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DA6" w:rsidRPr="007D618A" w:rsidRDefault="007D618A" w:rsidP="00572C00">
      <w:pPr>
        <w:jc w:val="center"/>
        <w:rPr>
          <w:rFonts w:ascii="Times New Roman" w:hAnsi="Times New Roman" w:cs="Times New Roman"/>
          <w:b/>
          <w:sz w:val="48"/>
          <w:szCs w:val="48"/>
        </w:rPr>
      </w:pPr>
      <w:r>
        <w:rPr>
          <w:rFonts w:ascii="Times New Roman" w:hAnsi="Times New Roman" w:cs="Times New Roman"/>
          <w:b/>
          <w:sz w:val="48"/>
          <w:szCs w:val="48"/>
        </w:rPr>
        <w:t xml:space="preserve"> </w:t>
      </w:r>
    </w:p>
    <w:p w:rsidR="00D80DA6" w:rsidRDefault="00694838" w:rsidP="00572C00">
      <w:pPr>
        <w:jc w:val="center"/>
        <w:rPr>
          <w:rFonts w:ascii="Times New Roman" w:hAnsi="Times New Roman" w:cs="Times New Roman"/>
          <w:b/>
          <w:sz w:val="48"/>
          <w:szCs w:val="48"/>
        </w:rPr>
      </w:pPr>
      <w:r w:rsidRPr="00D80DA6">
        <w:rPr>
          <w:rFonts w:ascii="Times New Roman" w:hAnsi="Times New Roman" w:cs="Times New Roman"/>
          <w:b/>
          <w:sz w:val="48"/>
          <w:szCs w:val="48"/>
        </w:rPr>
        <w:t xml:space="preserve">ПРОГРАМА ЗА ЕНЕРГИЙНА ЕФЕКТИВНОСТ </w:t>
      </w:r>
    </w:p>
    <w:p w:rsidR="00D80DA6" w:rsidRDefault="00D80DA6" w:rsidP="00572C00">
      <w:pPr>
        <w:jc w:val="center"/>
        <w:rPr>
          <w:rFonts w:ascii="Times New Roman" w:hAnsi="Times New Roman" w:cs="Times New Roman"/>
          <w:b/>
          <w:sz w:val="48"/>
          <w:szCs w:val="48"/>
        </w:rPr>
      </w:pPr>
      <w:r>
        <w:rPr>
          <w:rFonts w:ascii="Times New Roman" w:hAnsi="Times New Roman" w:cs="Times New Roman"/>
          <w:b/>
          <w:noProof/>
          <w:sz w:val="48"/>
          <w:szCs w:val="48"/>
        </w:rPr>
        <w:drawing>
          <wp:inline distT="0" distB="0" distL="0" distR="0">
            <wp:extent cx="2409825" cy="360934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9825" cy="3609340"/>
                    </a:xfrm>
                    <a:prstGeom prst="rect">
                      <a:avLst/>
                    </a:prstGeom>
                    <a:noFill/>
                  </pic:spPr>
                </pic:pic>
              </a:graphicData>
            </a:graphic>
          </wp:inline>
        </w:drawing>
      </w:r>
      <w:bookmarkStart w:id="0" w:name="_GoBack"/>
      <w:bookmarkEnd w:id="0"/>
    </w:p>
    <w:p w:rsidR="00F34E59" w:rsidRDefault="00F34E59" w:rsidP="00572C00">
      <w:pPr>
        <w:jc w:val="center"/>
        <w:rPr>
          <w:rFonts w:ascii="Times New Roman" w:hAnsi="Times New Roman" w:cs="Times New Roman"/>
          <w:b/>
          <w:sz w:val="48"/>
          <w:szCs w:val="48"/>
        </w:rPr>
      </w:pPr>
    </w:p>
    <w:p w:rsidR="00D80DA6" w:rsidRDefault="00A16C0F" w:rsidP="00572C00">
      <w:pPr>
        <w:jc w:val="center"/>
        <w:rPr>
          <w:rFonts w:ascii="Times New Roman" w:hAnsi="Times New Roman" w:cs="Times New Roman"/>
          <w:b/>
          <w:sz w:val="48"/>
          <w:szCs w:val="48"/>
        </w:rPr>
      </w:pPr>
      <w:r w:rsidRPr="00D80DA6">
        <w:rPr>
          <w:rFonts w:ascii="Times New Roman" w:hAnsi="Times New Roman" w:cs="Times New Roman"/>
          <w:b/>
          <w:sz w:val="48"/>
          <w:szCs w:val="48"/>
        </w:rPr>
        <w:t xml:space="preserve">НА ОБЩИНА </w:t>
      </w:r>
      <w:r w:rsidRPr="00D80DA6">
        <w:rPr>
          <w:rFonts w:ascii="Times New Roman" w:hAnsi="Times New Roman" w:cs="Times New Roman"/>
          <w:b/>
          <w:sz w:val="48"/>
          <w:szCs w:val="48"/>
          <w:lang w:val="bg-BG"/>
        </w:rPr>
        <w:t xml:space="preserve">САДОВО </w:t>
      </w:r>
    </w:p>
    <w:p w:rsidR="00A16C0F" w:rsidRPr="00D80DA6" w:rsidRDefault="00A16C0F" w:rsidP="00572C00">
      <w:pPr>
        <w:jc w:val="center"/>
        <w:rPr>
          <w:rFonts w:ascii="Times New Roman" w:hAnsi="Times New Roman" w:cs="Times New Roman"/>
          <w:b/>
          <w:sz w:val="48"/>
          <w:szCs w:val="48"/>
          <w:lang w:val="bg-BG"/>
        </w:rPr>
      </w:pPr>
      <w:r w:rsidRPr="00D80DA6">
        <w:rPr>
          <w:rFonts w:ascii="Times New Roman" w:hAnsi="Times New Roman" w:cs="Times New Roman"/>
          <w:b/>
          <w:sz w:val="48"/>
          <w:szCs w:val="48"/>
        </w:rPr>
        <w:t>ЗА ПЕРИОДА 201</w:t>
      </w:r>
      <w:r w:rsidRPr="00D80DA6">
        <w:rPr>
          <w:rFonts w:ascii="Times New Roman" w:hAnsi="Times New Roman" w:cs="Times New Roman"/>
          <w:b/>
          <w:sz w:val="48"/>
          <w:szCs w:val="48"/>
          <w:lang w:val="bg-BG"/>
        </w:rPr>
        <w:t>8</w:t>
      </w:r>
      <w:r w:rsidRPr="00D80DA6">
        <w:rPr>
          <w:rFonts w:ascii="Times New Roman" w:hAnsi="Times New Roman" w:cs="Times New Roman"/>
          <w:b/>
          <w:sz w:val="48"/>
          <w:szCs w:val="48"/>
        </w:rPr>
        <w:t>-202</w:t>
      </w:r>
      <w:r w:rsidRPr="00D80DA6">
        <w:rPr>
          <w:rFonts w:ascii="Times New Roman" w:hAnsi="Times New Roman" w:cs="Times New Roman"/>
          <w:b/>
          <w:sz w:val="48"/>
          <w:szCs w:val="48"/>
          <w:lang w:val="bg-BG"/>
        </w:rPr>
        <w:t>3</w:t>
      </w:r>
      <w:r w:rsidR="00694838" w:rsidRPr="00D80DA6">
        <w:rPr>
          <w:rFonts w:ascii="Times New Roman" w:hAnsi="Times New Roman" w:cs="Times New Roman"/>
          <w:b/>
          <w:sz w:val="48"/>
          <w:szCs w:val="48"/>
        </w:rPr>
        <w:t xml:space="preserve"> ГОДИНА</w:t>
      </w:r>
    </w:p>
    <w:p w:rsidR="00A16C0F" w:rsidRDefault="00A16C0F">
      <w:pPr>
        <w:rPr>
          <w:rFonts w:ascii="Times New Roman" w:hAnsi="Times New Roman" w:cs="Times New Roman"/>
          <w:sz w:val="24"/>
          <w:szCs w:val="24"/>
          <w:lang w:val="bg-BG"/>
        </w:rPr>
      </w:pPr>
    </w:p>
    <w:p w:rsidR="00A16C0F" w:rsidRDefault="00A16C0F">
      <w:pPr>
        <w:rPr>
          <w:rFonts w:ascii="Times New Roman" w:hAnsi="Times New Roman" w:cs="Times New Roman"/>
          <w:b/>
          <w:sz w:val="24"/>
          <w:szCs w:val="24"/>
          <w:lang w:val="bg-BG"/>
        </w:rPr>
      </w:pPr>
    </w:p>
    <w:p w:rsidR="00AA00C5" w:rsidRDefault="00AA00C5">
      <w:pPr>
        <w:rPr>
          <w:rFonts w:ascii="Times New Roman" w:hAnsi="Times New Roman" w:cs="Times New Roman"/>
          <w:b/>
          <w:sz w:val="24"/>
          <w:szCs w:val="24"/>
        </w:rPr>
      </w:pPr>
    </w:p>
    <w:p w:rsidR="00AA00C5" w:rsidRDefault="00AA00C5">
      <w:pPr>
        <w:rPr>
          <w:rFonts w:ascii="Times New Roman" w:hAnsi="Times New Roman" w:cs="Times New Roman"/>
          <w:b/>
          <w:sz w:val="24"/>
          <w:szCs w:val="24"/>
        </w:rPr>
      </w:pPr>
    </w:p>
    <w:p w:rsidR="00A16C0F" w:rsidRPr="00A16C0F" w:rsidRDefault="00A16C0F" w:rsidP="00D80DA6">
      <w:pPr>
        <w:shd w:val="clear" w:color="auto" w:fill="CCFFFF"/>
        <w:jc w:val="center"/>
        <w:rPr>
          <w:rFonts w:ascii="Times New Roman" w:hAnsi="Times New Roman" w:cs="Times New Roman"/>
          <w:b/>
          <w:sz w:val="24"/>
          <w:szCs w:val="24"/>
          <w:lang w:val="bg-BG"/>
        </w:rPr>
      </w:pPr>
      <w:r w:rsidRPr="00A16C0F">
        <w:rPr>
          <w:rFonts w:ascii="Times New Roman" w:hAnsi="Times New Roman" w:cs="Times New Roman"/>
          <w:b/>
          <w:sz w:val="24"/>
          <w:szCs w:val="24"/>
        </w:rPr>
        <w:lastRenderedPageBreak/>
        <w:t>СЪДЪРЖАНИЕ</w:t>
      </w:r>
    </w:p>
    <w:p w:rsidR="00AA00C5" w:rsidRPr="00731863" w:rsidRDefault="00731863">
      <w:pPr>
        <w:rPr>
          <w:rFonts w:ascii="Times New Roman" w:hAnsi="Times New Roman" w:cs="Times New Roman"/>
          <w:sz w:val="24"/>
          <w:szCs w:val="24"/>
          <w:lang w:val="bg-BG"/>
        </w:rPr>
      </w:pPr>
      <w:r>
        <w:rPr>
          <w:rFonts w:ascii="Times New Roman" w:hAnsi="Times New Roman" w:cs="Times New Roman"/>
          <w:sz w:val="24"/>
          <w:szCs w:val="24"/>
          <w:lang w:val="bg-BG"/>
        </w:rPr>
        <w:t>Съкращения………………………………………………………………………………………3</w:t>
      </w:r>
    </w:p>
    <w:p w:rsidR="00A16C0F" w:rsidRPr="00731863" w:rsidRDefault="00B952A0">
      <w:pPr>
        <w:rPr>
          <w:rFonts w:ascii="Times New Roman" w:hAnsi="Times New Roman" w:cs="Times New Roman"/>
          <w:sz w:val="24"/>
          <w:szCs w:val="24"/>
          <w:lang w:val="bg-BG"/>
        </w:rPr>
      </w:pPr>
      <w:r>
        <w:rPr>
          <w:rFonts w:ascii="Times New Roman" w:hAnsi="Times New Roman" w:cs="Times New Roman"/>
          <w:sz w:val="24"/>
          <w:szCs w:val="24"/>
          <w:lang w:val="bg-BG"/>
        </w:rPr>
        <w:t>Увод</w:t>
      </w:r>
      <w:r w:rsidRPr="00A16C0F">
        <w:rPr>
          <w:rFonts w:ascii="Times New Roman" w:hAnsi="Times New Roman" w:cs="Times New Roman"/>
          <w:sz w:val="24"/>
          <w:szCs w:val="24"/>
        </w:rPr>
        <w:t xml:space="preserve"> </w:t>
      </w:r>
      <w:r w:rsidR="00731863">
        <w:rPr>
          <w:rFonts w:ascii="Times New Roman" w:hAnsi="Times New Roman" w:cs="Times New Roman"/>
          <w:sz w:val="24"/>
          <w:szCs w:val="24"/>
          <w:lang w:val="bg-BG"/>
        </w:rPr>
        <w:t>………………………………………………………………………………………………4</w:t>
      </w:r>
    </w:p>
    <w:p w:rsidR="00A16C0F" w:rsidRDefault="00B952A0">
      <w:pPr>
        <w:rPr>
          <w:rFonts w:ascii="Times New Roman" w:hAnsi="Times New Roman" w:cs="Times New Roman"/>
          <w:sz w:val="24"/>
          <w:szCs w:val="24"/>
          <w:lang w:val="bg-BG"/>
        </w:rPr>
      </w:pPr>
      <w:r>
        <w:rPr>
          <w:rFonts w:ascii="Times New Roman" w:hAnsi="Times New Roman" w:cs="Times New Roman"/>
          <w:sz w:val="24"/>
          <w:szCs w:val="24"/>
          <w:lang w:val="bg-BG"/>
        </w:rPr>
        <w:t>Н</w:t>
      </w:r>
      <w:r w:rsidRPr="00A16C0F">
        <w:rPr>
          <w:rFonts w:ascii="Times New Roman" w:hAnsi="Times New Roman" w:cs="Times New Roman"/>
          <w:sz w:val="24"/>
          <w:szCs w:val="24"/>
        </w:rPr>
        <w:t>ормативна база</w:t>
      </w:r>
      <w:r>
        <w:rPr>
          <w:rFonts w:ascii="Times New Roman" w:hAnsi="Times New Roman" w:cs="Times New Roman"/>
          <w:sz w:val="24"/>
          <w:szCs w:val="24"/>
          <w:lang w:val="bg-BG"/>
        </w:rPr>
        <w:t>. О</w:t>
      </w:r>
      <w:r>
        <w:rPr>
          <w:rFonts w:ascii="Times New Roman" w:hAnsi="Times New Roman" w:cs="Times New Roman"/>
          <w:sz w:val="24"/>
          <w:szCs w:val="24"/>
        </w:rPr>
        <w:t>снование</w:t>
      </w:r>
      <w:r>
        <w:rPr>
          <w:rFonts w:ascii="Times New Roman" w:hAnsi="Times New Roman" w:cs="Times New Roman"/>
          <w:sz w:val="24"/>
          <w:szCs w:val="24"/>
          <w:lang w:val="bg-BG"/>
        </w:rPr>
        <w:t xml:space="preserve"> </w:t>
      </w:r>
      <w:r w:rsidRPr="00A16C0F">
        <w:rPr>
          <w:rFonts w:ascii="Times New Roman" w:hAnsi="Times New Roman" w:cs="Times New Roman"/>
          <w:sz w:val="24"/>
          <w:szCs w:val="24"/>
        </w:rPr>
        <w:t>за разработване</w:t>
      </w:r>
      <w:r w:rsidR="00731863">
        <w:rPr>
          <w:rFonts w:ascii="Times New Roman" w:hAnsi="Times New Roman" w:cs="Times New Roman"/>
          <w:sz w:val="24"/>
          <w:szCs w:val="24"/>
        </w:rPr>
        <w:t>…</w:t>
      </w:r>
      <w:r w:rsidR="00731863">
        <w:rPr>
          <w:rFonts w:ascii="Times New Roman" w:hAnsi="Times New Roman" w:cs="Times New Roman"/>
          <w:sz w:val="24"/>
          <w:szCs w:val="24"/>
          <w:lang w:val="bg-BG"/>
        </w:rPr>
        <w:t>……………………………………………….6</w:t>
      </w:r>
      <w:r w:rsidRPr="00A16C0F">
        <w:rPr>
          <w:rFonts w:ascii="Times New Roman" w:hAnsi="Times New Roman" w:cs="Times New Roman"/>
          <w:sz w:val="24"/>
          <w:szCs w:val="24"/>
        </w:rPr>
        <w:t xml:space="preserve"> </w:t>
      </w:r>
    </w:p>
    <w:p w:rsidR="00A16C0F" w:rsidRPr="00A16C0F" w:rsidRDefault="00B952A0">
      <w:pPr>
        <w:rPr>
          <w:rFonts w:ascii="Times New Roman" w:hAnsi="Times New Roman" w:cs="Times New Roman"/>
          <w:sz w:val="24"/>
          <w:szCs w:val="24"/>
          <w:lang w:val="bg-BG"/>
        </w:rPr>
      </w:pPr>
      <w:r>
        <w:rPr>
          <w:rFonts w:ascii="Times New Roman" w:hAnsi="Times New Roman" w:cs="Times New Roman"/>
          <w:sz w:val="24"/>
          <w:szCs w:val="24"/>
          <w:lang w:val="bg-BG"/>
        </w:rPr>
        <w:t>О</w:t>
      </w:r>
      <w:r>
        <w:rPr>
          <w:rFonts w:ascii="Times New Roman" w:hAnsi="Times New Roman" w:cs="Times New Roman"/>
          <w:sz w:val="24"/>
          <w:szCs w:val="24"/>
        </w:rPr>
        <w:t xml:space="preserve">бщ профил на </w:t>
      </w:r>
      <w:r>
        <w:rPr>
          <w:rFonts w:ascii="Times New Roman" w:hAnsi="Times New Roman" w:cs="Times New Roman"/>
          <w:sz w:val="24"/>
          <w:szCs w:val="24"/>
          <w:lang w:val="bg-BG"/>
        </w:rPr>
        <w:t>О</w:t>
      </w:r>
      <w:r>
        <w:rPr>
          <w:rFonts w:ascii="Times New Roman" w:hAnsi="Times New Roman" w:cs="Times New Roman"/>
          <w:sz w:val="24"/>
          <w:szCs w:val="24"/>
        </w:rPr>
        <w:t xml:space="preserve">бщина </w:t>
      </w:r>
      <w:r>
        <w:rPr>
          <w:rFonts w:ascii="Times New Roman" w:hAnsi="Times New Roman" w:cs="Times New Roman"/>
          <w:sz w:val="24"/>
          <w:szCs w:val="24"/>
          <w:lang w:val="bg-BG"/>
        </w:rPr>
        <w:t>Садово</w:t>
      </w:r>
      <w:r w:rsidR="00731863">
        <w:rPr>
          <w:rFonts w:ascii="Times New Roman" w:hAnsi="Times New Roman" w:cs="Times New Roman"/>
          <w:sz w:val="24"/>
          <w:szCs w:val="24"/>
          <w:lang w:val="bg-BG"/>
        </w:rPr>
        <w:t>……………………………………………………………….14</w:t>
      </w:r>
    </w:p>
    <w:p w:rsidR="00694838" w:rsidRPr="00A16C0F" w:rsidRDefault="00B952A0">
      <w:pPr>
        <w:rPr>
          <w:rFonts w:ascii="Times New Roman" w:hAnsi="Times New Roman" w:cs="Times New Roman"/>
          <w:sz w:val="24"/>
          <w:szCs w:val="24"/>
        </w:rPr>
      </w:pPr>
      <w:r>
        <w:rPr>
          <w:rFonts w:ascii="Times New Roman" w:hAnsi="Times New Roman" w:cs="Times New Roman"/>
          <w:sz w:val="24"/>
          <w:szCs w:val="24"/>
          <w:lang w:val="bg-BG"/>
        </w:rPr>
        <w:t>П</w:t>
      </w:r>
      <w:r w:rsidRPr="00A16C0F">
        <w:rPr>
          <w:rFonts w:ascii="Times New Roman" w:hAnsi="Times New Roman" w:cs="Times New Roman"/>
          <w:sz w:val="24"/>
          <w:szCs w:val="24"/>
        </w:rPr>
        <w:t>олитика по енергийна ефективност</w:t>
      </w:r>
      <w:r w:rsidR="00731863">
        <w:rPr>
          <w:rFonts w:ascii="Times New Roman" w:hAnsi="Times New Roman" w:cs="Times New Roman"/>
          <w:sz w:val="24"/>
          <w:szCs w:val="24"/>
          <w:lang w:val="bg-BG"/>
        </w:rPr>
        <w:t>………………………………………………………….25</w:t>
      </w:r>
      <w:r w:rsidRPr="00A16C0F">
        <w:rPr>
          <w:rFonts w:ascii="Times New Roman" w:hAnsi="Times New Roman" w:cs="Times New Roman"/>
          <w:sz w:val="24"/>
          <w:szCs w:val="24"/>
        </w:rPr>
        <w:t xml:space="preserve"> </w:t>
      </w:r>
    </w:p>
    <w:p w:rsidR="00694838" w:rsidRPr="00731863" w:rsidRDefault="00B952A0">
      <w:pPr>
        <w:rPr>
          <w:rFonts w:ascii="Times New Roman" w:hAnsi="Times New Roman" w:cs="Times New Roman"/>
          <w:sz w:val="24"/>
          <w:szCs w:val="24"/>
          <w:lang w:val="bg-BG"/>
        </w:rPr>
      </w:pPr>
      <w:r>
        <w:rPr>
          <w:rFonts w:ascii="Times New Roman" w:hAnsi="Times New Roman" w:cs="Times New Roman"/>
          <w:sz w:val="24"/>
          <w:szCs w:val="24"/>
          <w:lang w:val="bg-BG"/>
        </w:rPr>
        <w:t>С</w:t>
      </w:r>
      <w:r w:rsidRPr="00A16C0F">
        <w:rPr>
          <w:rFonts w:ascii="Times New Roman" w:hAnsi="Times New Roman" w:cs="Times New Roman"/>
          <w:sz w:val="24"/>
          <w:szCs w:val="24"/>
        </w:rPr>
        <w:t xml:space="preserve">ъстояние на енергийното потребление </w:t>
      </w:r>
      <w:r w:rsidR="00731863">
        <w:rPr>
          <w:rFonts w:ascii="Times New Roman" w:hAnsi="Times New Roman" w:cs="Times New Roman"/>
          <w:sz w:val="24"/>
          <w:szCs w:val="24"/>
          <w:lang w:val="bg-BG"/>
        </w:rPr>
        <w:t>……………………………………………………...27</w:t>
      </w:r>
    </w:p>
    <w:p w:rsidR="00694838" w:rsidRPr="00A16C0F" w:rsidRDefault="00B952A0">
      <w:pPr>
        <w:rPr>
          <w:rFonts w:ascii="Times New Roman" w:hAnsi="Times New Roman" w:cs="Times New Roman"/>
          <w:sz w:val="24"/>
          <w:szCs w:val="24"/>
        </w:rPr>
      </w:pPr>
      <w:r>
        <w:rPr>
          <w:rFonts w:ascii="Times New Roman" w:hAnsi="Times New Roman" w:cs="Times New Roman"/>
          <w:sz w:val="24"/>
          <w:szCs w:val="24"/>
          <w:lang w:val="bg-BG"/>
        </w:rPr>
        <w:t>Ц</w:t>
      </w:r>
      <w:r w:rsidRPr="00A16C0F">
        <w:rPr>
          <w:rFonts w:ascii="Times New Roman" w:hAnsi="Times New Roman" w:cs="Times New Roman"/>
          <w:sz w:val="24"/>
          <w:szCs w:val="24"/>
        </w:rPr>
        <w:t>ел и обхват</w:t>
      </w:r>
      <w:r w:rsidR="00731863">
        <w:rPr>
          <w:rFonts w:ascii="Times New Roman" w:hAnsi="Times New Roman" w:cs="Times New Roman"/>
          <w:sz w:val="24"/>
          <w:szCs w:val="24"/>
          <w:lang w:val="bg-BG"/>
        </w:rPr>
        <w:t>……………………………………………………………………………………..32</w:t>
      </w:r>
      <w:r w:rsidRPr="00A16C0F">
        <w:rPr>
          <w:rFonts w:ascii="Times New Roman" w:hAnsi="Times New Roman" w:cs="Times New Roman"/>
          <w:sz w:val="24"/>
          <w:szCs w:val="24"/>
        </w:rPr>
        <w:t xml:space="preserve">  </w:t>
      </w:r>
    </w:p>
    <w:p w:rsidR="00694838" w:rsidRPr="00A16C0F" w:rsidRDefault="00B952A0">
      <w:pPr>
        <w:rPr>
          <w:rFonts w:ascii="Times New Roman" w:hAnsi="Times New Roman" w:cs="Times New Roman"/>
          <w:sz w:val="24"/>
          <w:szCs w:val="24"/>
        </w:rPr>
      </w:pPr>
      <w:r>
        <w:rPr>
          <w:rFonts w:ascii="Times New Roman" w:hAnsi="Times New Roman" w:cs="Times New Roman"/>
          <w:sz w:val="24"/>
          <w:szCs w:val="24"/>
          <w:lang w:val="bg-BG"/>
        </w:rPr>
        <w:t>Ф</w:t>
      </w:r>
      <w:r w:rsidR="00150A94">
        <w:rPr>
          <w:rFonts w:ascii="Times New Roman" w:hAnsi="Times New Roman" w:cs="Times New Roman"/>
          <w:sz w:val="24"/>
          <w:szCs w:val="24"/>
        </w:rPr>
        <w:t>инансиране</w:t>
      </w:r>
      <w:r w:rsidR="00150A94">
        <w:rPr>
          <w:rFonts w:ascii="Times New Roman" w:hAnsi="Times New Roman" w:cs="Times New Roman"/>
          <w:sz w:val="24"/>
          <w:szCs w:val="24"/>
          <w:lang w:val="bg-BG"/>
        </w:rPr>
        <w:t>. П</w:t>
      </w:r>
      <w:r w:rsidRPr="00A16C0F">
        <w:rPr>
          <w:rFonts w:ascii="Times New Roman" w:hAnsi="Times New Roman" w:cs="Times New Roman"/>
          <w:sz w:val="24"/>
          <w:szCs w:val="24"/>
        </w:rPr>
        <w:t>рограми за реализация на дейности и мерки по енергийна ефективност</w:t>
      </w:r>
      <w:r w:rsidR="00731863">
        <w:rPr>
          <w:rFonts w:ascii="Times New Roman" w:hAnsi="Times New Roman" w:cs="Times New Roman"/>
          <w:sz w:val="24"/>
          <w:szCs w:val="24"/>
          <w:lang w:val="bg-BG"/>
        </w:rPr>
        <w:t>...35</w:t>
      </w:r>
      <w:r w:rsidRPr="00A16C0F">
        <w:rPr>
          <w:rFonts w:ascii="Times New Roman" w:hAnsi="Times New Roman" w:cs="Times New Roman"/>
          <w:sz w:val="24"/>
          <w:szCs w:val="24"/>
        </w:rPr>
        <w:t xml:space="preserve"> </w:t>
      </w:r>
    </w:p>
    <w:p w:rsidR="00694838" w:rsidRPr="00230A87" w:rsidRDefault="00B952A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bg-BG"/>
        </w:rPr>
        <w:t>М</w:t>
      </w:r>
      <w:r w:rsidRPr="00A16C0F">
        <w:rPr>
          <w:rFonts w:ascii="Times New Roman" w:hAnsi="Times New Roman" w:cs="Times New Roman"/>
          <w:sz w:val="24"/>
          <w:szCs w:val="24"/>
        </w:rPr>
        <w:t>ерки за повишаване на енергийната ефективност</w:t>
      </w:r>
      <w:r w:rsidR="00230A87">
        <w:rPr>
          <w:rFonts w:ascii="Times New Roman" w:hAnsi="Times New Roman" w:cs="Times New Roman"/>
          <w:sz w:val="24"/>
          <w:szCs w:val="24"/>
          <w:lang w:val="bg-BG"/>
        </w:rPr>
        <w:t>…………………………………………4</w:t>
      </w:r>
      <w:r w:rsidR="00230A87">
        <w:rPr>
          <w:rFonts w:ascii="Times New Roman" w:hAnsi="Times New Roman" w:cs="Times New Roman"/>
          <w:sz w:val="24"/>
          <w:szCs w:val="24"/>
        </w:rPr>
        <w:t>6</w:t>
      </w:r>
    </w:p>
    <w:p w:rsidR="00694838" w:rsidRPr="00230A87" w:rsidRDefault="00B952A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bg-BG"/>
        </w:rPr>
        <w:t>Е</w:t>
      </w:r>
      <w:r w:rsidRPr="00A16C0F">
        <w:rPr>
          <w:rFonts w:ascii="Times New Roman" w:hAnsi="Times New Roman" w:cs="Times New Roman"/>
          <w:sz w:val="24"/>
          <w:szCs w:val="24"/>
        </w:rPr>
        <w:t xml:space="preserve">тапи на изпълнение </w:t>
      </w:r>
      <w:r w:rsidR="00230A87">
        <w:rPr>
          <w:rFonts w:ascii="Times New Roman" w:hAnsi="Times New Roman" w:cs="Times New Roman"/>
          <w:sz w:val="24"/>
          <w:szCs w:val="24"/>
          <w:lang w:val="bg-BG"/>
        </w:rPr>
        <w:t>…………………………………………………………………………..4</w:t>
      </w:r>
      <w:r w:rsidR="00230A87">
        <w:rPr>
          <w:rFonts w:ascii="Times New Roman" w:hAnsi="Times New Roman" w:cs="Times New Roman"/>
          <w:sz w:val="24"/>
          <w:szCs w:val="24"/>
        </w:rPr>
        <w:t>7</w:t>
      </w:r>
    </w:p>
    <w:p w:rsidR="00694838" w:rsidRPr="00A16C0F" w:rsidRDefault="00B952A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bg-BG"/>
        </w:rPr>
        <w:t>О</w:t>
      </w:r>
      <w:r w:rsidRPr="00A16C0F">
        <w:rPr>
          <w:rFonts w:ascii="Times New Roman" w:hAnsi="Times New Roman" w:cs="Times New Roman"/>
          <w:sz w:val="24"/>
          <w:szCs w:val="24"/>
        </w:rPr>
        <w:t>чаквани ефекти от изпълнението</w:t>
      </w:r>
      <w:r w:rsidR="00230A87">
        <w:rPr>
          <w:rFonts w:ascii="Times New Roman" w:hAnsi="Times New Roman" w:cs="Times New Roman"/>
          <w:sz w:val="24"/>
          <w:szCs w:val="24"/>
          <w:lang w:val="bg-BG"/>
        </w:rPr>
        <w:t>…………………………………………………………....4</w:t>
      </w:r>
      <w:r w:rsidR="00230A87">
        <w:rPr>
          <w:rFonts w:ascii="Times New Roman" w:hAnsi="Times New Roman" w:cs="Times New Roman"/>
          <w:sz w:val="24"/>
          <w:szCs w:val="24"/>
        </w:rPr>
        <w:t>8</w:t>
      </w:r>
      <w:r w:rsidRPr="00A16C0F">
        <w:rPr>
          <w:rFonts w:ascii="Times New Roman" w:hAnsi="Times New Roman" w:cs="Times New Roman"/>
          <w:sz w:val="24"/>
          <w:szCs w:val="24"/>
        </w:rPr>
        <w:t xml:space="preserve"> </w:t>
      </w:r>
    </w:p>
    <w:p w:rsidR="00731863" w:rsidRPr="00230A87" w:rsidRDefault="00B952A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bg-BG"/>
        </w:rPr>
        <w:t>Н</w:t>
      </w:r>
      <w:r w:rsidR="00150A94">
        <w:rPr>
          <w:rFonts w:ascii="Times New Roman" w:hAnsi="Times New Roman" w:cs="Times New Roman"/>
          <w:sz w:val="24"/>
          <w:szCs w:val="24"/>
        </w:rPr>
        <w:t>аблюдение и контрол</w:t>
      </w:r>
      <w:r w:rsidR="00150A94">
        <w:rPr>
          <w:rFonts w:ascii="Times New Roman" w:hAnsi="Times New Roman" w:cs="Times New Roman"/>
          <w:sz w:val="24"/>
          <w:szCs w:val="24"/>
          <w:lang w:val="bg-BG"/>
        </w:rPr>
        <w:t xml:space="preserve">. </w:t>
      </w:r>
      <w:r>
        <w:rPr>
          <w:rFonts w:ascii="Times New Roman" w:hAnsi="Times New Roman" w:cs="Times New Roman"/>
          <w:sz w:val="24"/>
          <w:szCs w:val="24"/>
          <w:lang w:val="bg-BG"/>
        </w:rPr>
        <w:t>О</w:t>
      </w:r>
      <w:r w:rsidRPr="00A16C0F">
        <w:rPr>
          <w:rFonts w:ascii="Times New Roman" w:hAnsi="Times New Roman" w:cs="Times New Roman"/>
          <w:sz w:val="24"/>
          <w:szCs w:val="24"/>
        </w:rPr>
        <w:t>тчет на изпълнението</w:t>
      </w:r>
      <w:r w:rsidR="00230A87">
        <w:rPr>
          <w:rFonts w:ascii="Times New Roman" w:hAnsi="Times New Roman" w:cs="Times New Roman"/>
          <w:sz w:val="24"/>
          <w:szCs w:val="24"/>
          <w:lang w:val="bg-BG"/>
        </w:rPr>
        <w:t>…………………………………………….4</w:t>
      </w:r>
      <w:r w:rsidR="00230A87">
        <w:rPr>
          <w:rFonts w:ascii="Times New Roman" w:hAnsi="Times New Roman" w:cs="Times New Roman"/>
          <w:sz w:val="24"/>
          <w:szCs w:val="24"/>
        </w:rPr>
        <w:t>9</w:t>
      </w:r>
    </w:p>
    <w:p w:rsidR="00694838" w:rsidRPr="00A16C0F" w:rsidRDefault="00731863">
      <w:pPr>
        <w:rPr>
          <w:rFonts w:ascii="Times New Roman" w:hAnsi="Times New Roman" w:cs="Times New Roman"/>
          <w:sz w:val="24"/>
          <w:szCs w:val="24"/>
        </w:rPr>
      </w:pPr>
      <w:r>
        <w:rPr>
          <w:rFonts w:ascii="Times New Roman" w:hAnsi="Times New Roman" w:cs="Times New Roman"/>
          <w:sz w:val="24"/>
          <w:szCs w:val="24"/>
          <w:lang w:val="bg-BG"/>
        </w:rPr>
        <w:t>Заключение ……………</w:t>
      </w:r>
      <w:r w:rsidR="00230A87">
        <w:rPr>
          <w:rFonts w:ascii="Times New Roman" w:hAnsi="Times New Roman" w:cs="Times New Roman"/>
          <w:sz w:val="24"/>
          <w:szCs w:val="24"/>
          <w:lang w:val="bg-BG"/>
        </w:rPr>
        <w:t>………………………………………………………………………...5</w:t>
      </w:r>
      <w:r w:rsidR="00230A87">
        <w:rPr>
          <w:rFonts w:ascii="Times New Roman" w:hAnsi="Times New Roman" w:cs="Times New Roman"/>
          <w:sz w:val="24"/>
          <w:szCs w:val="24"/>
        </w:rPr>
        <w:t>2</w:t>
      </w:r>
      <w:r w:rsidR="00B952A0" w:rsidRPr="00A16C0F">
        <w:rPr>
          <w:rFonts w:ascii="Times New Roman" w:hAnsi="Times New Roman" w:cs="Times New Roman"/>
          <w:sz w:val="24"/>
          <w:szCs w:val="24"/>
        </w:rPr>
        <w:t xml:space="preserve"> </w:t>
      </w:r>
    </w:p>
    <w:p w:rsidR="00A16C0F" w:rsidRDefault="00A16C0F">
      <w:pPr>
        <w:rPr>
          <w:rFonts w:ascii="Times New Roman" w:hAnsi="Times New Roman" w:cs="Times New Roman"/>
          <w:b/>
          <w:sz w:val="24"/>
          <w:szCs w:val="24"/>
          <w:lang w:val="bg-BG"/>
        </w:rPr>
      </w:pPr>
    </w:p>
    <w:p w:rsidR="00AA00C5" w:rsidRDefault="00AA00C5">
      <w:pPr>
        <w:rPr>
          <w:rFonts w:ascii="Times New Roman" w:hAnsi="Times New Roman" w:cs="Times New Roman"/>
          <w:b/>
          <w:sz w:val="24"/>
          <w:szCs w:val="24"/>
        </w:rPr>
      </w:pPr>
    </w:p>
    <w:p w:rsidR="00AA00C5" w:rsidRDefault="00AA00C5">
      <w:pPr>
        <w:rPr>
          <w:rFonts w:ascii="Times New Roman" w:hAnsi="Times New Roman" w:cs="Times New Roman"/>
          <w:b/>
          <w:sz w:val="24"/>
          <w:szCs w:val="24"/>
        </w:rPr>
      </w:pPr>
    </w:p>
    <w:p w:rsidR="00AA00C5" w:rsidRDefault="00AA00C5">
      <w:pPr>
        <w:rPr>
          <w:rFonts w:ascii="Times New Roman" w:hAnsi="Times New Roman" w:cs="Times New Roman"/>
          <w:b/>
          <w:sz w:val="24"/>
          <w:szCs w:val="24"/>
        </w:rPr>
      </w:pPr>
    </w:p>
    <w:p w:rsidR="00AA00C5" w:rsidRDefault="00AA00C5">
      <w:pPr>
        <w:rPr>
          <w:rFonts w:ascii="Times New Roman" w:hAnsi="Times New Roman" w:cs="Times New Roman"/>
          <w:b/>
          <w:sz w:val="24"/>
          <w:szCs w:val="24"/>
        </w:rPr>
      </w:pPr>
    </w:p>
    <w:p w:rsidR="00AA00C5" w:rsidRDefault="00AA00C5">
      <w:pPr>
        <w:rPr>
          <w:rFonts w:ascii="Times New Roman" w:hAnsi="Times New Roman" w:cs="Times New Roman"/>
          <w:b/>
          <w:sz w:val="24"/>
          <w:szCs w:val="24"/>
        </w:rPr>
      </w:pPr>
    </w:p>
    <w:p w:rsidR="00AA00C5" w:rsidRDefault="00AA00C5">
      <w:pPr>
        <w:rPr>
          <w:rFonts w:ascii="Times New Roman" w:hAnsi="Times New Roman" w:cs="Times New Roman"/>
          <w:b/>
          <w:sz w:val="24"/>
          <w:szCs w:val="24"/>
        </w:rPr>
      </w:pPr>
    </w:p>
    <w:p w:rsidR="00AA00C5" w:rsidRDefault="00AA00C5">
      <w:pPr>
        <w:rPr>
          <w:rFonts w:ascii="Times New Roman" w:hAnsi="Times New Roman" w:cs="Times New Roman"/>
          <w:b/>
          <w:sz w:val="24"/>
          <w:szCs w:val="24"/>
        </w:rPr>
      </w:pPr>
    </w:p>
    <w:p w:rsidR="00AA00C5" w:rsidRDefault="00AA00C5">
      <w:pPr>
        <w:rPr>
          <w:rFonts w:ascii="Times New Roman" w:hAnsi="Times New Roman" w:cs="Times New Roman"/>
          <w:b/>
          <w:sz w:val="24"/>
          <w:szCs w:val="24"/>
        </w:rPr>
      </w:pPr>
    </w:p>
    <w:p w:rsidR="00AA00C5" w:rsidRDefault="00AA00C5">
      <w:pPr>
        <w:rPr>
          <w:rFonts w:ascii="Times New Roman" w:hAnsi="Times New Roman" w:cs="Times New Roman"/>
          <w:b/>
          <w:sz w:val="24"/>
          <w:szCs w:val="24"/>
        </w:rPr>
      </w:pPr>
    </w:p>
    <w:p w:rsidR="00150A94" w:rsidRDefault="00150A94" w:rsidP="00150A94">
      <w:pPr>
        <w:shd w:val="clear" w:color="auto" w:fill="FFFFFF" w:themeFill="background1"/>
        <w:rPr>
          <w:rFonts w:ascii="Times New Roman" w:hAnsi="Times New Roman" w:cs="Times New Roman"/>
          <w:b/>
          <w:sz w:val="24"/>
          <w:szCs w:val="24"/>
          <w:lang w:val="bg-BG"/>
        </w:rPr>
      </w:pPr>
    </w:p>
    <w:p w:rsidR="00694838" w:rsidRPr="00A16C0F" w:rsidRDefault="00A16C0F" w:rsidP="00D80DA6">
      <w:pPr>
        <w:shd w:val="clear" w:color="auto" w:fill="CCFFFF"/>
        <w:rPr>
          <w:rFonts w:ascii="Times New Roman" w:hAnsi="Times New Roman" w:cs="Times New Roman"/>
          <w:b/>
          <w:sz w:val="24"/>
          <w:szCs w:val="24"/>
        </w:rPr>
      </w:pPr>
      <w:r>
        <w:rPr>
          <w:rFonts w:ascii="Times New Roman" w:hAnsi="Times New Roman" w:cs="Times New Roman"/>
          <w:b/>
          <w:sz w:val="24"/>
          <w:szCs w:val="24"/>
        </w:rPr>
        <w:lastRenderedPageBreak/>
        <w:t xml:space="preserve">СПИСЪК НА </w:t>
      </w:r>
      <w:r>
        <w:rPr>
          <w:rFonts w:ascii="Times New Roman" w:hAnsi="Times New Roman" w:cs="Times New Roman"/>
          <w:b/>
          <w:sz w:val="24"/>
          <w:szCs w:val="24"/>
          <w:lang w:val="bg-BG"/>
        </w:rPr>
        <w:t>СЪКРАЩЕНИЯТА</w:t>
      </w:r>
      <w:r w:rsidR="00694838" w:rsidRPr="00A16C0F">
        <w:rPr>
          <w:rFonts w:ascii="Times New Roman" w:hAnsi="Times New Roman" w:cs="Times New Roman"/>
          <w:b/>
          <w:sz w:val="24"/>
          <w:szCs w:val="24"/>
        </w:rPr>
        <w:t xml:space="preserve"> </w:t>
      </w:r>
    </w:p>
    <w:p w:rsidR="00694838" w:rsidRPr="00A16C0F" w:rsidRDefault="00694838">
      <w:pPr>
        <w:rPr>
          <w:rFonts w:ascii="Times New Roman" w:hAnsi="Times New Roman" w:cs="Times New Roman"/>
          <w:sz w:val="24"/>
          <w:szCs w:val="24"/>
        </w:rPr>
      </w:pPr>
      <w:r w:rsidRPr="00A16C0F">
        <w:rPr>
          <w:rFonts w:ascii="Times New Roman" w:hAnsi="Times New Roman" w:cs="Times New Roman"/>
          <w:sz w:val="24"/>
          <w:szCs w:val="24"/>
        </w:rPr>
        <w:t xml:space="preserve">ВИЕ </w:t>
      </w:r>
      <w:r w:rsidR="00A16C0F" w:rsidRPr="00A16C0F">
        <w:rPr>
          <w:rFonts w:ascii="Times New Roman" w:hAnsi="Times New Roman" w:cs="Times New Roman"/>
          <w:sz w:val="24"/>
          <w:szCs w:val="24"/>
          <w:lang w:val="bg-BG"/>
        </w:rPr>
        <w:t xml:space="preserve">- </w:t>
      </w:r>
      <w:r w:rsidRPr="00A16C0F">
        <w:rPr>
          <w:rFonts w:ascii="Times New Roman" w:hAnsi="Times New Roman" w:cs="Times New Roman"/>
          <w:sz w:val="24"/>
          <w:szCs w:val="24"/>
        </w:rPr>
        <w:t xml:space="preserve">Възобновяеми източници на енергия </w:t>
      </w:r>
    </w:p>
    <w:p w:rsidR="00A16C0F" w:rsidRPr="00A16C0F" w:rsidRDefault="00694838">
      <w:pPr>
        <w:rPr>
          <w:rFonts w:ascii="Times New Roman" w:hAnsi="Times New Roman" w:cs="Times New Roman"/>
          <w:sz w:val="24"/>
          <w:szCs w:val="24"/>
          <w:lang w:val="bg-BG"/>
        </w:rPr>
      </w:pPr>
      <w:r w:rsidRPr="00A16C0F">
        <w:rPr>
          <w:rFonts w:ascii="Times New Roman" w:hAnsi="Times New Roman" w:cs="Times New Roman"/>
          <w:sz w:val="24"/>
          <w:szCs w:val="24"/>
        </w:rPr>
        <w:t>КЕВР</w:t>
      </w:r>
      <w:r w:rsidR="00A16C0F" w:rsidRPr="00A16C0F">
        <w:rPr>
          <w:rFonts w:ascii="Times New Roman" w:hAnsi="Times New Roman" w:cs="Times New Roman"/>
          <w:sz w:val="24"/>
          <w:szCs w:val="24"/>
          <w:lang w:val="bg-BG"/>
        </w:rPr>
        <w:t xml:space="preserve"> </w:t>
      </w:r>
      <w:proofErr w:type="gramStart"/>
      <w:r w:rsidR="00A16C0F" w:rsidRPr="00A16C0F">
        <w:rPr>
          <w:rFonts w:ascii="Times New Roman" w:hAnsi="Times New Roman" w:cs="Times New Roman"/>
          <w:sz w:val="24"/>
          <w:szCs w:val="24"/>
          <w:lang w:val="bg-BG"/>
        </w:rPr>
        <w:t xml:space="preserve">- </w:t>
      </w:r>
      <w:r w:rsidRPr="00A16C0F">
        <w:rPr>
          <w:rFonts w:ascii="Times New Roman" w:hAnsi="Times New Roman" w:cs="Times New Roman"/>
          <w:sz w:val="24"/>
          <w:szCs w:val="24"/>
        </w:rPr>
        <w:t xml:space="preserve"> Комисия</w:t>
      </w:r>
      <w:proofErr w:type="gramEnd"/>
      <w:r w:rsidRPr="00A16C0F">
        <w:rPr>
          <w:rFonts w:ascii="Times New Roman" w:hAnsi="Times New Roman" w:cs="Times New Roman"/>
          <w:sz w:val="24"/>
          <w:szCs w:val="24"/>
        </w:rPr>
        <w:t xml:space="preserve"> за енергийно и водно регулиране </w:t>
      </w:r>
    </w:p>
    <w:p w:rsidR="00A16C0F" w:rsidRPr="00A16C0F" w:rsidRDefault="00694838">
      <w:pPr>
        <w:rPr>
          <w:rFonts w:ascii="Times New Roman" w:hAnsi="Times New Roman" w:cs="Times New Roman"/>
          <w:sz w:val="24"/>
          <w:szCs w:val="24"/>
          <w:lang w:val="bg-BG"/>
        </w:rPr>
      </w:pPr>
      <w:r w:rsidRPr="00A16C0F">
        <w:rPr>
          <w:rFonts w:ascii="Times New Roman" w:hAnsi="Times New Roman" w:cs="Times New Roman"/>
          <w:sz w:val="24"/>
          <w:szCs w:val="24"/>
        </w:rPr>
        <w:t>ЕС</w:t>
      </w:r>
      <w:r w:rsidR="00A16C0F" w:rsidRPr="00A16C0F">
        <w:rPr>
          <w:rFonts w:ascii="Times New Roman" w:hAnsi="Times New Roman" w:cs="Times New Roman"/>
          <w:sz w:val="24"/>
          <w:szCs w:val="24"/>
          <w:lang w:val="bg-BG"/>
        </w:rPr>
        <w:t xml:space="preserve"> </w:t>
      </w:r>
      <w:proofErr w:type="gramStart"/>
      <w:r w:rsidR="00A16C0F" w:rsidRPr="00A16C0F">
        <w:rPr>
          <w:rFonts w:ascii="Times New Roman" w:hAnsi="Times New Roman" w:cs="Times New Roman"/>
          <w:sz w:val="24"/>
          <w:szCs w:val="24"/>
          <w:lang w:val="bg-BG"/>
        </w:rPr>
        <w:t xml:space="preserve">- </w:t>
      </w:r>
      <w:r w:rsidRPr="00A16C0F">
        <w:rPr>
          <w:rFonts w:ascii="Times New Roman" w:hAnsi="Times New Roman" w:cs="Times New Roman"/>
          <w:sz w:val="24"/>
          <w:szCs w:val="24"/>
        </w:rPr>
        <w:t xml:space="preserve"> Европейски</w:t>
      </w:r>
      <w:proofErr w:type="gramEnd"/>
      <w:r w:rsidRPr="00A16C0F">
        <w:rPr>
          <w:rFonts w:ascii="Times New Roman" w:hAnsi="Times New Roman" w:cs="Times New Roman"/>
          <w:sz w:val="24"/>
          <w:szCs w:val="24"/>
        </w:rPr>
        <w:t xml:space="preserve"> съюз </w:t>
      </w:r>
    </w:p>
    <w:p w:rsidR="00A16C0F" w:rsidRPr="00A16C0F" w:rsidRDefault="00694838">
      <w:pPr>
        <w:rPr>
          <w:rFonts w:ascii="Times New Roman" w:hAnsi="Times New Roman" w:cs="Times New Roman"/>
          <w:sz w:val="24"/>
          <w:szCs w:val="24"/>
          <w:lang w:val="bg-BG"/>
        </w:rPr>
      </w:pPr>
      <w:r w:rsidRPr="00A16C0F">
        <w:rPr>
          <w:rFonts w:ascii="Times New Roman" w:hAnsi="Times New Roman" w:cs="Times New Roman"/>
          <w:sz w:val="24"/>
          <w:szCs w:val="24"/>
        </w:rPr>
        <w:t>ЕСМ</w:t>
      </w:r>
      <w:r w:rsidR="00A16C0F" w:rsidRPr="00A16C0F">
        <w:rPr>
          <w:rFonts w:ascii="Times New Roman" w:hAnsi="Times New Roman" w:cs="Times New Roman"/>
          <w:sz w:val="24"/>
          <w:szCs w:val="24"/>
          <w:lang w:val="bg-BG"/>
        </w:rPr>
        <w:t xml:space="preserve"> </w:t>
      </w:r>
      <w:proofErr w:type="gramStart"/>
      <w:r w:rsidR="00A16C0F" w:rsidRPr="00A16C0F">
        <w:rPr>
          <w:rFonts w:ascii="Times New Roman" w:hAnsi="Times New Roman" w:cs="Times New Roman"/>
          <w:sz w:val="24"/>
          <w:szCs w:val="24"/>
          <w:lang w:val="bg-BG"/>
        </w:rPr>
        <w:t xml:space="preserve">- </w:t>
      </w:r>
      <w:r w:rsidRPr="00A16C0F">
        <w:rPr>
          <w:rFonts w:ascii="Times New Roman" w:hAnsi="Times New Roman" w:cs="Times New Roman"/>
          <w:sz w:val="24"/>
          <w:szCs w:val="24"/>
        </w:rPr>
        <w:t xml:space="preserve"> Енергоспестяващи</w:t>
      </w:r>
      <w:proofErr w:type="gramEnd"/>
      <w:r w:rsidRPr="00A16C0F">
        <w:rPr>
          <w:rFonts w:ascii="Times New Roman" w:hAnsi="Times New Roman" w:cs="Times New Roman"/>
          <w:sz w:val="24"/>
          <w:szCs w:val="24"/>
        </w:rPr>
        <w:t xml:space="preserve"> мерки </w:t>
      </w:r>
    </w:p>
    <w:p w:rsidR="00A16C0F" w:rsidRPr="00A16C0F" w:rsidRDefault="00694838">
      <w:pPr>
        <w:rPr>
          <w:rFonts w:ascii="Times New Roman" w:hAnsi="Times New Roman" w:cs="Times New Roman"/>
          <w:sz w:val="24"/>
          <w:szCs w:val="24"/>
          <w:lang w:val="bg-BG"/>
        </w:rPr>
      </w:pPr>
      <w:r w:rsidRPr="00A16C0F">
        <w:rPr>
          <w:rFonts w:ascii="Times New Roman" w:hAnsi="Times New Roman" w:cs="Times New Roman"/>
          <w:sz w:val="24"/>
          <w:szCs w:val="24"/>
        </w:rPr>
        <w:t>ЗЕЕ</w:t>
      </w:r>
      <w:r w:rsidR="00A16C0F" w:rsidRPr="00A16C0F">
        <w:rPr>
          <w:rFonts w:ascii="Times New Roman" w:hAnsi="Times New Roman" w:cs="Times New Roman"/>
          <w:sz w:val="24"/>
          <w:szCs w:val="24"/>
          <w:lang w:val="bg-BG"/>
        </w:rPr>
        <w:t xml:space="preserve"> </w:t>
      </w:r>
      <w:proofErr w:type="gramStart"/>
      <w:r w:rsidR="00A16C0F" w:rsidRPr="00A16C0F">
        <w:rPr>
          <w:rFonts w:ascii="Times New Roman" w:hAnsi="Times New Roman" w:cs="Times New Roman"/>
          <w:sz w:val="24"/>
          <w:szCs w:val="24"/>
          <w:lang w:val="bg-BG"/>
        </w:rPr>
        <w:t xml:space="preserve">- </w:t>
      </w:r>
      <w:r w:rsidRPr="00A16C0F">
        <w:rPr>
          <w:rFonts w:ascii="Times New Roman" w:hAnsi="Times New Roman" w:cs="Times New Roman"/>
          <w:sz w:val="24"/>
          <w:szCs w:val="24"/>
        </w:rPr>
        <w:t xml:space="preserve"> Закон</w:t>
      </w:r>
      <w:proofErr w:type="gramEnd"/>
      <w:r w:rsidRPr="00A16C0F">
        <w:rPr>
          <w:rFonts w:ascii="Times New Roman" w:hAnsi="Times New Roman" w:cs="Times New Roman"/>
          <w:sz w:val="24"/>
          <w:szCs w:val="24"/>
        </w:rPr>
        <w:t xml:space="preserve"> за енергийна ефективност </w:t>
      </w:r>
    </w:p>
    <w:p w:rsidR="00A16C0F" w:rsidRPr="00A16C0F" w:rsidRDefault="00694838">
      <w:pPr>
        <w:rPr>
          <w:rFonts w:ascii="Times New Roman" w:hAnsi="Times New Roman" w:cs="Times New Roman"/>
          <w:sz w:val="24"/>
          <w:szCs w:val="24"/>
          <w:lang w:val="bg-BG"/>
        </w:rPr>
      </w:pPr>
      <w:r w:rsidRPr="00A16C0F">
        <w:rPr>
          <w:rFonts w:ascii="Times New Roman" w:hAnsi="Times New Roman" w:cs="Times New Roman"/>
          <w:sz w:val="24"/>
          <w:szCs w:val="24"/>
        </w:rPr>
        <w:t>ПУРБ</w:t>
      </w:r>
      <w:r w:rsidR="00A16C0F" w:rsidRPr="00A16C0F">
        <w:rPr>
          <w:rFonts w:ascii="Times New Roman" w:hAnsi="Times New Roman" w:cs="Times New Roman"/>
          <w:sz w:val="24"/>
          <w:szCs w:val="24"/>
          <w:lang w:val="bg-BG"/>
        </w:rPr>
        <w:t xml:space="preserve"> </w:t>
      </w:r>
      <w:proofErr w:type="gramStart"/>
      <w:r w:rsidR="00A16C0F" w:rsidRPr="00A16C0F">
        <w:rPr>
          <w:rFonts w:ascii="Times New Roman" w:hAnsi="Times New Roman" w:cs="Times New Roman"/>
          <w:sz w:val="24"/>
          <w:szCs w:val="24"/>
          <w:lang w:val="bg-BG"/>
        </w:rPr>
        <w:t xml:space="preserve">- </w:t>
      </w:r>
      <w:r w:rsidRPr="00A16C0F">
        <w:rPr>
          <w:rFonts w:ascii="Times New Roman" w:hAnsi="Times New Roman" w:cs="Times New Roman"/>
          <w:sz w:val="24"/>
          <w:szCs w:val="24"/>
        </w:rPr>
        <w:t xml:space="preserve"> План</w:t>
      </w:r>
      <w:proofErr w:type="gramEnd"/>
      <w:r w:rsidRPr="00A16C0F">
        <w:rPr>
          <w:rFonts w:ascii="Times New Roman" w:hAnsi="Times New Roman" w:cs="Times New Roman"/>
          <w:sz w:val="24"/>
          <w:szCs w:val="24"/>
        </w:rPr>
        <w:t xml:space="preserve"> за управление на речните басейни </w:t>
      </w:r>
    </w:p>
    <w:p w:rsidR="00A16C0F" w:rsidRPr="00A16C0F" w:rsidRDefault="00694838">
      <w:pPr>
        <w:rPr>
          <w:rFonts w:ascii="Times New Roman" w:hAnsi="Times New Roman" w:cs="Times New Roman"/>
          <w:sz w:val="24"/>
          <w:szCs w:val="24"/>
          <w:lang w:val="bg-BG"/>
        </w:rPr>
      </w:pPr>
      <w:r w:rsidRPr="00A16C0F">
        <w:rPr>
          <w:rFonts w:ascii="Times New Roman" w:hAnsi="Times New Roman" w:cs="Times New Roman"/>
          <w:sz w:val="24"/>
          <w:szCs w:val="24"/>
        </w:rPr>
        <w:t>ЗУЕС</w:t>
      </w:r>
      <w:r w:rsidR="00A16C0F" w:rsidRPr="00A16C0F">
        <w:rPr>
          <w:rFonts w:ascii="Times New Roman" w:hAnsi="Times New Roman" w:cs="Times New Roman"/>
          <w:sz w:val="24"/>
          <w:szCs w:val="24"/>
          <w:lang w:val="bg-BG"/>
        </w:rPr>
        <w:t xml:space="preserve"> </w:t>
      </w:r>
      <w:proofErr w:type="gramStart"/>
      <w:r w:rsidR="00A16C0F" w:rsidRPr="00A16C0F">
        <w:rPr>
          <w:rFonts w:ascii="Times New Roman" w:hAnsi="Times New Roman" w:cs="Times New Roman"/>
          <w:sz w:val="24"/>
          <w:szCs w:val="24"/>
          <w:lang w:val="bg-BG"/>
        </w:rPr>
        <w:t xml:space="preserve">- </w:t>
      </w:r>
      <w:r w:rsidRPr="00A16C0F">
        <w:rPr>
          <w:rFonts w:ascii="Times New Roman" w:hAnsi="Times New Roman" w:cs="Times New Roman"/>
          <w:sz w:val="24"/>
          <w:szCs w:val="24"/>
        </w:rPr>
        <w:t xml:space="preserve"> Закон</w:t>
      </w:r>
      <w:proofErr w:type="gramEnd"/>
      <w:r w:rsidRPr="00A16C0F">
        <w:rPr>
          <w:rFonts w:ascii="Times New Roman" w:hAnsi="Times New Roman" w:cs="Times New Roman"/>
          <w:sz w:val="24"/>
          <w:szCs w:val="24"/>
        </w:rPr>
        <w:t xml:space="preserve"> за управление на етажната собственост </w:t>
      </w:r>
    </w:p>
    <w:p w:rsidR="00A16C0F" w:rsidRPr="00A16C0F" w:rsidRDefault="00694838">
      <w:pPr>
        <w:rPr>
          <w:rFonts w:ascii="Times New Roman" w:hAnsi="Times New Roman" w:cs="Times New Roman"/>
          <w:sz w:val="24"/>
          <w:szCs w:val="24"/>
          <w:lang w:val="bg-BG"/>
        </w:rPr>
      </w:pPr>
      <w:r w:rsidRPr="00A16C0F">
        <w:rPr>
          <w:rFonts w:ascii="Times New Roman" w:hAnsi="Times New Roman" w:cs="Times New Roman"/>
          <w:sz w:val="24"/>
          <w:szCs w:val="24"/>
        </w:rPr>
        <w:t>ЗУТ</w:t>
      </w:r>
      <w:r w:rsidR="00A16C0F" w:rsidRPr="00A16C0F">
        <w:rPr>
          <w:rFonts w:ascii="Times New Roman" w:hAnsi="Times New Roman" w:cs="Times New Roman"/>
          <w:sz w:val="24"/>
          <w:szCs w:val="24"/>
          <w:lang w:val="bg-BG"/>
        </w:rPr>
        <w:t xml:space="preserve"> </w:t>
      </w:r>
      <w:proofErr w:type="gramStart"/>
      <w:r w:rsidR="00A16C0F" w:rsidRPr="00A16C0F">
        <w:rPr>
          <w:rFonts w:ascii="Times New Roman" w:hAnsi="Times New Roman" w:cs="Times New Roman"/>
          <w:sz w:val="24"/>
          <w:szCs w:val="24"/>
          <w:lang w:val="bg-BG"/>
        </w:rPr>
        <w:t xml:space="preserve">- </w:t>
      </w:r>
      <w:r w:rsidRPr="00A16C0F">
        <w:rPr>
          <w:rFonts w:ascii="Times New Roman" w:hAnsi="Times New Roman" w:cs="Times New Roman"/>
          <w:sz w:val="24"/>
          <w:szCs w:val="24"/>
        </w:rPr>
        <w:t xml:space="preserve"> Закон</w:t>
      </w:r>
      <w:proofErr w:type="gramEnd"/>
      <w:r w:rsidRPr="00A16C0F">
        <w:rPr>
          <w:rFonts w:ascii="Times New Roman" w:hAnsi="Times New Roman" w:cs="Times New Roman"/>
          <w:sz w:val="24"/>
          <w:szCs w:val="24"/>
        </w:rPr>
        <w:t xml:space="preserve"> за устройство на територията кв.км Квадратни километри </w:t>
      </w:r>
    </w:p>
    <w:p w:rsidR="00A16C0F" w:rsidRPr="00A16C0F" w:rsidRDefault="00694838">
      <w:pPr>
        <w:rPr>
          <w:rFonts w:ascii="Times New Roman" w:hAnsi="Times New Roman" w:cs="Times New Roman"/>
          <w:sz w:val="24"/>
          <w:szCs w:val="24"/>
          <w:lang w:val="bg-BG"/>
        </w:rPr>
      </w:pPr>
      <w:r w:rsidRPr="00A16C0F">
        <w:rPr>
          <w:rFonts w:ascii="Times New Roman" w:hAnsi="Times New Roman" w:cs="Times New Roman"/>
          <w:sz w:val="24"/>
          <w:szCs w:val="24"/>
        </w:rPr>
        <w:t xml:space="preserve">КВт </w:t>
      </w:r>
      <w:r w:rsidR="00A16C0F" w:rsidRPr="00A16C0F">
        <w:rPr>
          <w:rFonts w:ascii="Times New Roman" w:hAnsi="Times New Roman" w:cs="Times New Roman"/>
          <w:sz w:val="24"/>
          <w:szCs w:val="24"/>
          <w:lang w:val="bg-BG"/>
        </w:rPr>
        <w:t xml:space="preserve">- </w:t>
      </w:r>
      <w:r w:rsidRPr="00A16C0F">
        <w:rPr>
          <w:rFonts w:ascii="Times New Roman" w:hAnsi="Times New Roman" w:cs="Times New Roman"/>
          <w:sz w:val="24"/>
          <w:szCs w:val="24"/>
        </w:rPr>
        <w:t xml:space="preserve">Киловат </w:t>
      </w:r>
    </w:p>
    <w:p w:rsidR="00A16C0F" w:rsidRPr="00A16C0F" w:rsidRDefault="00694838">
      <w:pPr>
        <w:rPr>
          <w:rFonts w:ascii="Times New Roman" w:hAnsi="Times New Roman" w:cs="Times New Roman"/>
          <w:sz w:val="24"/>
          <w:szCs w:val="24"/>
          <w:lang w:val="bg-BG"/>
        </w:rPr>
      </w:pPr>
      <w:r w:rsidRPr="00A16C0F">
        <w:rPr>
          <w:rFonts w:ascii="Times New Roman" w:hAnsi="Times New Roman" w:cs="Times New Roman"/>
          <w:sz w:val="24"/>
          <w:szCs w:val="24"/>
        </w:rPr>
        <w:t xml:space="preserve">КВТч </w:t>
      </w:r>
      <w:r w:rsidR="00A16C0F" w:rsidRPr="00A16C0F">
        <w:rPr>
          <w:rFonts w:ascii="Times New Roman" w:hAnsi="Times New Roman" w:cs="Times New Roman"/>
          <w:sz w:val="24"/>
          <w:szCs w:val="24"/>
          <w:lang w:val="bg-BG"/>
        </w:rPr>
        <w:t xml:space="preserve">- </w:t>
      </w:r>
      <w:r w:rsidRPr="00A16C0F">
        <w:rPr>
          <w:rFonts w:ascii="Times New Roman" w:hAnsi="Times New Roman" w:cs="Times New Roman"/>
          <w:sz w:val="24"/>
          <w:szCs w:val="24"/>
        </w:rPr>
        <w:t xml:space="preserve">Киловатчас </w:t>
      </w:r>
    </w:p>
    <w:p w:rsidR="00A16C0F" w:rsidRPr="00A16C0F" w:rsidRDefault="00694838">
      <w:pPr>
        <w:rPr>
          <w:rFonts w:ascii="Times New Roman" w:hAnsi="Times New Roman" w:cs="Times New Roman"/>
          <w:sz w:val="24"/>
          <w:szCs w:val="24"/>
          <w:lang w:val="bg-BG"/>
        </w:rPr>
      </w:pPr>
      <w:r w:rsidRPr="00A16C0F">
        <w:rPr>
          <w:rFonts w:ascii="Times New Roman" w:hAnsi="Times New Roman" w:cs="Times New Roman"/>
          <w:sz w:val="24"/>
          <w:szCs w:val="24"/>
        </w:rPr>
        <w:t xml:space="preserve">КЕП </w:t>
      </w:r>
      <w:r w:rsidR="00A16C0F" w:rsidRPr="00A16C0F">
        <w:rPr>
          <w:rFonts w:ascii="Times New Roman" w:hAnsi="Times New Roman" w:cs="Times New Roman"/>
          <w:sz w:val="24"/>
          <w:szCs w:val="24"/>
          <w:lang w:val="bg-BG"/>
        </w:rPr>
        <w:t xml:space="preserve">- </w:t>
      </w:r>
      <w:r w:rsidRPr="00A16C0F">
        <w:rPr>
          <w:rFonts w:ascii="Times New Roman" w:hAnsi="Times New Roman" w:cs="Times New Roman"/>
          <w:sz w:val="24"/>
          <w:szCs w:val="24"/>
        </w:rPr>
        <w:t>Крайно енергийно потребление</w:t>
      </w:r>
    </w:p>
    <w:p w:rsidR="00A16C0F" w:rsidRPr="00A16C0F" w:rsidRDefault="00694838">
      <w:pPr>
        <w:rPr>
          <w:rFonts w:ascii="Times New Roman" w:hAnsi="Times New Roman" w:cs="Times New Roman"/>
          <w:sz w:val="24"/>
          <w:szCs w:val="24"/>
          <w:lang w:val="bg-BG"/>
        </w:rPr>
      </w:pPr>
      <w:r w:rsidRPr="00A16C0F">
        <w:rPr>
          <w:rFonts w:ascii="Times New Roman" w:hAnsi="Times New Roman" w:cs="Times New Roman"/>
          <w:sz w:val="24"/>
          <w:szCs w:val="24"/>
        </w:rPr>
        <w:t xml:space="preserve"> ПЕЕ </w:t>
      </w:r>
      <w:r w:rsidR="00A16C0F" w:rsidRPr="00A16C0F">
        <w:rPr>
          <w:rFonts w:ascii="Times New Roman" w:hAnsi="Times New Roman" w:cs="Times New Roman"/>
          <w:sz w:val="24"/>
          <w:szCs w:val="24"/>
          <w:lang w:val="bg-BG"/>
        </w:rPr>
        <w:t xml:space="preserve">- </w:t>
      </w:r>
      <w:r w:rsidRPr="00A16C0F">
        <w:rPr>
          <w:rFonts w:ascii="Times New Roman" w:hAnsi="Times New Roman" w:cs="Times New Roman"/>
          <w:sz w:val="24"/>
          <w:szCs w:val="24"/>
        </w:rPr>
        <w:t xml:space="preserve">Програми за енергийна ефективност </w:t>
      </w:r>
    </w:p>
    <w:p w:rsidR="00A16C0F" w:rsidRPr="00A16C0F" w:rsidRDefault="00694838">
      <w:pPr>
        <w:rPr>
          <w:rFonts w:ascii="Times New Roman" w:hAnsi="Times New Roman" w:cs="Times New Roman"/>
          <w:sz w:val="24"/>
          <w:szCs w:val="24"/>
          <w:lang w:val="bg-BG"/>
        </w:rPr>
      </w:pPr>
      <w:r w:rsidRPr="00A16C0F">
        <w:rPr>
          <w:rFonts w:ascii="Times New Roman" w:hAnsi="Times New Roman" w:cs="Times New Roman"/>
          <w:sz w:val="24"/>
          <w:szCs w:val="24"/>
        </w:rPr>
        <w:t>МСП</w:t>
      </w:r>
      <w:r w:rsidR="00A16C0F" w:rsidRPr="00A16C0F">
        <w:rPr>
          <w:rFonts w:ascii="Times New Roman" w:hAnsi="Times New Roman" w:cs="Times New Roman"/>
          <w:sz w:val="24"/>
          <w:szCs w:val="24"/>
          <w:lang w:val="bg-BG"/>
        </w:rPr>
        <w:t xml:space="preserve"> </w:t>
      </w:r>
      <w:proofErr w:type="gramStart"/>
      <w:r w:rsidR="00A16C0F" w:rsidRPr="00A16C0F">
        <w:rPr>
          <w:rFonts w:ascii="Times New Roman" w:hAnsi="Times New Roman" w:cs="Times New Roman"/>
          <w:sz w:val="24"/>
          <w:szCs w:val="24"/>
          <w:lang w:val="bg-BG"/>
        </w:rPr>
        <w:t xml:space="preserve">- </w:t>
      </w:r>
      <w:r w:rsidRPr="00A16C0F">
        <w:rPr>
          <w:rFonts w:ascii="Times New Roman" w:hAnsi="Times New Roman" w:cs="Times New Roman"/>
          <w:sz w:val="24"/>
          <w:szCs w:val="24"/>
        </w:rPr>
        <w:t xml:space="preserve"> Малки</w:t>
      </w:r>
      <w:proofErr w:type="gramEnd"/>
      <w:r w:rsidRPr="00A16C0F">
        <w:rPr>
          <w:rFonts w:ascii="Times New Roman" w:hAnsi="Times New Roman" w:cs="Times New Roman"/>
          <w:sz w:val="24"/>
          <w:szCs w:val="24"/>
        </w:rPr>
        <w:t xml:space="preserve"> и средни предприятия </w:t>
      </w:r>
    </w:p>
    <w:p w:rsidR="00A16C0F" w:rsidRPr="00A16C0F" w:rsidRDefault="00694838">
      <w:pPr>
        <w:rPr>
          <w:rFonts w:ascii="Times New Roman" w:hAnsi="Times New Roman" w:cs="Times New Roman"/>
          <w:sz w:val="24"/>
          <w:szCs w:val="24"/>
          <w:lang w:val="bg-BG"/>
        </w:rPr>
      </w:pPr>
      <w:r w:rsidRPr="00A16C0F">
        <w:rPr>
          <w:rFonts w:ascii="Times New Roman" w:hAnsi="Times New Roman" w:cs="Times New Roman"/>
          <w:sz w:val="24"/>
          <w:szCs w:val="24"/>
        </w:rPr>
        <w:t>ИМ</w:t>
      </w:r>
      <w:r w:rsidR="00A16C0F" w:rsidRPr="00A16C0F">
        <w:rPr>
          <w:rFonts w:ascii="Times New Roman" w:hAnsi="Times New Roman" w:cs="Times New Roman"/>
          <w:sz w:val="24"/>
          <w:szCs w:val="24"/>
          <w:lang w:val="bg-BG"/>
        </w:rPr>
        <w:t xml:space="preserve"> </w:t>
      </w:r>
      <w:proofErr w:type="gramStart"/>
      <w:r w:rsidR="00A16C0F" w:rsidRPr="00A16C0F">
        <w:rPr>
          <w:rFonts w:ascii="Times New Roman" w:hAnsi="Times New Roman" w:cs="Times New Roman"/>
          <w:sz w:val="24"/>
          <w:szCs w:val="24"/>
          <w:lang w:val="bg-BG"/>
        </w:rPr>
        <w:t xml:space="preserve">- </w:t>
      </w:r>
      <w:r w:rsidRPr="00A16C0F">
        <w:rPr>
          <w:rFonts w:ascii="Times New Roman" w:hAnsi="Times New Roman" w:cs="Times New Roman"/>
          <w:sz w:val="24"/>
          <w:szCs w:val="24"/>
        </w:rPr>
        <w:t xml:space="preserve"> Населени</w:t>
      </w:r>
      <w:proofErr w:type="gramEnd"/>
      <w:r w:rsidRPr="00A16C0F">
        <w:rPr>
          <w:rFonts w:ascii="Times New Roman" w:hAnsi="Times New Roman" w:cs="Times New Roman"/>
          <w:sz w:val="24"/>
          <w:szCs w:val="24"/>
        </w:rPr>
        <w:t xml:space="preserve"> места </w:t>
      </w:r>
    </w:p>
    <w:p w:rsidR="00A16C0F" w:rsidRPr="00A16C0F" w:rsidRDefault="00694838">
      <w:pPr>
        <w:rPr>
          <w:rFonts w:ascii="Times New Roman" w:hAnsi="Times New Roman" w:cs="Times New Roman"/>
          <w:sz w:val="24"/>
          <w:szCs w:val="24"/>
          <w:lang w:val="bg-BG"/>
        </w:rPr>
      </w:pPr>
      <w:r w:rsidRPr="00A16C0F">
        <w:rPr>
          <w:rFonts w:ascii="Times New Roman" w:hAnsi="Times New Roman" w:cs="Times New Roman"/>
          <w:sz w:val="24"/>
          <w:szCs w:val="24"/>
        </w:rPr>
        <w:t xml:space="preserve">НСИ Национален статистически институт </w:t>
      </w:r>
    </w:p>
    <w:p w:rsidR="00A16C0F" w:rsidRPr="00A16C0F" w:rsidRDefault="00694838">
      <w:pPr>
        <w:rPr>
          <w:rFonts w:ascii="Times New Roman" w:hAnsi="Times New Roman" w:cs="Times New Roman"/>
          <w:sz w:val="24"/>
          <w:szCs w:val="24"/>
          <w:lang w:val="bg-BG"/>
        </w:rPr>
      </w:pPr>
      <w:r w:rsidRPr="00A16C0F">
        <w:rPr>
          <w:rFonts w:ascii="Times New Roman" w:hAnsi="Times New Roman" w:cs="Times New Roman"/>
          <w:sz w:val="24"/>
          <w:szCs w:val="24"/>
        </w:rPr>
        <w:t>ОА</w:t>
      </w:r>
      <w:r w:rsidR="00A16C0F" w:rsidRPr="00A16C0F">
        <w:rPr>
          <w:rFonts w:ascii="Times New Roman" w:hAnsi="Times New Roman" w:cs="Times New Roman"/>
          <w:sz w:val="24"/>
          <w:szCs w:val="24"/>
          <w:lang w:val="bg-BG"/>
        </w:rPr>
        <w:t xml:space="preserve"> </w:t>
      </w:r>
      <w:proofErr w:type="gramStart"/>
      <w:r w:rsidR="00A16C0F" w:rsidRPr="00A16C0F">
        <w:rPr>
          <w:rFonts w:ascii="Times New Roman" w:hAnsi="Times New Roman" w:cs="Times New Roman"/>
          <w:sz w:val="24"/>
          <w:szCs w:val="24"/>
          <w:lang w:val="bg-BG"/>
        </w:rPr>
        <w:t xml:space="preserve">- </w:t>
      </w:r>
      <w:r w:rsidRPr="00A16C0F">
        <w:rPr>
          <w:rFonts w:ascii="Times New Roman" w:hAnsi="Times New Roman" w:cs="Times New Roman"/>
          <w:sz w:val="24"/>
          <w:szCs w:val="24"/>
        </w:rPr>
        <w:t xml:space="preserve"> Общинска</w:t>
      </w:r>
      <w:proofErr w:type="gramEnd"/>
      <w:r w:rsidRPr="00A16C0F">
        <w:rPr>
          <w:rFonts w:ascii="Times New Roman" w:hAnsi="Times New Roman" w:cs="Times New Roman"/>
          <w:sz w:val="24"/>
          <w:szCs w:val="24"/>
        </w:rPr>
        <w:t xml:space="preserve"> администрация </w:t>
      </w:r>
    </w:p>
    <w:p w:rsidR="00A16C0F" w:rsidRPr="00A16C0F" w:rsidRDefault="00694838">
      <w:pPr>
        <w:rPr>
          <w:rFonts w:ascii="Times New Roman" w:hAnsi="Times New Roman" w:cs="Times New Roman"/>
          <w:sz w:val="24"/>
          <w:szCs w:val="24"/>
          <w:lang w:val="bg-BG"/>
        </w:rPr>
      </w:pPr>
      <w:r w:rsidRPr="00A16C0F">
        <w:rPr>
          <w:rFonts w:ascii="Times New Roman" w:hAnsi="Times New Roman" w:cs="Times New Roman"/>
          <w:sz w:val="24"/>
          <w:szCs w:val="24"/>
        </w:rPr>
        <w:t xml:space="preserve">ПЧП </w:t>
      </w:r>
      <w:r w:rsidR="00A16C0F" w:rsidRPr="00A16C0F">
        <w:rPr>
          <w:rFonts w:ascii="Times New Roman" w:hAnsi="Times New Roman" w:cs="Times New Roman"/>
          <w:sz w:val="24"/>
          <w:szCs w:val="24"/>
          <w:lang w:val="bg-BG"/>
        </w:rPr>
        <w:t xml:space="preserve">- </w:t>
      </w:r>
      <w:r w:rsidRPr="00A16C0F">
        <w:rPr>
          <w:rFonts w:ascii="Times New Roman" w:hAnsi="Times New Roman" w:cs="Times New Roman"/>
          <w:sz w:val="24"/>
          <w:szCs w:val="24"/>
        </w:rPr>
        <w:t xml:space="preserve">Публично-частно партньорство </w:t>
      </w:r>
    </w:p>
    <w:p w:rsidR="00A16C0F" w:rsidRPr="00A16C0F" w:rsidRDefault="00694838">
      <w:pPr>
        <w:rPr>
          <w:rFonts w:ascii="Times New Roman" w:hAnsi="Times New Roman" w:cs="Times New Roman"/>
          <w:sz w:val="24"/>
          <w:szCs w:val="24"/>
          <w:lang w:val="bg-BG"/>
        </w:rPr>
      </w:pPr>
      <w:r w:rsidRPr="00A16C0F">
        <w:rPr>
          <w:rFonts w:ascii="Times New Roman" w:hAnsi="Times New Roman" w:cs="Times New Roman"/>
          <w:sz w:val="24"/>
          <w:szCs w:val="24"/>
        </w:rPr>
        <w:t xml:space="preserve">РЗП </w:t>
      </w:r>
      <w:r w:rsidR="00A16C0F" w:rsidRPr="00A16C0F">
        <w:rPr>
          <w:rFonts w:ascii="Times New Roman" w:hAnsi="Times New Roman" w:cs="Times New Roman"/>
          <w:sz w:val="24"/>
          <w:szCs w:val="24"/>
          <w:lang w:val="bg-BG"/>
        </w:rPr>
        <w:t xml:space="preserve">- </w:t>
      </w:r>
      <w:r w:rsidRPr="00A16C0F">
        <w:rPr>
          <w:rFonts w:ascii="Times New Roman" w:hAnsi="Times New Roman" w:cs="Times New Roman"/>
          <w:sz w:val="24"/>
          <w:szCs w:val="24"/>
        </w:rPr>
        <w:t xml:space="preserve">Разгъната застроена площ </w:t>
      </w:r>
    </w:p>
    <w:p w:rsidR="00A16C0F" w:rsidRPr="00A16C0F" w:rsidRDefault="00694838">
      <w:pPr>
        <w:rPr>
          <w:rFonts w:ascii="Times New Roman" w:hAnsi="Times New Roman" w:cs="Times New Roman"/>
          <w:sz w:val="24"/>
          <w:szCs w:val="24"/>
          <w:lang w:val="bg-BG"/>
        </w:rPr>
      </w:pPr>
      <w:r w:rsidRPr="00A16C0F">
        <w:rPr>
          <w:rFonts w:ascii="Times New Roman" w:hAnsi="Times New Roman" w:cs="Times New Roman"/>
          <w:sz w:val="24"/>
          <w:szCs w:val="24"/>
        </w:rPr>
        <w:t xml:space="preserve">MW </w:t>
      </w:r>
      <w:r w:rsidR="00A16C0F" w:rsidRPr="00A16C0F">
        <w:rPr>
          <w:rFonts w:ascii="Times New Roman" w:hAnsi="Times New Roman" w:cs="Times New Roman"/>
          <w:sz w:val="24"/>
          <w:szCs w:val="24"/>
          <w:lang w:val="bg-BG"/>
        </w:rPr>
        <w:t xml:space="preserve">- </w:t>
      </w:r>
      <w:r w:rsidRPr="00A16C0F">
        <w:rPr>
          <w:rFonts w:ascii="Times New Roman" w:hAnsi="Times New Roman" w:cs="Times New Roman"/>
          <w:sz w:val="24"/>
          <w:szCs w:val="24"/>
        </w:rPr>
        <w:t xml:space="preserve">MegaWatt/ мегават МВтч Мегаватчас </w:t>
      </w:r>
    </w:p>
    <w:p w:rsidR="00A16C0F" w:rsidRPr="00A16C0F" w:rsidRDefault="00694838">
      <w:pPr>
        <w:rPr>
          <w:rFonts w:ascii="Times New Roman" w:hAnsi="Times New Roman" w:cs="Times New Roman"/>
          <w:sz w:val="24"/>
          <w:szCs w:val="24"/>
          <w:lang w:val="bg-BG"/>
        </w:rPr>
      </w:pPr>
      <w:r w:rsidRPr="00A16C0F">
        <w:rPr>
          <w:rFonts w:ascii="Times New Roman" w:hAnsi="Times New Roman" w:cs="Times New Roman"/>
          <w:sz w:val="24"/>
          <w:szCs w:val="24"/>
        </w:rPr>
        <w:t xml:space="preserve">GWh </w:t>
      </w:r>
      <w:r w:rsidR="00A16C0F" w:rsidRPr="00A16C0F">
        <w:rPr>
          <w:rFonts w:ascii="Times New Roman" w:hAnsi="Times New Roman" w:cs="Times New Roman"/>
          <w:sz w:val="24"/>
          <w:szCs w:val="24"/>
          <w:lang w:val="bg-BG"/>
        </w:rPr>
        <w:t xml:space="preserve">- </w:t>
      </w:r>
      <w:r w:rsidRPr="00A16C0F">
        <w:rPr>
          <w:rFonts w:ascii="Times New Roman" w:hAnsi="Times New Roman" w:cs="Times New Roman"/>
          <w:sz w:val="24"/>
          <w:szCs w:val="24"/>
        </w:rPr>
        <w:t xml:space="preserve">Гигаватчаса </w:t>
      </w:r>
    </w:p>
    <w:p w:rsidR="00A16C0F" w:rsidRPr="00A16C0F" w:rsidRDefault="00A16C0F">
      <w:pPr>
        <w:rPr>
          <w:rFonts w:ascii="Times New Roman" w:hAnsi="Times New Roman" w:cs="Times New Roman"/>
          <w:sz w:val="24"/>
          <w:szCs w:val="24"/>
          <w:lang w:val="bg-BG"/>
        </w:rPr>
      </w:pPr>
    </w:p>
    <w:p w:rsidR="00AA00C5" w:rsidRDefault="00AA00C5">
      <w:pPr>
        <w:rPr>
          <w:rFonts w:ascii="Times New Roman" w:hAnsi="Times New Roman" w:cs="Times New Roman"/>
          <w:b/>
          <w:sz w:val="24"/>
          <w:szCs w:val="24"/>
        </w:rPr>
      </w:pPr>
    </w:p>
    <w:p w:rsidR="00AA00C5" w:rsidRDefault="00AA00C5">
      <w:pPr>
        <w:rPr>
          <w:rFonts w:ascii="Times New Roman" w:hAnsi="Times New Roman" w:cs="Times New Roman"/>
          <w:b/>
          <w:sz w:val="24"/>
          <w:szCs w:val="24"/>
        </w:rPr>
      </w:pPr>
    </w:p>
    <w:p w:rsidR="00AA00C5" w:rsidRDefault="00AA00C5">
      <w:pPr>
        <w:rPr>
          <w:rFonts w:ascii="Times New Roman" w:hAnsi="Times New Roman" w:cs="Times New Roman"/>
          <w:b/>
          <w:sz w:val="24"/>
          <w:szCs w:val="24"/>
        </w:rPr>
      </w:pPr>
    </w:p>
    <w:p w:rsidR="00A16C0F" w:rsidRPr="00B70EBD" w:rsidRDefault="00B70EBD" w:rsidP="00D80DA6">
      <w:pPr>
        <w:shd w:val="clear" w:color="auto" w:fill="CCFFFF"/>
        <w:rPr>
          <w:rFonts w:ascii="Times New Roman" w:hAnsi="Times New Roman" w:cs="Times New Roman"/>
          <w:b/>
          <w:sz w:val="24"/>
          <w:szCs w:val="24"/>
          <w:lang w:val="bg-BG"/>
        </w:rPr>
      </w:pPr>
      <w:r>
        <w:rPr>
          <w:rFonts w:ascii="Times New Roman" w:hAnsi="Times New Roman" w:cs="Times New Roman"/>
          <w:b/>
          <w:sz w:val="24"/>
          <w:szCs w:val="24"/>
          <w:lang w:val="bg-BG"/>
        </w:rPr>
        <w:lastRenderedPageBreak/>
        <w:t>УВОД</w:t>
      </w:r>
    </w:p>
    <w:p w:rsidR="00C67D55" w:rsidRDefault="00694838" w:rsidP="00C67D55">
      <w:pPr>
        <w:ind w:firstLine="360"/>
        <w:jc w:val="both"/>
        <w:rPr>
          <w:rFonts w:ascii="Times New Roman" w:hAnsi="Times New Roman" w:cs="Times New Roman"/>
          <w:sz w:val="24"/>
          <w:szCs w:val="24"/>
          <w:lang w:val="bg-BG"/>
        </w:rPr>
      </w:pPr>
      <w:proofErr w:type="gramStart"/>
      <w:r w:rsidRPr="00A16C0F">
        <w:rPr>
          <w:rFonts w:ascii="Times New Roman" w:hAnsi="Times New Roman" w:cs="Times New Roman"/>
          <w:sz w:val="24"/>
          <w:szCs w:val="24"/>
        </w:rPr>
        <w:t>Повишаването на енергийната ефективност е един от основните инструменти, които водят до постигането на заложените цели на държавната политика в областта на икономиката и енергет</w:t>
      </w:r>
      <w:r w:rsidR="00003E67">
        <w:rPr>
          <w:rFonts w:ascii="Times New Roman" w:hAnsi="Times New Roman" w:cs="Times New Roman"/>
          <w:sz w:val="24"/>
          <w:szCs w:val="24"/>
        </w:rPr>
        <w:t>иката не само на национално</w:t>
      </w:r>
      <w:r w:rsidRPr="00A16C0F">
        <w:rPr>
          <w:rFonts w:ascii="Times New Roman" w:hAnsi="Times New Roman" w:cs="Times New Roman"/>
          <w:sz w:val="24"/>
          <w:szCs w:val="24"/>
        </w:rPr>
        <w:t>, но и на местно.</w:t>
      </w:r>
      <w:proofErr w:type="gramEnd"/>
      <w:r w:rsidRPr="00A16C0F">
        <w:rPr>
          <w:rFonts w:ascii="Times New Roman" w:hAnsi="Times New Roman" w:cs="Times New Roman"/>
          <w:sz w:val="24"/>
          <w:szCs w:val="24"/>
        </w:rPr>
        <w:t xml:space="preserve"> </w:t>
      </w:r>
      <w:proofErr w:type="gramStart"/>
      <w:r w:rsidRPr="00A16C0F">
        <w:rPr>
          <w:rFonts w:ascii="Times New Roman" w:hAnsi="Times New Roman" w:cs="Times New Roman"/>
          <w:sz w:val="24"/>
          <w:szCs w:val="24"/>
        </w:rPr>
        <w:t>Общините, като консуматори на енергия, имат съществена роля в развитието на енергийната ефективност чрез изпълнението на заложените в планове, програми и проекти енергоспестяващи мерки за намаляване на енергийната консумация.</w:t>
      </w:r>
      <w:proofErr w:type="gramEnd"/>
      <w:r w:rsidRPr="00A16C0F">
        <w:rPr>
          <w:rFonts w:ascii="Times New Roman" w:hAnsi="Times New Roman" w:cs="Times New Roman"/>
          <w:sz w:val="24"/>
          <w:szCs w:val="24"/>
        </w:rPr>
        <w:t xml:space="preserve"> Реализацията на общинските програми за енергийна ефективност води до: </w:t>
      </w:r>
    </w:p>
    <w:p w:rsidR="00C67D55" w:rsidRDefault="00694838" w:rsidP="00C67D55">
      <w:pPr>
        <w:pStyle w:val="ListParagraph"/>
        <w:numPr>
          <w:ilvl w:val="0"/>
          <w:numId w:val="1"/>
        </w:numPr>
        <w:jc w:val="both"/>
        <w:rPr>
          <w:rFonts w:ascii="Times New Roman" w:hAnsi="Times New Roman" w:cs="Times New Roman"/>
          <w:sz w:val="24"/>
          <w:szCs w:val="24"/>
          <w:lang w:val="bg-BG"/>
        </w:rPr>
      </w:pPr>
      <w:r w:rsidRPr="00C67D55">
        <w:rPr>
          <w:rFonts w:ascii="Times New Roman" w:hAnsi="Times New Roman" w:cs="Times New Roman"/>
          <w:sz w:val="24"/>
          <w:szCs w:val="24"/>
        </w:rPr>
        <w:t xml:space="preserve">намаляване на зависимостта на общините от доставка на </w:t>
      </w:r>
      <w:r w:rsidR="00C67D55">
        <w:rPr>
          <w:rFonts w:ascii="Times New Roman" w:hAnsi="Times New Roman" w:cs="Times New Roman"/>
          <w:sz w:val="24"/>
          <w:szCs w:val="24"/>
        </w:rPr>
        <w:t>енергия и енергоносители;</w:t>
      </w:r>
    </w:p>
    <w:p w:rsidR="00C67D55" w:rsidRDefault="00694838" w:rsidP="00C67D55">
      <w:pPr>
        <w:pStyle w:val="ListParagraph"/>
        <w:numPr>
          <w:ilvl w:val="0"/>
          <w:numId w:val="1"/>
        </w:numPr>
        <w:jc w:val="both"/>
        <w:rPr>
          <w:rFonts w:ascii="Times New Roman" w:hAnsi="Times New Roman" w:cs="Times New Roman"/>
          <w:sz w:val="24"/>
          <w:szCs w:val="24"/>
          <w:lang w:val="bg-BG"/>
        </w:rPr>
      </w:pPr>
      <w:r w:rsidRPr="00C67D55">
        <w:rPr>
          <w:rFonts w:ascii="Times New Roman" w:hAnsi="Times New Roman" w:cs="Times New Roman"/>
          <w:sz w:val="24"/>
          <w:szCs w:val="24"/>
        </w:rPr>
        <w:t>намаляване разходите за енергия и съответно повишаване на жизнения ст</w:t>
      </w:r>
      <w:r w:rsidR="00C67D55">
        <w:rPr>
          <w:rFonts w:ascii="Times New Roman" w:hAnsi="Times New Roman" w:cs="Times New Roman"/>
          <w:sz w:val="24"/>
          <w:szCs w:val="24"/>
        </w:rPr>
        <w:t xml:space="preserve">андарт и качеството на живот; </w:t>
      </w:r>
    </w:p>
    <w:p w:rsidR="00C67D55" w:rsidRDefault="00694838" w:rsidP="00C67D55">
      <w:pPr>
        <w:pStyle w:val="ListParagraph"/>
        <w:numPr>
          <w:ilvl w:val="0"/>
          <w:numId w:val="1"/>
        </w:numPr>
        <w:jc w:val="both"/>
        <w:rPr>
          <w:rFonts w:ascii="Times New Roman" w:hAnsi="Times New Roman" w:cs="Times New Roman"/>
          <w:sz w:val="24"/>
          <w:szCs w:val="24"/>
          <w:lang w:val="bg-BG"/>
        </w:rPr>
      </w:pPr>
      <w:r w:rsidRPr="00C67D55">
        <w:rPr>
          <w:rFonts w:ascii="Times New Roman" w:hAnsi="Times New Roman" w:cs="Times New Roman"/>
          <w:sz w:val="24"/>
          <w:szCs w:val="24"/>
        </w:rPr>
        <w:t>повишаване конкурентоспособ</w:t>
      </w:r>
      <w:r w:rsidR="00C67D55">
        <w:rPr>
          <w:rFonts w:ascii="Times New Roman" w:hAnsi="Times New Roman" w:cs="Times New Roman"/>
          <w:sz w:val="24"/>
          <w:szCs w:val="24"/>
        </w:rPr>
        <w:t>ността на местната икономика;</w:t>
      </w:r>
    </w:p>
    <w:p w:rsidR="00C67D55" w:rsidRDefault="00694838" w:rsidP="00C67D55">
      <w:pPr>
        <w:pStyle w:val="ListParagraph"/>
        <w:numPr>
          <w:ilvl w:val="0"/>
          <w:numId w:val="1"/>
        </w:numPr>
        <w:jc w:val="both"/>
        <w:rPr>
          <w:rFonts w:ascii="Times New Roman" w:hAnsi="Times New Roman" w:cs="Times New Roman"/>
          <w:sz w:val="24"/>
          <w:szCs w:val="24"/>
          <w:lang w:val="bg-BG"/>
        </w:rPr>
      </w:pPr>
      <w:r w:rsidRPr="00C67D55">
        <w:rPr>
          <w:rFonts w:ascii="Times New Roman" w:hAnsi="Times New Roman" w:cs="Times New Roman"/>
          <w:sz w:val="24"/>
          <w:szCs w:val="24"/>
        </w:rPr>
        <w:t>откриване на иновативни произ</w:t>
      </w:r>
      <w:r w:rsidR="00C67D55">
        <w:rPr>
          <w:rFonts w:ascii="Times New Roman" w:hAnsi="Times New Roman" w:cs="Times New Roman"/>
          <w:sz w:val="24"/>
          <w:szCs w:val="24"/>
        </w:rPr>
        <w:t xml:space="preserve">водства и нови работни места; </w:t>
      </w:r>
    </w:p>
    <w:p w:rsidR="00C67D55" w:rsidRDefault="00694838" w:rsidP="00C67D55">
      <w:pPr>
        <w:pStyle w:val="ListParagraph"/>
        <w:numPr>
          <w:ilvl w:val="0"/>
          <w:numId w:val="1"/>
        </w:numPr>
        <w:jc w:val="both"/>
        <w:rPr>
          <w:rFonts w:ascii="Times New Roman" w:hAnsi="Times New Roman" w:cs="Times New Roman"/>
          <w:sz w:val="24"/>
          <w:szCs w:val="24"/>
          <w:lang w:val="bg-BG"/>
        </w:rPr>
      </w:pPr>
      <w:proofErr w:type="gramStart"/>
      <w:r w:rsidRPr="00C67D55">
        <w:rPr>
          <w:rFonts w:ascii="Times New Roman" w:hAnsi="Times New Roman" w:cs="Times New Roman"/>
          <w:sz w:val="24"/>
          <w:szCs w:val="24"/>
        </w:rPr>
        <w:t>ограничаване</w:t>
      </w:r>
      <w:proofErr w:type="gramEnd"/>
      <w:r w:rsidRPr="00C67D55">
        <w:rPr>
          <w:rFonts w:ascii="Times New Roman" w:hAnsi="Times New Roman" w:cs="Times New Roman"/>
          <w:sz w:val="24"/>
          <w:szCs w:val="24"/>
        </w:rPr>
        <w:t xml:space="preserve"> на негативното въздействие върху околната среда и климата. </w:t>
      </w:r>
    </w:p>
    <w:p w:rsidR="00C67D55" w:rsidRDefault="00694838" w:rsidP="00C67D55">
      <w:pPr>
        <w:ind w:firstLine="360"/>
        <w:jc w:val="both"/>
        <w:rPr>
          <w:rFonts w:ascii="Times New Roman" w:hAnsi="Times New Roman" w:cs="Times New Roman"/>
          <w:sz w:val="24"/>
          <w:szCs w:val="24"/>
          <w:lang w:val="bg-BG"/>
        </w:rPr>
      </w:pPr>
      <w:proofErr w:type="gramStart"/>
      <w:r w:rsidRPr="00C67D55">
        <w:rPr>
          <w:rFonts w:ascii="Times New Roman" w:hAnsi="Times New Roman" w:cs="Times New Roman"/>
          <w:sz w:val="24"/>
          <w:szCs w:val="24"/>
        </w:rPr>
        <w:t>Енергийната ефективност означава извличане на максимална полза от всяка единица енергия чрез възпитаване на съответното енергийно поведение у потребителите и използване на модерни технологии за задоволяване на ежедневните енергийни потребности.</w:t>
      </w:r>
      <w:proofErr w:type="gramEnd"/>
      <w:r w:rsidRPr="00C67D55">
        <w:rPr>
          <w:rFonts w:ascii="Times New Roman" w:hAnsi="Times New Roman" w:cs="Times New Roman"/>
          <w:sz w:val="24"/>
          <w:szCs w:val="24"/>
        </w:rPr>
        <w:t xml:space="preserve"> </w:t>
      </w:r>
      <w:proofErr w:type="gramStart"/>
      <w:r w:rsidRPr="00C67D55">
        <w:rPr>
          <w:rFonts w:ascii="Times New Roman" w:hAnsi="Times New Roman" w:cs="Times New Roman"/>
          <w:sz w:val="24"/>
          <w:szCs w:val="24"/>
        </w:rPr>
        <w:t>Тя е най-ефективният начин за спестяване на енергия и намаляване на емисиите на парникови газове в атмосферния въздух.</w:t>
      </w:r>
      <w:proofErr w:type="gramEnd"/>
      <w:r w:rsidRPr="00C67D55">
        <w:rPr>
          <w:rFonts w:ascii="Times New Roman" w:hAnsi="Times New Roman" w:cs="Times New Roman"/>
          <w:sz w:val="24"/>
          <w:szCs w:val="24"/>
        </w:rPr>
        <w:t xml:space="preserve"> </w:t>
      </w:r>
      <w:proofErr w:type="gramStart"/>
      <w:r w:rsidRPr="00C67D55">
        <w:rPr>
          <w:rFonts w:ascii="Times New Roman" w:hAnsi="Times New Roman" w:cs="Times New Roman"/>
          <w:sz w:val="24"/>
          <w:szCs w:val="24"/>
        </w:rPr>
        <w:t>Енергийната ефективност може да се представи и като измерител за разумното използване на енергията, което представлява функция от повишаване на ефекта от дейностите, свързани с потребление на енергия, при същевременно намаляване на разходите за това без загубата на енергиен комфорт.</w:t>
      </w:r>
      <w:proofErr w:type="gramEnd"/>
      <w:r w:rsidRPr="00C67D55">
        <w:rPr>
          <w:rFonts w:ascii="Times New Roman" w:hAnsi="Times New Roman" w:cs="Times New Roman"/>
          <w:sz w:val="24"/>
          <w:szCs w:val="24"/>
        </w:rPr>
        <w:t xml:space="preserve"> Енергийната ефективност, като елемент от политиката по устойчиво развитие, води до:</w:t>
      </w:r>
    </w:p>
    <w:p w:rsidR="00C67D55" w:rsidRDefault="00694838" w:rsidP="00C67D55">
      <w:pPr>
        <w:pStyle w:val="ListParagraph"/>
        <w:numPr>
          <w:ilvl w:val="0"/>
          <w:numId w:val="2"/>
        </w:numPr>
        <w:jc w:val="both"/>
        <w:rPr>
          <w:rFonts w:ascii="Times New Roman" w:hAnsi="Times New Roman" w:cs="Times New Roman"/>
          <w:sz w:val="24"/>
          <w:szCs w:val="24"/>
          <w:lang w:val="bg-BG"/>
        </w:rPr>
      </w:pPr>
      <w:r w:rsidRPr="00C67D55">
        <w:rPr>
          <w:rFonts w:ascii="Times New Roman" w:hAnsi="Times New Roman" w:cs="Times New Roman"/>
          <w:sz w:val="24"/>
          <w:szCs w:val="24"/>
        </w:rPr>
        <w:t>намаляване р</w:t>
      </w:r>
      <w:r w:rsidR="00C67D55">
        <w:rPr>
          <w:rFonts w:ascii="Times New Roman" w:hAnsi="Times New Roman" w:cs="Times New Roman"/>
          <w:sz w:val="24"/>
          <w:szCs w:val="24"/>
        </w:rPr>
        <w:t xml:space="preserve">азходите за горива и енергия; </w:t>
      </w:r>
    </w:p>
    <w:p w:rsidR="00C67D55" w:rsidRDefault="00694838" w:rsidP="00C67D55">
      <w:pPr>
        <w:pStyle w:val="ListParagraph"/>
        <w:numPr>
          <w:ilvl w:val="0"/>
          <w:numId w:val="2"/>
        </w:numPr>
        <w:jc w:val="both"/>
        <w:rPr>
          <w:rFonts w:ascii="Times New Roman" w:hAnsi="Times New Roman" w:cs="Times New Roman"/>
          <w:sz w:val="24"/>
          <w:szCs w:val="24"/>
          <w:lang w:val="bg-BG"/>
        </w:rPr>
      </w:pPr>
      <w:r w:rsidRPr="00C67D55">
        <w:rPr>
          <w:rFonts w:ascii="Times New Roman" w:hAnsi="Times New Roman" w:cs="Times New Roman"/>
          <w:sz w:val="24"/>
          <w:szCs w:val="24"/>
        </w:rPr>
        <w:t>повишаване сигурност</w:t>
      </w:r>
      <w:r w:rsidR="00C67D55">
        <w:rPr>
          <w:rFonts w:ascii="Times New Roman" w:hAnsi="Times New Roman" w:cs="Times New Roman"/>
          <w:sz w:val="24"/>
          <w:szCs w:val="24"/>
        </w:rPr>
        <w:t xml:space="preserve">та на снабдяването с енергия; </w:t>
      </w:r>
    </w:p>
    <w:p w:rsidR="00C67D55" w:rsidRDefault="00694838" w:rsidP="00C67D55">
      <w:pPr>
        <w:pStyle w:val="ListParagraph"/>
        <w:numPr>
          <w:ilvl w:val="0"/>
          <w:numId w:val="2"/>
        </w:numPr>
        <w:jc w:val="both"/>
        <w:rPr>
          <w:rFonts w:ascii="Times New Roman" w:hAnsi="Times New Roman" w:cs="Times New Roman"/>
          <w:sz w:val="24"/>
          <w:szCs w:val="24"/>
          <w:lang w:val="bg-BG"/>
        </w:rPr>
      </w:pPr>
      <w:r w:rsidRPr="00C67D55">
        <w:rPr>
          <w:rFonts w:ascii="Times New Roman" w:hAnsi="Times New Roman" w:cs="Times New Roman"/>
          <w:sz w:val="24"/>
          <w:szCs w:val="24"/>
        </w:rPr>
        <w:t>подо</w:t>
      </w:r>
      <w:r w:rsidR="00C67D55">
        <w:rPr>
          <w:rFonts w:ascii="Times New Roman" w:hAnsi="Times New Roman" w:cs="Times New Roman"/>
          <w:sz w:val="24"/>
          <w:szCs w:val="24"/>
        </w:rPr>
        <w:t xml:space="preserve">бряване на топлинния комфорт; </w:t>
      </w:r>
    </w:p>
    <w:p w:rsidR="00C67D55" w:rsidRDefault="00694838" w:rsidP="00C67D55">
      <w:pPr>
        <w:pStyle w:val="ListParagraph"/>
        <w:numPr>
          <w:ilvl w:val="0"/>
          <w:numId w:val="2"/>
        </w:numPr>
        <w:jc w:val="both"/>
        <w:rPr>
          <w:rFonts w:ascii="Times New Roman" w:hAnsi="Times New Roman" w:cs="Times New Roman"/>
          <w:sz w:val="24"/>
          <w:szCs w:val="24"/>
          <w:lang w:val="bg-BG"/>
        </w:rPr>
      </w:pPr>
      <w:r w:rsidRPr="00C67D55">
        <w:rPr>
          <w:rFonts w:ascii="Times New Roman" w:hAnsi="Times New Roman" w:cs="Times New Roman"/>
          <w:sz w:val="24"/>
          <w:szCs w:val="24"/>
        </w:rPr>
        <w:t xml:space="preserve">намаляване емисиите на парникови газове; </w:t>
      </w:r>
    </w:p>
    <w:p w:rsidR="00C67D55" w:rsidRDefault="00694838" w:rsidP="00C67D55">
      <w:pPr>
        <w:ind w:firstLine="420"/>
        <w:jc w:val="both"/>
        <w:rPr>
          <w:rFonts w:ascii="Times New Roman" w:hAnsi="Times New Roman" w:cs="Times New Roman"/>
          <w:sz w:val="24"/>
          <w:szCs w:val="24"/>
          <w:lang w:val="bg-BG"/>
        </w:rPr>
      </w:pPr>
      <w:proofErr w:type="gramStart"/>
      <w:r w:rsidRPr="00C67D55">
        <w:rPr>
          <w:rFonts w:ascii="Times New Roman" w:hAnsi="Times New Roman" w:cs="Times New Roman"/>
          <w:sz w:val="24"/>
          <w:szCs w:val="24"/>
        </w:rPr>
        <w:t>Изготвянето на общински програми за енергийна ефективност е задължителна част от държавната политика по енергийна ефективност и налага участието на съответните регионални и местни структури.</w:t>
      </w:r>
      <w:proofErr w:type="gramEnd"/>
      <w:r w:rsidRPr="00C67D55">
        <w:rPr>
          <w:rFonts w:ascii="Times New Roman" w:hAnsi="Times New Roman" w:cs="Times New Roman"/>
          <w:sz w:val="24"/>
          <w:szCs w:val="24"/>
        </w:rPr>
        <w:t xml:space="preserve"> </w:t>
      </w:r>
    </w:p>
    <w:p w:rsidR="00C67D55" w:rsidRDefault="00694838" w:rsidP="00C67D55">
      <w:pPr>
        <w:ind w:firstLine="420"/>
        <w:jc w:val="both"/>
        <w:rPr>
          <w:rFonts w:ascii="Times New Roman" w:hAnsi="Times New Roman" w:cs="Times New Roman"/>
          <w:sz w:val="24"/>
          <w:szCs w:val="24"/>
          <w:lang w:val="bg-BG"/>
        </w:rPr>
      </w:pPr>
      <w:proofErr w:type="gramStart"/>
      <w:r w:rsidRPr="00C67D55">
        <w:rPr>
          <w:rFonts w:ascii="Times New Roman" w:hAnsi="Times New Roman" w:cs="Times New Roman"/>
          <w:sz w:val="24"/>
          <w:szCs w:val="24"/>
        </w:rPr>
        <w:t>Общинските програми за енергийна ефективност целят да се намали нивото на енергопотребление в обектите - общинска собственост (сгради, инсталации, улично осветление и др.), като по този начин да се даде пример на населението и бизнеса с оглед генериране икономия на енергия в бита и индустрията.</w:t>
      </w:r>
      <w:proofErr w:type="gramEnd"/>
      <w:r w:rsidRPr="00C67D55">
        <w:rPr>
          <w:rFonts w:ascii="Times New Roman" w:hAnsi="Times New Roman" w:cs="Times New Roman"/>
          <w:sz w:val="24"/>
          <w:szCs w:val="24"/>
        </w:rPr>
        <w:t xml:space="preserve"> </w:t>
      </w:r>
      <w:proofErr w:type="gramStart"/>
      <w:r w:rsidRPr="00C67D55">
        <w:rPr>
          <w:rFonts w:ascii="Times New Roman" w:hAnsi="Times New Roman" w:cs="Times New Roman"/>
          <w:sz w:val="24"/>
          <w:szCs w:val="24"/>
        </w:rPr>
        <w:t xml:space="preserve">Предвидените в настоящата програма мерки по енергийна ефективност имат за цел политиката по енергийна ефективност да се превърне в приоритетна на територията на община </w:t>
      </w:r>
      <w:r w:rsidR="00C67D55">
        <w:rPr>
          <w:rFonts w:ascii="Times New Roman" w:hAnsi="Times New Roman" w:cs="Times New Roman"/>
          <w:sz w:val="24"/>
          <w:szCs w:val="24"/>
        </w:rPr>
        <w:t>Садово</w:t>
      </w:r>
      <w:r w:rsidRPr="00C67D55">
        <w:rPr>
          <w:rFonts w:ascii="Times New Roman" w:hAnsi="Times New Roman" w:cs="Times New Roman"/>
          <w:sz w:val="24"/>
          <w:szCs w:val="24"/>
        </w:rPr>
        <w:t xml:space="preserve">, като по този </w:t>
      </w:r>
      <w:r w:rsidRPr="00C67D55">
        <w:rPr>
          <w:rFonts w:ascii="Times New Roman" w:hAnsi="Times New Roman" w:cs="Times New Roman"/>
          <w:sz w:val="24"/>
          <w:szCs w:val="24"/>
        </w:rPr>
        <w:lastRenderedPageBreak/>
        <w:t>начин се повишат икономическия растеж и жизне</w:t>
      </w:r>
      <w:r w:rsidR="00B0291C">
        <w:rPr>
          <w:rFonts w:ascii="Times New Roman" w:hAnsi="Times New Roman" w:cs="Times New Roman"/>
          <w:sz w:val="24"/>
          <w:szCs w:val="24"/>
        </w:rPr>
        <w:t xml:space="preserve">ния стандарт на населението на </w:t>
      </w:r>
      <w:r w:rsidR="00B0291C">
        <w:rPr>
          <w:rFonts w:ascii="Times New Roman" w:hAnsi="Times New Roman" w:cs="Times New Roman"/>
          <w:sz w:val="24"/>
          <w:szCs w:val="24"/>
          <w:lang w:val="bg-BG"/>
        </w:rPr>
        <w:t>о</w:t>
      </w:r>
      <w:r w:rsidRPr="00C67D55">
        <w:rPr>
          <w:rFonts w:ascii="Times New Roman" w:hAnsi="Times New Roman" w:cs="Times New Roman"/>
          <w:sz w:val="24"/>
          <w:szCs w:val="24"/>
        </w:rPr>
        <w:t>бщината и се подпомогне опазването на околната среда.</w:t>
      </w:r>
      <w:proofErr w:type="gramEnd"/>
      <w:r w:rsidRPr="00C67D55">
        <w:rPr>
          <w:rFonts w:ascii="Times New Roman" w:hAnsi="Times New Roman" w:cs="Times New Roman"/>
          <w:sz w:val="24"/>
          <w:szCs w:val="24"/>
        </w:rPr>
        <w:t xml:space="preserve"> </w:t>
      </w:r>
    </w:p>
    <w:p w:rsidR="00137DEE" w:rsidRDefault="00694838" w:rsidP="00137DEE">
      <w:pPr>
        <w:ind w:firstLine="420"/>
        <w:jc w:val="both"/>
        <w:rPr>
          <w:rFonts w:ascii="Times New Roman" w:hAnsi="Times New Roman" w:cs="Times New Roman"/>
          <w:sz w:val="24"/>
          <w:szCs w:val="24"/>
        </w:rPr>
      </w:pPr>
      <w:proofErr w:type="gramStart"/>
      <w:r w:rsidRPr="00C67D55">
        <w:rPr>
          <w:rFonts w:ascii="Times New Roman" w:hAnsi="Times New Roman" w:cs="Times New Roman"/>
          <w:sz w:val="24"/>
          <w:szCs w:val="24"/>
        </w:rPr>
        <w:t>Настоящата програма е структурирана съгласно Указанията на Агенцията за устойчиво енергийно развитие (АУЕР) за разработване на планове/програми за енергийна ефективност.</w:t>
      </w:r>
      <w:proofErr w:type="gramEnd"/>
      <w:r w:rsidRPr="00C67D55">
        <w:rPr>
          <w:rFonts w:ascii="Times New Roman" w:hAnsi="Times New Roman" w:cs="Times New Roman"/>
          <w:sz w:val="24"/>
          <w:szCs w:val="24"/>
        </w:rPr>
        <w:t xml:space="preserve"> </w:t>
      </w:r>
    </w:p>
    <w:p w:rsidR="00D80DA6" w:rsidRDefault="00D80DA6" w:rsidP="00137DEE">
      <w:pPr>
        <w:ind w:firstLine="420"/>
        <w:jc w:val="both"/>
        <w:rPr>
          <w:rFonts w:ascii="Times New Roman" w:hAnsi="Times New Roman" w:cs="Times New Roman"/>
          <w:sz w:val="24"/>
          <w:szCs w:val="24"/>
        </w:rPr>
      </w:pPr>
    </w:p>
    <w:p w:rsidR="00D80DA6" w:rsidRDefault="00D80DA6" w:rsidP="00137DEE">
      <w:pPr>
        <w:ind w:firstLine="420"/>
        <w:jc w:val="both"/>
        <w:rPr>
          <w:rFonts w:ascii="Times New Roman" w:hAnsi="Times New Roman" w:cs="Times New Roman"/>
          <w:sz w:val="24"/>
          <w:szCs w:val="24"/>
        </w:rPr>
      </w:pPr>
    </w:p>
    <w:p w:rsidR="00D80DA6" w:rsidRDefault="00D80DA6" w:rsidP="00137DEE">
      <w:pPr>
        <w:ind w:firstLine="420"/>
        <w:jc w:val="both"/>
        <w:rPr>
          <w:rFonts w:ascii="Times New Roman" w:hAnsi="Times New Roman" w:cs="Times New Roman"/>
          <w:sz w:val="24"/>
          <w:szCs w:val="24"/>
        </w:rPr>
      </w:pPr>
    </w:p>
    <w:p w:rsidR="00D80DA6" w:rsidRDefault="00D80DA6" w:rsidP="00137DEE">
      <w:pPr>
        <w:ind w:firstLine="420"/>
        <w:jc w:val="both"/>
        <w:rPr>
          <w:rFonts w:ascii="Times New Roman" w:hAnsi="Times New Roman" w:cs="Times New Roman"/>
          <w:sz w:val="24"/>
          <w:szCs w:val="24"/>
        </w:rPr>
      </w:pPr>
    </w:p>
    <w:p w:rsidR="00D80DA6" w:rsidRDefault="00D80DA6" w:rsidP="00137DEE">
      <w:pPr>
        <w:ind w:firstLine="420"/>
        <w:jc w:val="both"/>
        <w:rPr>
          <w:rFonts w:ascii="Times New Roman" w:hAnsi="Times New Roman" w:cs="Times New Roman"/>
          <w:sz w:val="24"/>
          <w:szCs w:val="24"/>
        </w:rPr>
      </w:pPr>
    </w:p>
    <w:p w:rsidR="00D80DA6" w:rsidRDefault="00D80DA6" w:rsidP="00137DEE">
      <w:pPr>
        <w:ind w:firstLine="420"/>
        <w:jc w:val="both"/>
        <w:rPr>
          <w:rFonts w:ascii="Times New Roman" w:hAnsi="Times New Roman" w:cs="Times New Roman"/>
          <w:sz w:val="24"/>
          <w:szCs w:val="24"/>
        </w:rPr>
      </w:pPr>
    </w:p>
    <w:p w:rsidR="00D80DA6" w:rsidRDefault="00D80DA6" w:rsidP="00137DEE">
      <w:pPr>
        <w:ind w:firstLine="420"/>
        <w:jc w:val="both"/>
        <w:rPr>
          <w:rFonts w:ascii="Times New Roman" w:hAnsi="Times New Roman" w:cs="Times New Roman"/>
          <w:sz w:val="24"/>
          <w:szCs w:val="24"/>
        </w:rPr>
      </w:pPr>
    </w:p>
    <w:p w:rsidR="00D80DA6" w:rsidRDefault="00D80DA6" w:rsidP="00137DEE">
      <w:pPr>
        <w:ind w:firstLine="420"/>
        <w:jc w:val="both"/>
        <w:rPr>
          <w:rFonts w:ascii="Times New Roman" w:hAnsi="Times New Roman" w:cs="Times New Roman"/>
          <w:sz w:val="24"/>
          <w:szCs w:val="24"/>
        </w:rPr>
      </w:pPr>
    </w:p>
    <w:p w:rsidR="00D80DA6" w:rsidRDefault="00D80DA6" w:rsidP="00137DEE">
      <w:pPr>
        <w:ind w:firstLine="420"/>
        <w:jc w:val="both"/>
        <w:rPr>
          <w:rFonts w:ascii="Times New Roman" w:hAnsi="Times New Roman" w:cs="Times New Roman"/>
          <w:sz w:val="24"/>
          <w:szCs w:val="24"/>
        </w:rPr>
      </w:pPr>
    </w:p>
    <w:p w:rsidR="00D80DA6" w:rsidRDefault="00D80DA6" w:rsidP="00137DEE">
      <w:pPr>
        <w:ind w:firstLine="420"/>
        <w:jc w:val="both"/>
        <w:rPr>
          <w:rFonts w:ascii="Times New Roman" w:hAnsi="Times New Roman" w:cs="Times New Roman"/>
          <w:sz w:val="24"/>
          <w:szCs w:val="24"/>
        </w:rPr>
      </w:pPr>
    </w:p>
    <w:p w:rsidR="00D80DA6" w:rsidRDefault="00D80DA6" w:rsidP="00137DEE">
      <w:pPr>
        <w:ind w:firstLine="420"/>
        <w:jc w:val="both"/>
        <w:rPr>
          <w:rFonts w:ascii="Times New Roman" w:hAnsi="Times New Roman" w:cs="Times New Roman"/>
          <w:sz w:val="24"/>
          <w:szCs w:val="24"/>
        </w:rPr>
      </w:pPr>
    </w:p>
    <w:p w:rsidR="00D80DA6" w:rsidRDefault="00D80DA6" w:rsidP="00137DEE">
      <w:pPr>
        <w:ind w:firstLine="420"/>
        <w:jc w:val="both"/>
        <w:rPr>
          <w:rFonts w:ascii="Times New Roman" w:hAnsi="Times New Roman" w:cs="Times New Roman"/>
          <w:sz w:val="24"/>
          <w:szCs w:val="24"/>
        </w:rPr>
      </w:pPr>
    </w:p>
    <w:p w:rsidR="00D80DA6" w:rsidRDefault="00D80DA6" w:rsidP="00137DEE">
      <w:pPr>
        <w:ind w:firstLine="420"/>
        <w:jc w:val="both"/>
        <w:rPr>
          <w:rFonts w:ascii="Times New Roman" w:hAnsi="Times New Roman" w:cs="Times New Roman"/>
          <w:sz w:val="24"/>
          <w:szCs w:val="24"/>
        </w:rPr>
      </w:pPr>
    </w:p>
    <w:p w:rsidR="00D80DA6" w:rsidRDefault="00D80DA6" w:rsidP="00137DEE">
      <w:pPr>
        <w:ind w:firstLine="420"/>
        <w:jc w:val="both"/>
        <w:rPr>
          <w:rFonts w:ascii="Times New Roman" w:hAnsi="Times New Roman" w:cs="Times New Roman"/>
          <w:sz w:val="24"/>
          <w:szCs w:val="24"/>
        </w:rPr>
      </w:pPr>
    </w:p>
    <w:p w:rsidR="00D80DA6" w:rsidRDefault="00D80DA6" w:rsidP="00137DEE">
      <w:pPr>
        <w:ind w:firstLine="420"/>
        <w:jc w:val="both"/>
        <w:rPr>
          <w:rFonts w:ascii="Times New Roman" w:hAnsi="Times New Roman" w:cs="Times New Roman"/>
          <w:sz w:val="24"/>
          <w:szCs w:val="24"/>
        </w:rPr>
      </w:pPr>
    </w:p>
    <w:p w:rsidR="00D80DA6" w:rsidRDefault="00D80DA6" w:rsidP="00137DEE">
      <w:pPr>
        <w:ind w:firstLine="420"/>
        <w:jc w:val="both"/>
        <w:rPr>
          <w:rFonts w:ascii="Times New Roman" w:hAnsi="Times New Roman" w:cs="Times New Roman"/>
          <w:sz w:val="24"/>
          <w:szCs w:val="24"/>
        </w:rPr>
      </w:pPr>
    </w:p>
    <w:p w:rsidR="00D80DA6" w:rsidRDefault="00D80DA6" w:rsidP="00137DEE">
      <w:pPr>
        <w:ind w:firstLine="420"/>
        <w:jc w:val="both"/>
        <w:rPr>
          <w:rFonts w:ascii="Times New Roman" w:hAnsi="Times New Roman" w:cs="Times New Roman"/>
          <w:sz w:val="24"/>
          <w:szCs w:val="24"/>
        </w:rPr>
      </w:pPr>
    </w:p>
    <w:p w:rsidR="00D80DA6" w:rsidRDefault="00D80DA6" w:rsidP="00137DEE">
      <w:pPr>
        <w:ind w:firstLine="420"/>
        <w:jc w:val="both"/>
        <w:rPr>
          <w:rFonts w:ascii="Times New Roman" w:hAnsi="Times New Roman" w:cs="Times New Roman"/>
          <w:sz w:val="24"/>
          <w:szCs w:val="24"/>
        </w:rPr>
      </w:pPr>
    </w:p>
    <w:p w:rsidR="00D80DA6" w:rsidRDefault="00D80DA6" w:rsidP="00137DEE">
      <w:pPr>
        <w:ind w:firstLine="420"/>
        <w:jc w:val="both"/>
        <w:rPr>
          <w:rFonts w:ascii="Times New Roman" w:hAnsi="Times New Roman" w:cs="Times New Roman"/>
          <w:sz w:val="24"/>
          <w:szCs w:val="24"/>
        </w:rPr>
      </w:pPr>
    </w:p>
    <w:p w:rsidR="00D80DA6" w:rsidRDefault="00D80DA6" w:rsidP="00137DEE">
      <w:pPr>
        <w:ind w:firstLine="420"/>
        <w:jc w:val="both"/>
        <w:rPr>
          <w:rFonts w:ascii="Times New Roman" w:hAnsi="Times New Roman" w:cs="Times New Roman"/>
          <w:sz w:val="24"/>
          <w:szCs w:val="24"/>
        </w:rPr>
      </w:pPr>
    </w:p>
    <w:p w:rsidR="00D80DA6" w:rsidRDefault="00D80DA6" w:rsidP="00137DEE">
      <w:pPr>
        <w:ind w:firstLine="420"/>
        <w:jc w:val="both"/>
        <w:rPr>
          <w:rFonts w:ascii="Times New Roman" w:hAnsi="Times New Roman" w:cs="Times New Roman"/>
          <w:sz w:val="24"/>
          <w:szCs w:val="24"/>
          <w:lang w:val="bg-BG"/>
        </w:rPr>
      </w:pPr>
    </w:p>
    <w:p w:rsidR="00C67D55" w:rsidRPr="00137DEE" w:rsidRDefault="00C67D55" w:rsidP="00D80DA6">
      <w:pPr>
        <w:shd w:val="clear" w:color="auto" w:fill="CCFFFF"/>
        <w:jc w:val="both"/>
        <w:rPr>
          <w:rFonts w:ascii="Times New Roman" w:hAnsi="Times New Roman" w:cs="Times New Roman"/>
          <w:sz w:val="24"/>
          <w:szCs w:val="24"/>
          <w:lang w:val="bg-BG"/>
        </w:rPr>
      </w:pPr>
      <w:proofErr w:type="gramStart"/>
      <w:r>
        <w:rPr>
          <w:rFonts w:ascii="Times New Roman" w:hAnsi="Times New Roman" w:cs="Times New Roman"/>
          <w:b/>
          <w:sz w:val="24"/>
          <w:szCs w:val="24"/>
        </w:rPr>
        <w:lastRenderedPageBreak/>
        <w:t>ОСНОВАНИЕ ЗА РАЗРАБОТВАНЕ</w:t>
      </w:r>
      <w:r>
        <w:rPr>
          <w:rFonts w:ascii="Times New Roman" w:hAnsi="Times New Roman" w:cs="Times New Roman"/>
          <w:b/>
          <w:sz w:val="24"/>
          <w:szCs w:val="24"/>
          <w:lang w:val="bg-BG"/>
        </w:rPr>
        <w:t>.</w:t>
      </w:r>
      <w:proofErr w:type="gramEnd"/>
      <w:r>
        <w:rPr>
          <w:rFonts w:ascii="Times New Roman" w:hAnsi="Times New Roman" w:cs="Times New Roman"/>
          <w:b/>
          <w:sz w:val="24"/>
          <w:szCs w:val="24"/>
          <w:lang w:val="bg-BG"/>
        </w:rPr>
        <w:t xml:space="preserve"> </w:t>
      </w:r>
      <w:proofErr w:type="gramStart"/>
      <w:r w:rsidRPr="00C67D55">
        <w:rPr>
          <w:rFonts w:ascii="Times New Roman" w:hAnsi="Times New Roman" w:cs="Times New Roman"/>
          <w:b/>
          <w:sz w:val="24"/>
          <w:szCs w:val="24"/>
        </w:rPr>
        <w:t>НОРМАТИВНА БАЗА</w:t>
      </w:r>
      <w:r>
        <w:rPr>
          <w:rFonts w:ascii="Times New Roman" w:hAnsi="Times New Roman" w:cs="Times New Roman"/>
          <w:b/>
          <w:sz w:val="24"/>
          <w:szCs w:val="24"/>
          <w:lang w:val="bg-BG"/>
        </w:rPr>
        <w:t>.</w:t>
      </w:r>
      <w:proofErr w:type="gramEnd"/>
    </w:p>
    <w:p w:rsidR="00B334E1" w:rsidRDefault="00B334E1" w:rsidP="00B334E1">
      <w:pPr>
        <w:ind w:firstLine="360"/>
        <w:jc w:val="both"/>
        <w:rPr>
          <w:rFonts w:ascii="Times New Roman" w:hAnsi="Times New Roman" w:cs="Times New Roman"/>
          <w:sz w:val="24"/>
          <w:szCs w:val="24"/>
          <w:lang w:val="bg-BG"/>
        </w:rPr>
      </w:pPr>
      <w:r w:rsidRPr="00C67D55">
        <w:rPr>
          <w:rFonts w:ascii="Times New Roman" w:hAnsi="Times New Roman" w:cs="Times New Roman"/>
          <w:sz w:val="24"/>
          <w:szCs w:val="24"/>
        </w:rPr>
        <w:t xml:space="preserve">През 2007 г. Европейският съвет прие нови </w:t>
      </w:r>
      <w:r w:rsidRPr="00137DEE">
        <w:rPr>
          <w:rFonts w:ascii="Times New Roman" w:hAnsi="Times New Roman" w:cs="Times New Roman"/>
          <w:b/>
          <w:sz w:val="24"/>
          <w:szCs w:val="24"/>
        </w:rPr>
        <w:t xml:space="preserve">енергийни цели до 2020 </w:t>
      </w:r>
      <w:proofErr w:type="gramStart"/>
      <w:r w:rsidRPr="00137DEE">
        <w:rPr>
          <w:rFonts w:ascii="Times New Roman" w:hAnsi="Times New Roman" w:cs="Times New Roman"/>
          <w:b/>
          <w:sz w:val="24"/>
          <w:szCs w:val="24"/>
        </w:rPr>
        <w:t>г</w:t>
      </w:r>
      <w:r w:rsidRPr="00C67D55">
        <w:rPr>
          <w:rFonts w:ascii="Times New Roman" w:hAnsi="Times New Roman" w:cs="Times New Roman"/>
          <w:sz w:val="24"/>
          <w:szCs w:val="24"/>
        </w:rPr>
        <w:t>.,</w:t>
      </w:r>
      <w:proofErr w:type="gramEnd"/>
      <w:r w:rsidRPr="00C67D55">
        <w:rPr>
          <w:rFonts w:ascii="Times New Roman" w:hAnsi="Times New Roman" w:cs="Times New Roman"/>
          <w:sz w:val="24"/>
          <w:szCs w:val="24"/>
        </w:rPr>
        <w:t xml:space="preserve"> т.</w:t>
      </w:r>
      <w:r w:rsidR="00B0291C">
        <w:rPr>
          <w:rFonts w:ascii="Times New Roman" w:hAnsi="Times New Roman" w:cs="Times New Roman"/>
          <w:sz w:val="24"/>
          <w:szCs w:val="24"/>
          <w:lang w:val="bg-BG"/>
        </w:rPr>
        <w:t xml:space="preserve"> </w:t>
      </w:r>
      <w:r w:rsidRPr="00C67D55">
        <w:rPr>
          <w:rFonts w:ascii="Times New Roman" w:hAnsi="Times New Roman" w:cs="Times New Roman"/>
          <w:sz w:val="24"/>
          <w:szCs w:val="24"/>
        </w:rPr>
        <w:t xml:space="preserve">нар. „триада 20-20-20" за повишаване на енергийната ефективност в крайното енергийно потребление с 20 %, увеличаване дела на енергията от възобновяеми източници в брутното крайно енергийно потребление с 20% и намаляване, в резултат на това, на емисиите на парникови газове в атмосферния въздух с 20% спрямо базисната 1990 г. Тези цели са насочени към ефективното използване на ресурсите на Европа, като се направят важни промени в начина, по който в държавите-членки на Европейския съюз се произвежда и консумира енергия и се основават на постигнатото до този момент в областта на енергийната политика. </w:t>
      </w:r>
    </w:p>
    <w:p w:rsidR="00B0291C" w:rsidRPr="00B0291C" w:rsidRDefault="00B334E1" w:rsidP="00B334E1">
      <w:pPr>
        <w:ind w:firstLine="360"/>
        <w:jc w:val="both"/>
        <w:rPr>
          <w:rFonts w:ascii="Times New Roman" w:hAnsi="Times New Roman" w:cs="Times New Roman"/>
          <w:b/>
          <w:sz w:val="24"/>
          <w:szCs w:val="24"/>
          <w:lang w:val="bg-BG"/>
        </w:rPr>
      </w:pPr>
      <w:r w:rsidRPr="00B0291C">
        <w:rPr>
          <w:rFonts w:ascii="Times New Roman" w:hAnsi="Times New Roman" w:cs="Times New Roman"/>
          <w:b/>
          <w:sz w:val="24"/>
          <w:szCs w:val="24"/>
        </w:rPr>
        <w:t xml:space="preserve">Директиви на Европейския съюз за енергийна ефективност </w:t>
      </w:r>
    </w:p>
    <w:p w:rsidR="00B334E1" w:rsidRPr="002919D3" w:rsidRDefault="00B334E1" w:rsidP="00B334E1">
      <w:pPr>
        <w:ind w:firstLine="360"/>
        <w:jc w:val="both"/>
        <w:rPr>
          <w:rFonts w:ascii="Times New Roman" w:hAnsi="Times New Roman" w:cs="Times New Roman"/>
          <w:sz w:val="24"/>
          <w:szCs w:val="24"/>
          <w:lang w:val="bg-BG"/>
        </w:rPr>
      </w:pPr>
      <w:proofErr w:type="gramStart"/>
      <w:r w:rsidRPr="00C67D55">
        <w:rPr>
          <w:rFonts w:ascii="Times New Roman" w:hAnsi="Times New Roman" w:cs="Times New Roman"/>
          <w:sz w:val="24"/>
          <w:szCs w:val="24"/>
        </w:rPr>
        <w:t>Европейското право в областта на енергийната ефективност включва седем директиви и девет регламента, които са транспонирани</w:t>
      </w:r>
      <w:r>
        <w:rPr>
          <w:rFonts w:ascii="Times New Roman" w:hAnsi="Times New Roman" w:cs="Times New Roman"/>
          <w:sz w:val="24"/>
          <w:szCs w:val="24"/>
        </w:rPr>
        <w:t xml:space="preserve"> в българското законодателство </w:t>
      </w:r>
      <w:r>
        <w:rPr>
          <w:rFonts w:ascii="Times New Roman" w:hAnsi="Times New Roman" w:cs="Times New Roman"/>
          <w:sz w:val="24"/>
          <w:szCs w:val="24"/>
          <w:lang w:val="bg-BG"/>
        </w:rPr>
        <w:t>чрез</w:t>
      </w:r>
      <w:r w:rsidRPr="00C67D55">
        <w:rPr>
          <w:rFonts w:ascii="Times New Roman" w:hAnsi="Times New Roman" w:cs="Times New Roman"/>
          <w:sz w:val="24"/>
          <w:szCs w:val="24"/>
        </w:rPr>
        <w:t xml:space="preserve"> Закона за енергийната ефективност.</w:t>
      </w:r>
      <w:proofErr w:type="gramEnd"/>
      <w:r w:rsidRPr="00C67D55">
        <w:rPr>
          <w:rFonts w:ascii="Times New Roman" w:hAnsi="Times New Roman" w:cs="Times New Roman"/>
          <w:sz w:val="24"/>
          <w:szCs w:val="24"/>
        </w:rPr>
        <w:t xml:space="preserve"> Две от директивите са тясно свързани с е</w:t>
      </w:r>
      <w:r>
        <w:rPr>
          <w:rFonts w:ascii="Times New Roman" w:hAnsi="Times New Roman" w:cs="Times New Roman"/>
          <w:sz w:val="24"/>
          <w:szCs w:val="24"/>
        </w:rPr>
        <w:t>нергийния мениджмънт в общините</w:t>
      </w:r>
      <w:r>
        <w:rPr>
          <w:rFonts w:ascii="Times New Roman" w:hAnsi="Times New Roman" w:cs="Times New Roman"/>
          <w:sz w:val="24"/>
          <w:szCs w:val="24"/>
          <w:lang w:val="bg-BG"/>
        </w:rPr>
        <w:t>:</w:t>
      </w:r>
    </w:p>
    <w:p w:rsidR="00B334E1" w:rsidRDefault="00B334E1" w:rsidP="00B334E1">
      <w:pPr>
        <w:pStyle w:val="ListParagraph"/>
        <w:numPr>
          <w:ilvl w:val="0"/>
          <w:numId w:val="4"/>
        </w:numPr>
        <w:jc w:val="both"/>
        <w:rPr>
          <w:rFonts w:ascii="Times New Roman" w:hAnsi="Times New Roman" w:cs="Times New Roman"/>
          <w:sz w:val="24"/>
          <w:szCs w:val="24"/>
          <w:lang w:val="bg-BG"/>
        </w:rPr>
      </w:pPr>
      <w:r w:rsidRPr="00137DEE">
        <w:rPr>
          <w:rFonts w:ascii="Times New Roman" w:hAnsi="Times New Roman" w:cs="Times New Roman"/>
          <w:b/>
          <w:sz w:val="24"/>
          <w:szCs w:val="24"/>
        </w:rPr>
        <w:t>Директива 2010/31/ЕС относно енергийните характеристики на сградите</w:t>
      </w:r>
      <w:r w:rsidRPr="00137DEE">
        <w:rPr>
          <w:rFonts w:ascii="Times New Roman" w:hAnsi="Times New Roman" w:cs="Times New Roman"/>
          <w:b/>
          <w:sz w:val="24"/>
          <w:szCs w:val="24"/>
          <w:lang w:val="bg-BG"/>
        </w:rPr>
        <w:t>.</w:t>
      </w:r>
      <w:r>
        <w:rPr>
          <w:rFonts w:ascii="Times New Roman" w:hAnsi="Times New Roman" w:cs="Times New Roman"/>
          <w:sz w:val="24"/>
          <w:szCs w:val="24"/>
          <w:lang w:val="bg-BG"/>
        </w:rPr>
        <w:t xml:space="preserve">           </w:t>
      </w:r>
      <w:r w:rsidRPr="002919D3">
        <w:rPr>
          <w:rFonts w:ascii="Times New Roman" w:hAnsi="Times New Roman" w:cs="Times New Roman"/>
          <w:sz w:val="24"/>
          <w:szCs w:val="24"/>
        </w:rPr>
        <w:t>Целта на Директивата е да се подобрят енергийните характеристики на сградите в рамките на държавите</w:t>
      </w:r>
      <w:r>
        <w:rPr>
          <w:rFonts w:ascii="Times New Roman" w:hAnsi="Times New Roman" w:cs="Times New Roman"/>
          <w:sz w:val="24"/>
          <w:szCs w:val="24"/>
          <w:lang w:val="bg-BG"/>
        </w:rPr>
        <w:t xml:space="preserve"> </w:t>
      </w:r>
      <w:r w:rsidRPr="002919D3">
        <w:rPr>
          <w:rFonts w:ascii="Times New Roman" w:hAnsi="Times New Roman" w:cs="Times New Roman"/>
          <w:sz w:val="24"/>
          <w:szCs w:val="24"/>
        </w:rPr>
        <w:t>- членки на Европейския съюз, като се вземат предвид външните климатични и местни условия, както и изискванията за параметрите на вътрешния въздух при стриктно спазване на съотношението „разходи- ефективност“. Директивата въвежда изискване за привеждане на съществуващия сграден фонд в държавите - членки до „сгради с близко до нулево потребление на енергия“. Това означава подобряване на енергийните характеристики на сградите до максимално възможния клас на енергопотребление по скалата на класовете за енергопотребление за съответната сграда, в зависимост от действащите технически правила и норми към датата на въвеждането й в експлоатация, плюс задължителното условие за оползотворяване на енергия от възобновяеми източници за задоволяване на енергийните потребности на обитателите на сградата. Директивата въвежда и критерии по отношение на: - общата методологична рамка за изчисляване на цялостните енергийни характеристики на сгради и части от тях; - прилагане на минимални изисквания по отношение на енергийните характеристики на нови и съществуващи сгради</w:t>
      </w:r>
      <w:r w:rsidR="00F02828">
        <w:rPr>
          <w:rFonts w:ascii="Times New Roman" w:hAnsi="Times New Roman" w:cs="Times New Roman"/>
          <w:sz w:val="24"/>
          <w:szCs w:val="24"/>
        </w:rPr>
        <w:t>, сградни компоненти и външни</w:t>
      </w:r>
      <w:r w:rsidR="00F02828">
        <w:rPr>
          <w:rFonts w:ascii="Times New Roman" w:hAnsi="Times New Roman" w:cs="Times New Roman"/>
          <w:sz w:val="24"/>
          <w:szCs w:val="24"/>
          <w:lang w:val="bg-BG"/>
        </w:rPr>
        <w:t xml:space="preserve"> </w:t>
      </w:r>
      <w:r w:rsidRPr="002919D3">
        <w:rPr>
          <w:rFonts w:ascii="Times New Roman" w:hAnsi="Times New Roman" w:cs="Times New Roman"/>
          <w:sz w:val="24"/>
          <w:szCs w:val="24"/>
        </w:rPr>
        <w:t>ограждащи елементи на сградата, които подлежат на основен ремонт; - енергийно сертифиц</w:t>
      </w:r>
      <w:r>
        <w:rPr>
          <w:rFonts w:ascii="Times New Roman" w:hAnsi="Times New Roman" w:cs="Times New Roman"/>
          <w:sz w:val="24"/>
          <w:szCs w:val="24"/>
        </w:rPr>
        <w:t>иране на сгради и части от тях.</w:t>
      </w:r>
    </w:p>
    <w:p w:rsidR="00F02828" w:rsidRDefault="00B334E1" w:rsidP="00B334E1">
      <w:pPr>
        <w:pStyle w:val="ListParagraph"/>
        <w:numPr>
          <w:ilvl w:val="0"/>
          <w:numId w:val="4"/>
        </w:numPr>
        <w:jc w:val="both"/>
        <w:rPr>
          <w:rFonts w:ascii="Times New Roman" w:hAnsi="Times New Roman" w:cs="Times New Roman"/>
          <w:sz w:val="24"/>
          <w:szCs w:val="24"/>
          <w:lang w:val="bg-BG"/>
        </w:rPr>
      </w:pPr>
      <w:r w:rsidRPr="00137DEE">
        <w:rPr>
          <w:rFonts w:ascii="Times New Roman" w:hAnsi="Times New Roman" w:cs="Times New Roman"/>
          <w:b/>
          <w:sz w:val="24"/>
          <w:szCs w:val="24"/>
        </w:rPr>
        <w:t>Директива 2012/27/ЕС относно енергийната ефективност.</w:t>
      </w:r>
      <w:r w:rsidRPr="002919D3">
        <w:rPr>
          <w:rFonts w:ascii="Times New Roman" w:hAnsi="Times New Roman" w:cs="Times New Roman"/>
          <w:sz w:val="24"/>
          <w:szCs w:val="24"/>
        </w:rPr>
        <w:t xml:space="preserve"> Основната цел на тази Директива е да допринесе за постигане на целите на Европейския съюз за повишаване на енергийната ефективност в крайното енергийно потребление на държавите-членки до 31 декември 2020 г. с 20 % чрез: - изготвяне на национална </w:t>
      </w:r>
      <w:r w:rsidRPr="002919D3">
        <w:rPr>
          <w:rFonts w:ascii="Times New Roman" w:hAnsi="Times New Roman" w:cs="Times New Roman"/>
          <w:sz w:val="24"/>
          <w:szCs w:val="24"/>
        </w:rPr>
        <w:lastRenderedPageBreak/>
        <w:t xml:space="preserve">дългосрочна стратегия за саниране на обществения и частен сграден фонд; - задължително реновиране на 3% годишно от пълната разгъната застроена площ (РЗП) на държавните сгради над 250 кв.м, а за общинските сгради това е пожелателно; - въвеждане на схеми за задължения за енергийната ефективност, осигуряващи изпълнението на националната цел за енергийни спестявания от страна на т.нар. „задължени лица - търговци с енергия", между които тази цел се разпределя като индивидуални цели за енергийни спестявания, подлежащи на изпълнение чрез: - сключване на договори за реализация на енергийноефективни услуги при крайните клиенти на енергия; - внасяне на парични средства от страна на търговците с енергия в специализирани фондове за енергийна ефективност; - прехвърляне на енергийни спестявания. </w:t>
      </w:r>
      <w:r w:rsidR="00F02828">
        <w:rPr>
          <w:rFonts w:ascii="Times New Roman" w:hAnsi="Times New Roman" w:cs="Times New Roman"/>
          <w:sz w:val="24"/>
          <w:szCs w:val="24"/>
        </w:rPr>
        <w:t>–</w:t>
      </w:r>
      <w:r w:rsidRPr="002919D3">
        <w:rPr>
          <w:rFonts w:ascii="Times New Roman" w:hAnsi="Times New Roman" w:cs="Times New Roman"/>
          <w:sz w:val="24"/>
          <w:szCs w:val="24"/>
        </w:rPr>
        <w:t xml:space="preserve"> </w:t>
      </w:r>
      <w:proofErr w:type="gramStart"/>
      <w:r w:rsidR="00F02828">
        <w:rPr>
          <w:rFonts w:ascii="Times New Roman" w:hAnsi="Times New Roman" w:cs="Times New Roman"/>
          <w:sz w:val="24"/>
          <w:szCs w:val="24"/>
        </w:rPr>
        <w:t>използване</w:t>
      </w:r>
      <w:proofErr w:type="gramEnd"/>
      <w:r w:rsidR="00F02828">
        <w:rPr>
          <w:rFonts w:ascii="Times New Roman" w:hAnsi="Times New Roman" w:cs="Times New Roman"/>
          <w:sz w:val="24"/>
          <w:szCs w:val="24"/>
          <w:lang w:val="bg-BG"/>
        </w:rPr>
        <w:t xml:space="preserve"> </w:t>
      </w:r>
      <w:r w:rsidRPr="002919D3">
        <w:rPr>
          <w:rFonts w:ascii="Times New Roman" w:hAnsi="Times New Roman" w:cs="Times New Roman"/>
          <w:sz w:val="24"/>
          <w:szCs w:val="24"/>
        </w:rPr>
        <w:t xml:space="preserve">на т.нар. „ЕСКО модел“, представляващ финансова схема за насърчаване реализацията на енергоспестяващи мерки при крайните клиенти на енергия чрез реализацията на договори с гарантиран резултат; - въвеждане на система за управление по енергийна ефективност (енергиен мениджмънт), включително енергийни обследвания, като част от прилагането на програмата по енергийна ефективност от публичните органи и органите на местната власт и местното самоуправление. </w:t>
      </w:r>
    </w:p>
    <w:p w:rsidR="00B334E1" w:rsidRPr="00F02828" w:rsidRDefault="00F02828" w:rsidP="00F02828">
      <w:pPr>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      </w:t>
      </w:r>
      <w:proofErr w:type="gramStart"/>
      <w:r w:rsidR="00B334E1" w:rsidRPr="00F02828">
        <w:rPr>
          <w:rFonts w:ascii="Times New Roman" w:hAnsi="Times New Roman" w:cs="Times New Roman"/>
          <w:b/>
          <w:sz w:val="24"/>
          <w:szCs w:val="24"/>
        </w:rPr>
        <w:t>Пътна карта за енергетиката до 2050 г.</w:t>
      </w:r>
      <w:proofErr w:type="gramEnd"/>
      <w:r w:rsidR="00B334E1" w:rsidRPr="00F02828">
        <w:rPr>
          <w:rFonts w:ascii="Times New Roman" w:hAnsi="Times New Roman" w:cs="Times New Roman"/>
          <w:b/>
          <w:sz w:val="24"/>
          <w:szCs w:val="24"/>
        </w:rPr>
        <w:t xml:space="preserve"> </w:t>
      </w:r>
    </w:p>
    <w:p w:rsidR="00B334E1" w:rsidRDefault="00B334E1" w:rsidP="00B334E1">
      <w:pPr>
        <w:ind w:firstLine="360"/>
        <w:jc w:val="both"/>
        <w:rPr>
          <w:rFonts w:ascii="Times New Roman" w:hAnsi="Times New Roman" w:cs="Times New Roman"/>
          <w:sz w:val="24"/>
          <w:szCs w:val="24"/>
          <w:lang w:val="bg-BG"/>
        </w:rPr>
      </w:pPr>
      <w:r w:rsidRPr="002919D3">
        <w:rPr>
          <w:rFonts w:ascii="Times New Roman" w:hAnsi="Times New Roman" w:cs="Times New Roman"/>
          <w:sz w:val="24"/>
          <w:szCs w:val="24"/>
        </w:rPr>
        <w:t xml:space="preserve">През декември 2011 г. Европейската комисия прие </w:t>
      </w:r>
      <w:r w:rsidRPr="00137DEE">
        <w:rPr>
          <w:rFonts w:ascii="Times New Roman" w:hAnsi="Times New Roman" w:cs="Times New Roman"/>
          <w:b/>
          <w:sz w:val="24"/>
          <w:szCs w:val="24"/>
        </w:rPr>
        <w:t>Пътна карта за енергетиката</w:t>
      </w:r>
      <w:r w:rsidRPr="002919D3">
        <w:rPr>
          <w:rFonts w:ascii="Times New Roman" w:hAnsi="Times New Roman" w:cs="Times New Roman"/>
          <w:sz w:val="24"/>
          <w:szCs w:val="24"/>
        </w:rPr>
        <w:t xml:space="preserve">, която има за цел понижаване на въглеродните емисии до 2050 г., като същевременно се подобри конкурентноспособността на икономиката и сигурността на доставките на енергия за Европа. Ключов елемент за изпълнението на тази цел е реализацията на политиката по енергийна ефективност. </w:t>
      </w:r>
    </w:p>
    <w:p w:rsidR="00C67D55" w:rsidRDefault="00694838" w:rsidP="00C67D55">
      <w:pPr>
        <w:ind w:firstLine="420"/>
        <w:jc w:val="both"/>
        <w:rPr>
          <w:rFonts w:ascii="Times New Roman" w:hAnsi="Times New Roman" w:cs="Times New Roman"/>
          <w:sz w:val="24"/>
          <w:szCs w:val="24"/>
          <w:lang w:val="bg-BG"/>
        </w:rPr>
      </w:pPr>
      <w:r w:rsidRPr="00C67D55">
        <w:rPr>
          <w:rFonts w:ascii="Times New Roman" w:hAnsi="Times New Roman" w:cs="Times New Roman"/>
          <w:sz w:val="24"/>
          <w:szCs w:val="24"/>
        </w:rPr>
        <w:t xml:space="preserve">Изготвянето на общинските програми за енергийна ефективност, както и на програмите за оползотворяване на енергията от възобновяеми източници и биогорива е един от приоритетите на кохезионната политика на Европейския съюз за периода до 2020 г. Чрез устойчиви енергийни проекти и стратегии за изпълнението на тези програми, кохезионната политика превръща екологичните предизвикателства - осигуряване качество на атмосферния въздух, намаляване изменението на климата и управление на ресурсите, във възможности за развитие на регионите и превръщането им в по-атрактивно място за инвестиции и създаване на нови работни места. Като продължение на тази политика, Директива 2012/27/ЕС относно енергийната ефективност, въведена в българското законодателство с новия Закон за енергийната ефективност (обн., ДВ, бр. 35 от 15.05.2015 г., в сила от 15.05.2015 г.), предвижда в т. 18 от преамбюлната си част, че държавите-членки следва да насърчават общините и другите публични органи да приемат интегрирани и насочени към устойчиво развитие планове за енергийна ефективност с ясни цели. Въвеждането на Директива 2012/27/ЕС относно енергийната ефективност в българското законодателство със сега действащия Закон за енергийната ефективност (ЗЕЕ) на практика постави общините в Република България в ситуация, при която всяка една от </w:t>
      </w:r>
      <w:r w:rsidRPr="00C67D55">
        <w:rPr>
          <w:rFonts w:ascii="Times New Roman" w:hAnsi="Times New Roman" w:cs="Times New Roman"/>
          <w:sz w:val="24"/>
          <w:szCs w:val="24"/>
        </w:rPr>
        <w:lastRenderedPageBreak/>
        <w:t xml:space="preserve">тези общини следва да приеме нова, актуална програма за енергийна ефективност, съответстваща на изискванията на Директивата и на ЗЕЕ за: - реализацията на дейности и мерки за повишаване на енергийната ефективност в съответствие с Националния план за действие по енергийна ефективност 2014 - 2020 г., водещи до икономии на енергия не само в крайното, но и в първичното потребление на енергия; - изпълнение на индивидуални цели за енергийни спестявания, като част от националната задължителна цел за енергийни спестявания на Република България до 2020 </w:t>
      </w:r>
      <w:r w:rsidR="00F02828">
        <w:rPr>
          <w:rFonts w:ascii="Times New Roman" w:hAnsi="Times New Roman" w:cs="Times New Roman"/>
          <w:sz w:val="24"/>
          <w:szCs w:val="24"/>
          <w:lang w:val="bg-BG"/>
        </w:rPr>
        <w:t xml:space="preserve">г. </w:t>
      </w:r>
      <w:r w:rsidRPr="00C67D55">
        <w:rPr>
          <w:rFonts w:ascii="Times New Roman" w:hAnsi="Times New Roman" w:cs="Times New Roman"/>
          <w:sz w:val="24"/>
          <w:szCs w:val="24"/>
        </w:rPr>
        <w:t>от страна на т.нар. „</w:t>
      </w:r>
      <w:proofErr w:type="gramStart"/>
      <w:r w:rsidRPr="00C67D55">
        <w:rPr>
          <w:rFonts w:ascii="Times New Roman" w:hAnsi="Times New Roman" w:cs="Times New Roman"/>
          <w:sz w:val="24"/>
          <w:szCs w:val="24"/>
        </w:rPr>
        <w:t>задължени</w:t>
      </w:r>
      <w:proofErr w:type="gramEnd"/>
      <w:r w:rsidRPr="00C67D55">
        <w:rPr>
          <w:rFonts w:ascii="Times New Roman" w:hAnsi="Times New Roman" w:cs="Times New Roman"/>
          <w:sz w:val="24"/>
          <w:szCs w:val="24"/>
        </w:rPr>
        <w:t xml:space="preserve"> лица - търговци с енергия“ при крайните клиенти на енергия, към които принадлежат и общините; - въвеждане на допълнително изискване, освен енергийната ефективност на сградния фонд на общините, да се повиши и енергийната ефективност на уличното осветление (за общини с население над 20 000 души). </w:t>
      </w:r>
      <w:proofErr w:type="gramStart"/>
      <w:r w:rsidRPr="00C67D55">
        <w:rPr>
          <w:rFonts w:ascii="Times New Roman" w:hAnsi="Times New Roman" w:cs="Times New Roman"/>
          <w:sz w:val="24"/>
          <w:szCs w:val="24"/>
        </w:rPr>
        <w:t>По силата на чл.</w:t>
      </w:r>
      <w:proofErr w:type="gramEnd"/>
      <w:r w:rsidRPr="00C67D55">
        <w:rPr>
          <w:rFonts w:ascii="Times New Roman" w:hAnsi="Times New Roman" w:cs="Times New Roman"/>
          <w:sz w:val="24"/>
          <w:szCs w:val="24"/>
        </w:rPr>
        <w:t xml:space="preserve"> </w:t>
      </w:r>
      <w:proofErr w:type="gramStart"/>
      <w:r w:rsidRPr="00C67D55">
        <w:rPr>
          <w:rFonts w:ascii="Times New Roman" w:hAnsi="Times New Roman" w:cs="Times New Roman"/>
          <w:sz w:val="24"/>
          <w:szCs w:val="24"/>
        </w:rPr>
        <w:t>12, ал.</w:t>
      </w:r>
      <w:proofErr w:type="gramEnd"/>
      <w:r w:rsidRPr="00C67D55">
        <w:rPr>
          <w:rFonts w:ascii="Times New Roman" w:hAnsi="Times New Roman" w:cs="Times New Roman"/>
          <w:sz w:val="24"/>
          <w:szCs w:val="24"/>
        </w:rPr>
        <w:t xml:space="preserve"> 1 - </w:t>
      </w:r>
      <w:proofErr w:type="gramStart"/>
      <w:r w:rsidRPr="00C67D55">
        <w:rPr>
          <w:rFonts w:ascii="Times New Roman" w:hAnsi="Times New Roman" w:cs="Times New Roman"/>
          <w:sz w:val="24"/>
          <w:szCs w:val="24"/>
        </w:rPr>
        <w:t>ал</w:t>
      </w:r>
      <w:proofErr w:type="gramEnd"/>
      <w:r w:rsidRPr="00C67D55">
        <w:rPr>
          <w:rFonts w:ascii="Times New Roman" w:hAnsi="Times New Roman" w:cs="Times New Roman"/>
          <w:sz w:val="24"/>
          <w:szCs w:val="24"/>
        </w:rPr>
        <w:t xml:space="preserve">. 3 от ЗЕЕ държавната политика в областта на енергийната ефективност се изпълнява от всички държавни и местни органи, като за целта тези органи разработват и приемат програми по енергийна ефективност, съответстващи на целите, заложени в: </w:t>
      </w:r>
    </w:p>
    <w:p w:rsidR="00C67D55" w:rsidRDefault="00694838" w:rsidP="00C67D55">
      <w:pPr>
        <w:pStyle w:val="ListParagraph"/>
        <w:numPr>
          <w:ilvl w:val="0"/>
          <w:numId w:val="3"/>
        </w:numPr>
        <w:jc w:val="both"/>
        <w:rPr>
          <w:rFonts w:ascii="Times New Roman" w:hAnsi="Times New Roman" w:cs="Times New Roman"/>
          <w:sz w:val="24"/>
          <w:szCs w:val="24"/>
          <w:lang w:val="bg-BG"/>
        </w:rPr>
      </w:pPr>
      <w:r w:rsidRPr="00C67D55">
        <w:rPr>
          <w:rFonts w:ascii="Times New Roman" w:hAnsi="Times New Roman" w:cs="Times New Roman"/>
          <w:sz w:val="24"/>
          <w:szCs w:val="24"/>
        </w:rPr>
        <w:t>Националната стратегия по енергийна ефекти</w:t>
      </w:r>
      <w:r w:rsidR="00C67D55">
        <w:rPr>
          <w:rFonts w:ascii="Times New Roman" w:hAnsi="Times New Roman" w:cs="Times New Roman"/>
          <w:sz w:val="24"/>
          <w:szCs w:val="24"/>
        </w:rPr>
        <w:t>вност на Република България;</w:t>
      </w:r>
    </w:p>
    <w:p w:rsidR="00C67D55" w:rsidRDefault="00694838" w:rsidP="00C67D55">
      <w:pPr>
        <w:pStyle w:val="ListParagraph"/>
        <w:numPr>
          <w:ilvl w:val="0"/>
          <w:numId w:val="3"/>
        </w:numPr>
        <w:jc w:val="both"/>
        <w:rPr>
          <w:rFonts w:ascii="Times New Roman" w:hAnsi="Times New Roman" w:cs="Times New Roman"/>
          <w:sz w:val="24"/>
          <w:szCs w:val="24"/>
          <w:lang w:val="bg-BG"/>
        </w:rPr>
      </w:pPr>
      <w:r w:rsidRPr="00C67D55">
        <w:rPr>
          <w:rFonts w:ascii="Times New Roman" w:hAnsi="Times New Roman" w:cs="Times New Roman"/>
          <w:sz w:val="24"/>
          <w:szCs w:val="24"/>
        </w:rPr>
        <w:t>Националния план за действие по енергийн</w:t>
      </w:r>
      <w:r w:rsidR="00C67D55">
        <w:rPr>
          <w:rFonts w:ascii="Times New Roman" w:hAnsi="Times New Roman" w:cs="Times New Roman"/>
          <w:sz w:val="24"/>
          <w:szCs w:val="24"/>
        </w:rPr>
        <w:t>а ефективност 2014 -2020 г.;</w:t>
      </w:r>
    </w:p>
    <w:p w:rsidR="00C67D55" w:rsidRDefault="00694838" w:rsidP="00C67D55">
      <w:pPr>
        <w:pStyle w:val="ListParagraph"/>
        <w:numPr>
          <w:ilvl w:val="0"/>
          <w:numId w:val="3"/>
        </w:numPr>
        <w:jc w:val="both"/>
        <w:rPr>
          <w:rFonts w:ascii="Times New Roman" w:hAnsi="Times New Roman" w:cs="Times New Roman"/>
          <w:sz w:val="24"/>
          <w:szCs w:val="24"/>
          <w:lang w:val="bg-BG"/>
        </w:rPr>
      </w:pPr>
      <w:r w:rsidRPr="00C67D55">
        <w:rPr>
          <w:rFonts w:ascii="Times New Roman" w:hAnsi="Times New Roman" w:cs="Times New Roman"/>
          <w:sz w:val="24"/>
          <w:szCs w:val="24"/>
        </w:rPr>
        <w:t xml:space="preserve">Националния план за сгради с близко до </w:t>
      </w:r>
      <w:r w:rsidR="001C7106">
        <w:rPr>
          <w:rFonts w:ascii="Times New Roman" w:hAnsi="Times New Roman" w:cs="Times New Roman"/>
          <w:sz w:val="24"/>
          <w:szCs w:val="24"/>
        </w:rPr>
        <w:t xml:space="preserve">нулево потребление на енергия, </w:t>
      </w:r>
      <w:r w:rsidR="001C7106">
        <w:rPr>
          <w:rFonts w:ascii="Times New Roman" w:hAnsi="Times New Roman" w:cs="Times New Roman"/>
          <w:sz w:val="24"/>
          <w:szCs w:val="24"/>
          <w:lang w:val="bg-BG"/>
        </w:rPr>
        <w:t>Н</w:t>
      </w:r>
      <w:r w:rsidRPr="00C67D55">
        <w:rPr>
          <w:rFonts w:ascii="Times New Roman" w:hAnsi="Times New Roman" w:cs="Times New Roman"/>
          <w:sz w:val="24"/>
          <w:szCs w:val="24"/>
        </w:rPr>
        <w:t>ационалния план за подобряване на енергийните характеристики на отопляваните и/или охлаждани сгради - държавна собственост, използвани о</w:t>
      </w:r>
      <w:r w:rsidR="00C67D55">
        <w:rPr>
          <w:rFonts w:ascii="Times New Roman" w:hAnsi="Times New Roman" w:cs="Times New Roman"/>
          <w:sz w:val="24"/>
          <w:szCs w:val="24"/>
        </w:rPr>
        <w:t>т държавната администрация</w:t>
      </w:r>
      <w:r w:rsidR="00C67D55">
        <w:rPr>
          <w:rFonts w:ascii="Times New Roman" w:hAnsi="Times New Roman" w:cs="Times New Roman"/>
          <w:sz w:val="24"/>
          <w:szCs w:val="24"/>
          <w:lang w:val="bg-BG"/>
        </w:rPr>
        <w:t>;</w:t>
      </w:r>
      <w:r w:rsidR="00C67D55">
        <w:rPr>
          <w:rFonts w:ascii="Times New Roman" w:hAnsi="Times New Roman" w:cs="Times New Roman"/>
          <w:sz w:val="24"/>
          <w:szCs w:val="24"/>
        </w:rPr>
        <w:t xml:space="preserve"> </w:t>
      </w:r>
    </w:p>
    <w:p w:rsidR="00C67D55" w:rsidRDefault="00694838" w:rsidP="00C67D55">
      <w:pPr>
        <w:pStyle w:val="ListParagraph"/>
        <w:numPr>
          <w:ilvl w:val="0"/>
          <w:numId w:val="3"/>
        </w:numPr>
        <w:jc w:val="both"/>
        <w:rPr>
          <w:rFonts w:ascii="Times New Roman" w:hAnsi="Times New Roman" w:cs="Times New Roman"/>
          <w:sz w:val="24"/>
          <w:szCs w:val="24"/>
          <w:lang w:val="bg-BG"/>
        </w:rPr>
      </w:pPr>
      <w:r w:rsidRPr="00C67D55">
        <w:rPr>
          <w:rFonts w:ascii="Times New Roman" w:hAnsi="Times New Roman" w:cs="Times New Roman"/>
          <w:sz w:val="24"/>
          <w:szCs w:val="24"/>
        </w:rPr>
        <w:t>Националната дългосрочна програма за насърчаване на инвестиции за изпълнение на мерки за подобряване на енергийните характеристики на сградите от обществения и частния национален жи</w:t>
      </w:r>
      <w:r w:rsidR="00C67D55">
        <w:rPr>
          <w:rFonts w:ascii="Times New Roman" w:hAnsi="Times New Roman" w:cs="Times New Roman"/>
          <w:sz w:val="24"/>
          <w:szCs w:val="24"/>
        </w:rPr>
        <w:t>лищен и търговски сграден фонд.</w:t>
      </w:r>
    </w:p>
    <w:p w:rsidR="00DB6EC4" w:rsidRDefault="00694838" w:rsidP="00C67D55">
      <w:pPr>
        <w:ind w:firstLine="360"/>
        <w:jc w:val="both"/>
        <w:rPr>
          <w:rFonts w:ascii="Times New Roman" w:hAnsi="Times New Roman" w:cs="Times New Roman"/>
          <w:sz w:val="24"/>
          <w:szCs w:val="24"/>
          <w:lang w:val="bg-BG"/>
        </w:rPr>
      </w:pPr>
      <w:proofErr w:type="gramStart"/>
      <w:r w:rsidRPr="00C67D55">
        <w:rPr>
          <w:rFonts w:ascii="Times New Roman" w:hAnsi="Times New Roman" w:cs="Times New Roman"/>
          <w:sz w:val="24"/>
          <w:szCs w:val="24"/>
        </w:rPr>
        <w:t>Програмите по енергийна ефективност се разработват при отчитане на стратегическите цели и приоритети на регионалните планове за развитие на съответните райони, изготвяни на основание чл.</w:t>
      </w:r>
      <w:proofErr w:type="gramEnd"/>
      <w:r w:rsidRPr="00C67D55">
        <w:rPr>
          <w:rFonts w:ascii="Times New Roman" w:hAnsi="Times New Roman" w:cs="Times New Roman"/>
          <w:sz w:val="24"/>
          <w:szCs w:val="24"/>
        </w:rPr>
        <w:t xml:space="preserve"> </w:t>
      </w:r>
      <w:proofErr w:type="gramStart"/>
      <w:r w:rsidRPr="00C67D55">
        <w:rPr>
          <w:rFonts w:ascii="Times New Roman" w:hAnsi="Times New Roman" w:cs="Times New Roman"/>
          <w:sz w:val="24"/>
          <w:szCs w:val="24"/>
        </w:rPr>
        <w:t>4, ал.</w:t>
      </w:r>
      <w:proofErr w:type="gramEnd"/>
      <w:r w:rsidRPr="00C67D55">
        <w:rPr>
          <w:rFonts w:ascii="Times New Roman" w:hAnsi="Times New Roman" w:cs="Times New Roman"/>
          <w:sz w:val="24"/>
          <w:szCs w:val="24"/>
        </w:rPr>
        <w:t xml:space="preserve"> </w:t>
      </w:r>
      <w:proofErr w:type="gramStart"/>
      <w:r w:rsidRPr="00C67D55">
        <w:rPr>
          <w:rFonts w:ascii="Times New Roman" w:hAnsi="Times New Roman" w:cs="Times New Roman"/>
          <w:sz w:val="24"/>
          <w:szCs w:val="24"/>
        </w:rPr>
        <w:t>3 от Закона за регионалното развитие, както и въз основа на перспективите за устой</w:t>
      </w:r>
      <w:r w:rsidR="004E5212">
        <w:rPr>
          <w:rFonts w:ascii="Times New Roman" w:hAnsi="Times New Roman" w:cs="Times New Roman"/>
          <w:sz w:val="24"/>
          <w:szCs w:val="24"/>
        </w:rPr>
        <w:t>чиво икономическо развитие на</w:t>
      </w:r>
      <w:r w:rsidR="004E5212">
        <w:rPr>
          <w:rFonts w:ascii="Times New Roman" w:hAnsi="Times New Roman" w:cs="Times New Roman"/>
          <w:sz w:val="24"/>
          <w:szCs w:val="24"/>
          <w:lang w:val="bg-BG"/>
        </w:rPr>
        <w:t xml:space="preserve"> </w:t>
      </w:r>
      <w:r w:rsidRPr="00C67D55">
        <w:rPr>
          <w:rFonts w:ascii="Times New Roman" w:hAnsi="Times New Roman" w:cs="Times New Roman"/>
          <w:sz w:val="24"/>
          <w:szCs w:val="24"/>
        </w:rPr>
        <w:t>съответните райони за икономическо планиране.</w:t>
      </w:r>
      <w:proofErr w:type="gramEnd"/>
      <w:r w:rsidRPr="00C67D55">
        <w:rPr>
          <w:rFonts w:ascii="Times New Roman" w:hAnsi="Times New Roman" w:cs="Times New Roman"/>
          <w:sz w:val="24"/>
          <w:szCs w:val="24"/>
        </w:rPr>
        <w:t xml:space="preserve"> </w:t>
      </w:r>
      <w:proofErr w:type="gramStart"/>
      <w:r w:rsidRPr="00C67D55">
        <w:rPr>
          <w:rFonts w:ascii="Times New Roman" w:hAnsi="Times New Roman" w:cs="Times New Roman"/>
          <w:sz w:val="24"/>
          <w:szCs w:val="24"/>
        </w:rPr>
        <w:t>По аргумент от чл.</w:t>
      </w:r>
      <w:proofErr w:type="gramEnd"/>
      <w:r w:rsidRPr="00C67D55">
        <w:rPr>
          <w:rFonts w:ascii="Times New Roman" w:hAnsi="Times New Roman" w:cs="Times New Roman"/>
          <w:sz w:val="24"/>
          <w:szCs w:val="24"/>
        </w:rPr>
        <w:t xml:space="preserve"> </w:t>
      </w:r>
      <w:proofErr w:type="gramStart"/>
      <w:r w:rsidRPr="00C67D55">
        <w:rPr>
          <w:rFonts w:ascii="Times New Roman" w:hAnsi="Times New Roman" w:cs="Times New Roman"/>
          <w:sz w:val="24"/>
          <w:szCs w:val="24"/>
        </w:rPr>
        <w:t>12, ал.</w:t>
      </w:r>
      <w:proofErr w:type="gramEnd"/>
      <w:r w:rsidRPr="00C67D55">
        <w:rPr>
          <w:rFonts w:ascii="Times New Roman" w:hAnsi="Times New Roman" w:cs="Times New Roman"/>
          <w:sz w:val="24"/>
          <w:szCs w:val="24"/>
        </w:rPr>
        <w:t xml:space="preserve"> </w:t>
      </w:r>
      <w:proofErr w:type="gramStart"/>
      <w:r w:rsidRPr="00C67D55">
        <w:rPr>
          <w:rFonts w:ascii="Times New Roman" w:hAnsi="Times New Roman" w:cs="Times New Roman"/>
          <w:sz w:val="24"/>
          <w:szCs w:val="24"/>
        </w:rPr>
        <w:t>4 от ЗЕЕ, средствата за изпълнение на програмите по енергийна ефективност се осигуряват в рамките на бюджетите на държ</w:t>
      </w:r>
      <w:r w:rsidR="00DB6EC4">
        <w:rPr>
          <w:rFonts w:ascii="Times New Roman" w:hAnsi="Times New Roman" w:cs="Times New Roman"/>
          <w:sz w:val="24"/>
          <w:szCs w:val="24"/>
        </w:rPr>
        <w:t>авните органи и на общините.</w:t>
      </w:r>
      <w:proofErr w:type="gramEnd"/>
      <w:r w:rsidR="00DB6EC4">
        <w:rPr>
          <w:rFonts w:ascii="Times New Roman" w:hAnsi="Times New Roman" w:cs="Times New Roman"/>
          <w:sz w:val="24"/>
          <w:szCs w:val="24"/>
        </w:rPr>
        <w:t xml:space="preserve"> </w:t>
      </w:r>
    </w:p>
    <w:p w:rsidR="00DB6EC4" w:rsidRDefault="00694838" w:rsidP="00C67D55">
      <w:pPr>
        <w:ind w:firstLine="360"/>
        <w:jc w:val="both"/>
        <w:rPr>
          <w:rFonts w:ascii="Times New Roman" w:hAnsi="Times New Roman" w:cs="Times New Roman"/>
          <w:sz w:val="24"/>
          <w:szCs w:val="24"/>
          <w:lang w:val="bg-BG"/>
        </w:rPr>
      </w:pPr>
      <w:r w:rsidRPr="00C67D55">
        <w:rPr>
          <w:rFonts w:ascii="Times New Roman" w:hAnsi="Times New Roman" w:cs="Times New Roman"/>
          <w:sz w:val="24"/>
          <w:szCs w:val="24"/>
        </w:rPr>
        <w:t xml:space="preserve">Целите за повишаване на енергийната ефективност са конкретизирани в Енергийната стратегия на Република България до 2020 г. Основният стремеж е намаляване на енергийната интензивност на брутния вътрешен продукт с 50% до 2020 г. спрямо базисната 2005 г. </w:t>
      </w:r>
    </w:p>
    <w:p w:rsidR="004E5212" w:rsidRDefault="00694838" w:rsidP="002919D3">
      <w:pPr>
        <w:ind w:firstLine="360"/>
        <w:jc w:val="both"/>
        <w:rPr>
          <w:rFonts w:ascii="Times New Roman" w:hAnsi="Times New Roman" w:cs="Times New Roman"/>
          <w:sz w:val="24"/>
          <w:szCs w:val="24"/>
          <w:lang w:val="bg-BG"/>
        </w:rPr>
      </w:pPr>
      <w:r w:rsidRPr="00137DEE">
        <w:rPr>
          <w:rFonts w:ascii="Times New Roman" w:hAnsi="Times New Roman" w:cs="Times New Roman"/>
          <w:b/>
          <w:sz w:val="24"/>
          <w:szCs w:val="24"/>
        </w:rPr>
        <w:t>Енергийната стратегия на Република България до 2020 г.</w:t>
      </w:r>
      <w:r w:rsidRPr="002919D3">
        <w:rPr>
          <w:rFonts w:ascii="Times New Roman" w:hAnsi="Times New Roman" w:cs="Times New Roman"/>
          <w:sz w:val="24"/>
          <w:szCs w:val="24"/>
        </w:rPr>
        <w:t xml:space="preserve"> отразява визията за развитие на сектор „Енергетика“ при отчитане на европейската визия в тази област, както и на политиките по енергийна ефективност и оползотворяване на енергията от възобновяеми източници. </w:t>
      </w:r>
    </w:p>
    <w:p w:rsidR="004E5212" w:rsidRDefault="00694838" w:rsidP="002919D3">
      <w:pPr>
        <w:ind w:firstLine="360"/>
        <w:jc w:val="both"/>
        <w:rPr>
          <w:rFonts w:ascii="Times New Roman" w:hAnsi="Times New Roman" w:cs="Times New Roman"/>
          <w:sz w:val="24"/>
          <w:szCs w:val="24"/>
          <w:lang w:val="bg-BG"/>
        </w:rPr>
      </w:pPr>
      <w:r w:rsidRPr="004E5212">
        <w:rPr>
          <w:rFonts w:ascii="Times New Roman" w:hAnsi="Times New Roman" w:cs="Times New Roman"/>
          <w:b/>
          <w:sz w:val="24"/>
          <w:szCs w:val="24"/>
        </w:rPr>
        <w:lastRenderedPageBreak/>
        <w:t>Стратегия „Европа 2020“</w:t>
      </w:r>
      <w:r w:rsidRPr="002919D3">
        <w:rPr>
          <w:rFonts w:ascii="Times New Roman" w:hAnsi="Times New Roman" w:cs="Times New Roman"/>
          <w:sz w:val="24"/>
          <w:szCs w:val="24"/>
        </w:rPr>
        <w:t xml:space="preserve"> </w:t>
      </w:r>
    </w:p>
    <w:p w:rsidR="00867912" w:rsidRDefault="00694838" w:rsidP="002919D3">
      <w:pPr>
        <w:ind w:firstLine="360"/>
        <w:jc w:val="both"/>
        <w:rPr>
          <w:rFonts w:ascii="Times New Roman" w:hAnsi="Times New Roman" w:cs="Times New Roman"/>
          <w:sz w:val="24"/>
          <w:szCs w:val="24"/>
          <w:lang w:val="bg-BG"/>
        </w:rPr>
      </w:pPr>
      <w:r w:rsidRPr="002919D3">
        <w:rPr>
          <w:rFonts w:ascii="Times New Roman" w:hAnsi="Times New Roman" w:cs="Times New Roman"/>
          <w:sz w:val="24"/>
          <w:szCs w:val="24"/>
        </w:rPr>
        <w:t>Тя залага на три основни приоритета:</w:t>
      </w:r>
    </w:p>
    <w:p w:rsidR="00867912" w:rsidRDefault="00694838" w:rsidP="00867912">
      <w:pPr>
        <w:pStyle w:val="ListParagraph"/>
        <w:numPr>
          <w:ilvl w:val="0"/>
          <w:numId w:val="5"/>
        </w:numPr>
        <w:jc w:val="both"/>
        <w:rPr>
          <w:rFonts w:ascii="Times New Roman" w:hAnsi="Times New Roman" w:cs="Times New Roman"/>
          <w:sz w:val="24"/>
          <w:szCs w:val="24"/>
          <w:lang w:val="bg-BG"/>
        </w:rPr>
      </w:pPr>
      <w:r w:rsidRPr="00867912">
        <w:rPr>
          <w:rFonts w:ascii="Times New Roman" w:hAnsi="Times New Roman" w:cs="Times New Roman"/>
          <w:sz w:val="24"/>
          <w:szCs w:val="24"/>
        </w:rPr>
        <w:t>интелигентен растеж - изграждане на икономика, основа</w:t>
      </w:r>
      <w:r w:rsidR="00867912">
        <w:rPr>
          <w:rFonts w:ascii="Times New Roman" w:hAnsi="Times New Roman" w:cs="Times New Roman"/>
          <w:sz w:val="24"/>
          <w:szCs w:val="24"/>
        </w:rPr>
        <w:t>ваща се на знания и иновации;</w:t>
      </w:r>
    </w:p>
    <w:p w:rsidR="00867912" w:rsidRDefault="00694838" w:rsidP="00867912">
      <w:pPr>
        <w:pStyle w:val="ListParagraph"/>
        <w:numPr>
          <w:ilvl w:val="0"/>
          <w:numId w:val="5"/>
        </w:numPr>
        <w:jc w:val="both"/>
        <w:rPr>
          <w:rFonts w:ascii="Times New Roman" w:hAnsi="Times New Roman" w:cs="Times New Roman"/>
          <w:sz w:val="24"/>
          <w:szCs w:val="24"/>
          <w:lang w:val="bg-BG"/>
        </w:rPr>
      </w:pPr>
      <w:r w:rsidRPr="00867912">
        <w:rPr>
          <w:rFonts w:ascii="Times New Roman" w:hAnsi="Times New Roman" w:cs="Times New Roman"/>
          <w:sz w:val="24"/>
          <w:szCs w:val="24"/>
        </w:rPr>
        <w:t>устойчив растеж - насърчаване развитието на екологична и конкурентоспособна икономика с по- ефективно използване на рес</w:t>
      </w:r>
      <w:r w:rsidR="00867912">
        <w:rPr>
          <w:rFonts w:ascii="Times New Roman" w:hAnsi="Times New Roman" w:cs="Times New Roman"/>
          <w:sz w:val="24"/>
          <w:szCs w:val="24"/>
        </w:rPr>
        <w:t xml:space="preserve">урсите; </w:t>
      </w:r>
    </w:p>
    <w:p w:rsidR="00867912" w:rsidRDefault="00694838" w:rsidP="00867912">
      <w:pPr>
        <w:pStyle w:val="ListParagraph"/>
        <w:numPr>
          <w:ilvl w:val="0"/>
          <w:numId w:val="5"/>
        </w:numPr>
        <w:jc w:val="both"/>
        <w:rPr>
          <w:rFonts w:ascii="Times New Roman" w:hAnsi="Times New Roman" w:cs="Times New Roman"/>
          <w:sz w:val="24"/>
          <w:szCs w:val="24"/>
          <w:lang w:val="bg-BG"/>
        </w:rPr>
      </w:pPr>
      <w:r w:rsidRPr="00867912">
        <w:rPr>
          <w:rFonts w:ascii="Times New Roman" w:hAnsi="Times New Roman" w:cs="Times New Roman"/>
          <w:sz w:val="24"/>
          <w:szCs w:val="24"/>
        </w:rPr>
        <w:t xml:space="preserve">приобщаващ растеж - стимулиране на </w:t>
      </w:r>
      <w:r w:rsidR="00690349">
        <w:rPr>
          <w:rFonts w:ascii="Times New Roman" w:hAnsi="Times New Roman" w:cs="Times New Roman"/>
          <w:sz w:val="24"/>
          <w:szCs w:val="24"/>
        </w:rPr>
        <w:t>икономика с високи равнища на</w:t>
      </w:r>
      <w:r w:rsidR="00690349">
        <w:rPr>
          <w:rFonts w:ascii="Times New Roman" w:hAnsi="Times New Roman" w:cs="Times New Roman"/>
          <w:sz w:val="24"/>
          <w:szCs w:val="24"/>
          <w:lang w:val="bg-BG"/>
        </w:rPr>
        <w:t xml:space="preserve"> </w:t>
      </w:r>
      <w:r w:rsidRPr="00867912">
        <w:rPr>
          <w:rFonts w:ascii="Times New Roman" w:hAnsi="Times New Roman" w:cs="Times New Roman"/>
          <w:sz w:val="24"/>
          <w:szCs w:val="24"/>
        </w:rPr>
        <w:t xml:space="preserve">заетост, която да доведе до социално и териториално сближаване, </w:t>
      </w:r>
    </w:p>
    <w:p w:rsidR="00867912" w:rsidRPr="00867912" w:rsidRDefault="00867912" w:rsidP="00572C00">
      <w:pPr>
        <w:ind w:firstLine="360"/>
        <w:jc w:val="both"/>
        <w:rPr>
          <w:rFonts w:ascii="Times New Roman" w:hAnsi="Times New Roman" w:cs="Times New Roman"/>
          <w:sz w:val="24"/>
          <w:szCs w:val="24"/>
          <w:lang w:val="bg-BG"/>
        </w:rPr>
      </w:pPr>
      <w:r>
        <w:rPr>
          <w:rFonts w:ascii="Times New Roman" w:hAnsi="Times New Roman" w:cs="Times New Roman"/>
          <w:sz w:val="24"/>
          <w:szCs w:val="24"/>
          <w:lang w:val="bg-BG"/>
        </w:rPr>
        <w:t>О</w:t>
      </w:r>
      <w:r w:rsidR="00694838" w:rsidRPr="00867912">
        <w:rPr>
          <w:rFonts w:ascii="Times New Roman" w:hAnsi="Times New Roman" w:cs="Times New Roman"/>
          <w:sz w:val="24"/>
          <w:szCs w:val="24"/>
        </w:rPr>
        <w:t>сновни цели</w:t>
      </w:r>
      <w:r w:rsidRPr="00867912">
        <w:rPr>
          <w:rFonts w:ascii="Times New Roman" w:hAnsi="Times New Roman" w:cs="Times New Roman"/>
          <w:b/>
          <w:sz w:val="24"/>
          <w:szCs w:val="24"/>
        </w:rPr>
        <w:t xml:space="preserve"> </w:t>
      </w:r>
      <w:r w:rsidRPr="00867912">
        <w:rPr>
          <w:rFonts w:ascii="Times New Roman" w:hAnsi="Times New Roman" w:cs="Times New Roman"/>
          <w:sz w:val="24"/>
          <w:szCs w:val="24"/>
          <w:lang w:val="bg-BG"/>
        </w:rPr>
        <w:t xml:space="preserve">на </w:t>
      </w:r>
      <w:r w:rsidRPr="00867912">
        <w:rPr>
          <w:rFonts w:ascii="Times New Roman" w:hAnsi="Times New Roman" w:cs="Times New Roman"/>
          <w:sz w:val="24"/>
          <w:szCs w:val="24"/>
        </w:rPr>
        <w:t>Енергийната стратегия на Република България до 2020 г.</w:t>
      </w:r>
      <w:r>
        <w:rPr>
          <w:rFonts w:ascii="Times New Roman" w:hAnsi="Times New Roman" w:cs="Times New Roman"/>
          <w:sz w:val="24"/>
          <w:szCs w:val="24"/>
          <w:lang w:val="bg-BG"/>
        </w:rPr>
        <w:t xml:space="preserve"> са</w:t>
      </w:r>
      <w:r w:rsidR="00694838" w:rsidRPr="00867912">
        <w:rPr>
          <w:rFonts w:ascii="Times New Roman" w:hAnsi="Times New Roman" w:cs="Times New Roman"/>
          <w:sz w:val="24"/>
          <w:szCs w:val="24"/>
        </w:rPr>
        <w:t xml:space="preserve">: </w:t>
      </w:r>
    </w:p>
    <w:p w:rsidR="00867912" w:rsidRDefault="00867912" w:rsidP="00867912">
      <w:pPr>
        <w:pStyle w:val="ListParagraph"/>
        <w:numPr>
          <w:ilvl w:val="0"/>
          <w:numId w:val="6"/>
        </w:numPr>
        <w:jc w:val="both"/>
        <w:rPr>
          <w:rFonts w:ascii="Times New Roman" w:hAnsi="Times New Roman" w:cs="Times New Roman"/>
          <w:sz w:val="24"/>
          <w:szCs w:val="24"/>
          <w:lang w:val="bg-BG"/>
        </w:rPr>
      </w:pPr>
      <w:r>
        <w:rPr>
          <w:rFonts w:ascii="Times New Roman" w:hAnsi="Times New Roman" w:cs="Times New Roman"/>
          <w:sz w:val="24"/>
          <w:szCs w:val="24"/>
          <w:lang w:val="bg-BG"/>
        </w:rPr>
        <w:t>З</w:t>
      </w:r>
      <w:r w:rsidR="00694838" w:rsidRPr="00867912">
        <w:rPr>
          <w:rFonts w:ascii="Times New Roman" w:hAnsi="Times New Roman" w:cs="Times New Roman"/>
          <w:sz w:val="24"/>
          <w:szCs w:val="24"/>
        </w:rPr>
        <w:t xml:space="preserve">аетост за 75% от населението на възраст 20-64 години; </w:t>
      </w:r>
    </w:p>
    <w:p w:rsidR="00867912" w:rsidRPr="00230A87" w:rsidRDefault="00867912" w:rsidP="00867912">
      <w:pPr>
        <w:pStyle w:val="ListParagraph"/>
        <w:numPr>
          <w:ilvl w:val="0"/>
          <w:numId w:val="6"/>
        </w:numPr>
        <w:jc w:val="both"/>
        <w:rPr>
          <w:rFonts w:ascii="Times New Roman" w:hAnsi="Times New Roman" w:cs="Times New Roman"/>
          <w:sz w:val="24"/>
          <w:szCs w:val="24"/>
          <w:lang w:val="bg-BG"/>
        </w:rPr>
      </w:pPr>
      <w:r w:rsidRPr="00230A87">
        <w:rPr>
          <w:rFonts w:ascii="Times New Roman" w:hAnsi="Times New Roman" w:cs="Times New Roman"/>
          <w:sz w:val="24"/>
          <w:szCs w:val="24"/>
          <w:lang w:val="bg-BG"/>
        </w:rPr>
        <w:t>И</w:t>
      </w:r>
      <w:r w:rsidR="00694838" w:rsidRPr="00230A87">
        <w:rPr>
          <w:rFonts w:ascii="Times New Roman" w:hAnsi="Times New Roman" w:cs="Times New Roman"/>
          <w:sz w:val="24"/>
          <w:szCs w:val="24"/>
        </w:rPr>
        <w:t>нвестиции в научно изследователската и развойна дейност в размер 3% от брутния вътрешен</w:t>
      </w:r>
      <w:r w:rsidRPr="00230A87">
        <w:rPr>
          <w:rFonts w:ascii="Times New Roman" w:hAnsi="Times New Roman" w:cs="Times New Roman"/>
          <w:sz w:val="24"/>
          <w:szCs w:val="24"/>
        </w:rPr>
        <w:t xml:space="preserve"> продукт на Европейския съюз; </w:t>
      </w:r>
    </w:p>
    <w:p w:rsidR="00867912" w:rsidRDefault="00867912" w:rsidP="00867912">
      <w:pPr>
        <w:pStyle w:val="ListParagraph"/>
        <w:numPr>
          <w:ilvl w:val="0"/>
          <w:numId w:val="6"/>
        </w:numPr>
        <w:jc w:val="both"/>
        <w:rPr>
          <w:rFonts w:ascii="Times New Roman" w:hAnsi="Times New Roman" w:cs="Times New Roman"/>
          <w:sz w:val="24"/>
          <w:szCs w:val="24"/>
          <w:lang w:val="bg-BG"/>
        </w:rPr>
      </w:pPr>
      <w:r>
        <w:rPr>
          <w:rFonts w:ascii="Times New Roman" w:hAnsi="Times New Roman" w:cs="Times New Roman"/>
          <w:sz w:val="24"/>
          <w:szCs w:val="24"/>
          <w:lang w:val="bg-BG"/>
        </w:rPr>
        <w:t>П</w:t>
      </w:r>
      <w:r w:rsidR="00694838" w:rsidRPr="00867912">
        <w:rPr>
          <w:rFonts w:ascii="Times New Roman" w:hAnsi="Times New Roman" w:cs="Times New Roman"/>
          <w:sz w:val="24"/>
          <w:szCs w:val="24"/>
        </w:rPr>
        <w:t>остигане на целите „20/20/20“ по отношен</w:t>
      </w:r>
      <w:r>
        <w:rPr>
          <w:rFonts w:ascii="Times New Roman" w:hAnsi="Times New Roman" w:cs="Times New Roman"/>
          <w:sz w:val="24"/>
          <w:szCs w:val="24"/>
        </w:rPr>
        <w:t>ие на енергетиката и климата;</w:t>
      </w:r>
    </w:p>
    <w:p w:rsidR="00867912" w:rsidRDefault="00867912" w:rsidP="00867912">
      <w:pPr>
        <w:pStyle w:val="ListParagraph"/>
        <w:numPr>
          <w:ilvl w:val="0"/>
          <w:numId w:val="6"/>
        </w:numPr>
        <w:jc w:val="both"/>
        <w:rPr>
          <w:rFonts w:ascii="Times New Roman" w:hAnsi="Times New Roman" w:cs="Times New Roman"/>
          <w:sz w:val="24"/>
          <w:szCs w:val="24"/>
          <w:lang w:val="bg-BG"/>
        </w:rPr>
      </w:pPr>
      <w:r>
        <w:rPr>
          <w:rFonts w:ascii="Times New Roman" w:hAnsi="Times New Roman" w:cs="Times New Roman"/>
          <w:sz w:val="24"/>
          <w:szCs w:val="24"/>
          <w:lang w:val="bg-BG"/>
        </w:rPr>
        <w:t>С</w:t>
      </w:r>
      <w:r w:rsidR="00694838" w:rsidRPr="00867912">
        <w:rPr>
          <w:rFonts w:ascii="Times New Roman" w:hAnsi="Times New Roman" w:cs="Times New Roman"/>
          <w:sz w:val="24"/>
          <w:szCs w:val="24"/>
        </w:rPr>
        <w:t>ъкращаване на емисиите въглероден диоксид с 20% в с</w:t>
      </w:r>
      <w:r>
        <w:rPr>
          <w:rFonts w:ascii="Times New Roman" w:hAnsi="Times New Roman" w:cs="Times New Roman"/>
          <w:sz w:val="24"/>
          <w:szCs w:val="24"/>
        </w:rPr>
        <w:t xml:space="preserve">равнение с нивата от 1990 г.; </w:t>
      </w:r>
    </w:p>
    <w:p w:rsidR="00867912" w:rsidRDefault="00867912" w:rsidP="00867912">
      <w:pPr>
        <w:pStyle w:val="ListParagraph"/>
        <w:numPr>
          <w:ilvl w:val="0"/>
          <w:numId w:val="6"/>
        </w:numPr>
        <w:jc w:val="both"/>
        <w:rPr>
          <w:rFonts w:ascii="Times New Roman" w:hAnsi="Times New Roman" w:cs="Times New Roman"/>
          <w:sz w:val="24"/>
          <w:szCs w:val="24"/>
          <w:lang w:val="bg-BG"/>
        </w:rPr>
      </w:pPr>
      <w:r>
        <w:rPr>
          <w:rFonts w:ascii="Times New Roman" w:hAnsi="Times New Roman" w:cs="Times New Roman"/>
          <w:sz w:val="24"/>
          <w:szCs w:val="24"/>
          <w:lang w:val="bg-BG"/>
        </w:rPr>
        <w:t>У</w:t>
      </w:r>
      <w:r w:rsidR="00694838" w:rsidRPr="00867912">
        <w:rPr>
          <w:rFonts w:ascii="Times New Roman" w:hAnsi="Times New Roman" w:cs="Times New Roman"/>
          <w:sz w:val="24"/>
          <w:szCs w:val="24"/>
        </w:rPr>
        <w:t xml:space="preserve">величаване дела на енергията от възобновяеми източници в брутното крайно потребление на енергия с до 20% и намаляване в резултат на това на консумацията на енергия, произведена по конвенционален способ с 20%. </w:t>
      </w:r>
    </w:p>
    <w:p w:rsidR="00690349" w:rsidRDefault="00694838" w:rsidP="004A6769">
      <w:pPr>
        <w:ind w:firstLine="360"/>
        <w:jc w:val="both"/>
        <w:rPr>
          <w:rFonts w:ascii="Times New Roman" w:hAnsi="Times New Roman" w:cs="Times New Roman"/>
          <w:sz w:val="24"/>
          <w:szCs w:val="24"/>
          <w:lang w:val="bg-BG"/>
        </w:rPr>
      </w:pPr>
      <w:r w:rsidRPr="004A6769">
        <w:rPr>
          <w:rFonts w:ascii="Times New Roman" w:hAnsi="Times New Roman" w:cs="Times New Roman"/>
          <w:b/>
          <w:sz w:val="24"/>
          <w:szCs w:val="24"/>
        </w:rPr>
        <w:t>Закон за енергийната ефективност</w:t>
      </w:r>
      <w:r w:rsidRPr="00867912">
        <w:rPr>
          <w:rFonts w:ascii="Times New Roman" w:hAnsi="Times New Roman" w:cs="Times New Roman"/>
          <w:sz w:val="24"/>
          <w:szCs w:val="24"/>
        </w:rPr>
        <w:t xml:space="preserve"> </w:t>
      </w:r>
    </w:p>
    <w:p w:rsidR="00712F6D" w:rsidRDefault="00694838" w:rsidP="004A6769">
      <w:pPr>
        <w:ind w:firstLine="360"/>
        <w:jc w:val="both"/>
        <w:rPr>
          <w:rFonts w:ascii="Times New Roman" w:hAnsi="Times New Roman" w:cs="Times New Roman"/>
          <w:sz w:val="24"/>
          <w:szCs w:val="24"/>
          <w:lang w:val="bg-BG"/>
        </w:rPr>
      </w:pPr>
      <w:proofErr w:type="gramStart"/>
      <w:r w:rsidRPr="00867912">
        <w:rPr>
          <w:rFonts w:ascii="Times New Roman" w:hAnsi="Times New Roman" w:cs="Times New Roman"/>
          <w:sz w:val="24"/>
          <w:szCs w:val="24"/>
        </w:rPr>
        <w:t>Въвеждането в българското законодателство на Директива 2012/27/ЕС относно енергийната ефективност със сега действащия ЗЕЕ поставя редица предизвикателства пред т. нар.</w:t>
      </w:r>
      <w:proofErr w:type="gramEnd"/>
      <w:r w:rsidRPr="00867912">
        <w:rPr>
          <w:rFonts w:ascii="Times New Roman" w:hAnsi="Times New Roman" w:cs="Times New Roman"/>
          <w:sz w:val="24"/>
          <w:szCs w:val="24"/>
        </w:rPr>
        <w:t xml:space="preserve"> „</w:t>
      </w:r>
      <w:proofErr w:type="gramStart"/>
      <w:r w:rsidRPr="00867912">
        <w:rPr>
          <w:rFonts w:ascii="Times New Roman" w:hAnsi="Times New Roman" w:cs="Times New Roman"/>
          <w:sz w:val="24"/>
          <w:szCs w:val="24"/>
        </w:rPr>
        <w:t>задължени</w:t>
      </w:r>
      <w:proofErr w:type="gramEnd"/>
      <w:r w:rsidRPr="00867912">
        <w:rPr>
          <w:rFonts w:ascii="Times New Roman" w:hAnsi="Times New Roman" w:cs="Times New Roman"/>
          <w:sz w:val="24"/>
          <w:szCs w:val="24"/>
        </w:rPr>
        <w:t xml:space="preserve"> лица - търговци с енергия“, както и пред общините в качеството им на крайни клиенти на ене</w:t>
      </w:r>
      <w:r w:rsidR="00BC4E99">
        <w:rPr>
          <w:rFonts w:ascii="Times New Roman" w:hAnsi="Times New Roman" w:cs="Times New Roman"/>
          <w:sz w:val="24"/>
          <w:szCs w:val="24"/>
        </w:rPr>
        <w:t>ргия. Съгласно чл.</w:t>
      </w:r>
      <w:r w:rsidRPr="00867912">
        <w:rPr>
          <w:rFonts w:ascii="Times New Roman" w:hAnsi="Times New Roman" w:cs="Times New Roman"/>
          <w:sz w:val="24"/>
          <w:szCs w:val="24"/>
        </w:rPr>
        <w:t>14 от ЗЕЕ, за подпомагане изпълнението на националната цел за енергийна ефективност се въвежда схема за задължения за енергийни спестявания, която да осигури постигането на обща кумулативна цел за спестена енергия при крайното потребление на енергия до 31 декември 2020 г. Общата кумулативна цел за енергийни спестявания обхваща периода 2014-2020 г. и се определя като натрупване на нови енергийни спестявания от минимум 1,5 на сто годишно от средната годишна стойност на общото количество на продажбите на енергия на крайните клиенти на територията на страната през 2010, 2011 и 2012 г., с изключение на количеството на продажбите на енергия, използвани в транспортния сектор, под код</w:t>
      </w:r>
      <w:r w:rsidR="008A4AFF">
        <w:rPr>
          <w:rFonts w:ascii="Times New Roman" w:hAnsi="Times New Roman" w:cs="Times New Roman"/>
          <w:sz w:val="24"/>
          <w:szCs w:val="24"/>
          <w:lang w:val="bg-BG"/>
        </w:rPr>
        <w:t xml:space="preserve"> </w:t>
      </w:r>
      <w:r w:rsidRPr="00867912">
        <w:rPr>
          <w:rFonts w:ascii="Times New Roman" w:hAnsi="Times New Roman" w:cs="Times New Roman"/>
          <w:sz w:val="24"/>
          <w:szCs w:val="24"/>
        </w:rPr>
        <w:t xml:space="preserve">"В_101900" по статистиката на Евростат. Общата кумулативна цел се разпределя като индивидуални цели за енергийни спестявания между следните задължени лица: </w:t>
      </w:r>
    </w:p>
    <w:p w:rsidR="004A6769" w:rsidRDefault="00694838" w:rsidP="00867912">
      <w:pPr>
        <w:pStyle w:val="ListParagraph"/>
        <w:numPr>
          <w:ilvl w:val="0"/>
          <w:numId w:val="9"/>
        </w:numPr>
        <w:jc w:val="both"/>
        <w:rPr>
          <w:rFonts w:ascii="Times New Roman" w:hAnsi="Times New Roman" w:cs="Times New Roman"/>
          <w:sz w:val="24"/>
          <w:szCs w:val="24"/>
          <w:lang w:val="bg-BG"/>
        </w:rPr>
      </w:pPr>
      <w:r w:rsidRPr="004A6769">
        <w:rPr>
          <w:rFonts w:ascii="Times New Roman" w:hAnsi="Times New Roman" w:cs="Times New Roman"/>
          <w:sz w:val="24"/>
          <w:szCs w:val="24"/>
        </w:rPr>
        <w:t xml:space="preserve">крайни снабдители, доставчици от последна инстанция, търговци с издадена лицензия за дейността "търговия с електрическа енергия", които продават електрическа енергия на крайни клиенти повече от 20 С1Л/И годишно; </w:t>
      </w:r>
    </w:p>
    <w:p w:rsidR="004A6769" w:rsidRDefault="00694838" w:rsidP="00867912">
      <w:pPr>
        <w:pStyle w:val="ListParagraph"/>
        <w:numPr>
          <w:ilvl w:val="0"/>
          <w:numId w:val="9"/>
        </w:numPr>
        <w:jc w:val="both"/>
        <w:rPr>
          <w:rFonts w:ascii="Times New Roman" w:hAnsi="Times New Roman" w:cs="Times New Roman"/>
          <w:sz w:val="24"/>
          <w:szCs w:val="24"/>
          <w:lang w:val="bg-BG"/>
        </w:rPr>
      </w:pPr>
      <w:r w:rsidRPr="004A6769">
        <w:rPr>
          <w:rFonts w:ascii="Times New Roman" w:hAnsi="Times New Roman" w:cs="Times New Roman"/>
          <w:sz w:val="24"/>
          <w:szCs w:val="24"/>
        </w:rPr>
        <w:lastRenderedPageBreak/>
        <w:t xml:space="preserve">топлопреносни предприятия и доставчици на топлинна енергия, които продават топлинна енергия на крайни клиенти повече от 20 ОШ годишно; </w:t>
      </w:r>
    </w:p>
    <w:p w:rsidR="004A6769" w:rsidRDefault="00694838" w:rsidP="00867912">
      <w:pPr>
        <w:pStyle w:val="ListParagraph"/>
        <w:numPr>
          <w:ilvl w:val="0"/>
          <w:numId w:val="9"/>
        </w:numPr>
        <w:jc w:val="both"/>
        <w:rPr>
          <w:rFonts w:ascii="Times New Roman" w:hAnsi="Times New Roman" w:cs="Times New Roman"/>
          <w:sz w:val="24"/>
          <w:szCs w:val="24"/>
          <w:lang w:val="bg-BG"/>
        </w:rPr>
      </w:pPr>
      <w:proofErr w:type="gramStart"/>
      <w:r w:rsidRPr="004A6769">
        <w:rPr>
          <w:rFonts w:ascii="Times New Roman" w:hAnsi="Times New Roman" w:cs="Times New Roman"/>
          <w:sz w:val="24"/>
          <w:szCs w:val="24"/>
        </w:rPr>
        <w:t>крайните</w:t>
      </w:r>
      <w:proofErr w:type="gramEnd"/>
      <w:r w:rsidRPr="004A6769">
        <w:rPr>
          <w:rFonts w:ascii="Times New Roman" w:hAnsi="Times New Roman" w:cs="Times New Roman"/>
          <w:sz w:val="24"/>
          <w:szCs w:val="24"/>
        </w:rPr>
        <w:t xml:space="preserve"> снабдители и търговци с природен газ, които продават на крайни клиенти повече от 1 млн. кубически метра годишно; </w:t>
      </w:r>
    </w:p>
    <w:p w:rsidR="004A6769" w:rsidRDefault="00694838" w:rsidP="00867912">
      <w:pPr>
        <w:pStyle w:val="ListParagraph"/>
        <w:numPr>
          <w:ilvl w:val="0"/>
          <w:numId w:val="9"/>
        </w:numPr>
        <w:jc w:val="both"/>
        <w:rPr>
          <w:rFonts w:ascii="Times New Roman" w:hAnsi="Times New Roman" w:cs="Times New Roman"/>
          <w:sz w:val="24"/>
          <w:szCs w:val="24"/>
          <w:lang w:val="bg-BG"/>
        </w:rPr>
      </w:pPr>
      <w:proofErr w:type="gramStart"/>
      <w:r w:rsidRPr="004A6769">
        <w:rPr>
          <w:rFonts w:ascii="Times New Roman" w:hAnsi="Times New Roman" w:cs="Times New Roman"/>
          <w:sz w:val="24"/>
          <w:szCs w:val="24"/>
        </w:rPr>
        <w:t>търговци</w:t>
      </w:r>
      <w:proofErr w:type="gramEnd"/>
      <w:r w:rsidRPr="004A6769">
        <w:rPr>
          <w:rFonts w:ascii="Times New Roman" w:hAnsi="Times New Roman" w:cs="Times New Roman"/>
          <w:sz w:val="24"/>
          <w:szCs w:val="24"/>
        </w:rPr>
        <w:t xml:space="preserve"> с течни горива, които продават на крайни клиенти повече от 6,5 хил. тона течни горива годишно, с изключение на горивата за транспортни цели; </w:t>
      </w:r>
    </w:p>
    <w:p w:rsidR="00867912" w:rsidRPr="004A6769" w:rsidRDefault="00694838" w:rsidP="00867912">
      <w:pPr>
        <w:pStyle w:val="ListParagraph"/>
        <w:numPr>
          <w:ilvl w:val="0"/>
          <w:numId w:val="9"/>
        </w:numPr>
        <w:jc w:val="both"/>
        <w:rPr>
          <w:rFonts w:ascii="Times New Roman" w:hAnsi="Times New Roman" w:cs="Times New Roman"/>
          <w:sz w:val="24"/>
          <w:szCs w:val="24"/>
          <w:lang w:val="bg-BG"/>
        </w:rPr>
      </w:pPr>
      <w:proofErr w:type="gramStart"/>
      <w:r w:rsidRPr="004A6769">
        <w:rPr>
          <w:rFonts w:ascii="Times New Roman" w:hAnsi="Times New Roman" w:cs="Times New Roman"/>
          <w:sz w:val="24"/>
          <w:szCs w:val="24"/>
        </w:rPr>
        <w:t>търговци</w:t>
      </w:r>
      <w:proofErr w:type="gramEnd"/>
      <w:r w:rsidRPr="004A6769">
        <w:rPr>
          <w:rFonts w:ascii="Times New Roman" w:hAnsi="Times New Roman" w:cs="Times New Roman"/>
          <w:sz w:val="24"/>
          <w:szCs w:val="24"/>
        </w:rPr>
        <w:t xml:space="preserve"> с твърди горива, които продават на крайни клиенти повече от 13 хил.тона твърди горива годишно. </w:t>
      </w:r>
    </w:p>
    <w:p w:rsidR="00867912" w:rsidRDefault="00694838" w:rsidP="00867912">
      <w:pPr>
        <w:ind w:firstLine="360"/>
        <w:jc w:val="both"/>
        <w:rPr>
          <w:rFonts w:ascii="Times New Roman" w:hAnsi="Times New Roman" w:cs="Times New Roman"/>
          <w:sz w:val="24"/>
          <w:szCs w:val="24"/>
          <w:lang w:val="bg-BG"/>
        </w:rPr>
      </w:pPr>
      <w:r w:rsidRPr="00867912">
        <w:rPr>
          <w:rFonts w:ascii="Times New Roman" w:hAnsi="Times New Roman" w:cs="Times New Roman"/>
          <w:sz w:val="24"/>
          <w:szCs w:val="24"/>
        </w:rPr>
        <w:t xml:space="preserve">При определяне на общата кумулативна цел могат да се използват следните стойности за изчисление на енергийни спестявания в размер: </w:t>
      </w:r>
    </w:p>
    <w:p w:rsidR="00867912" w:rsidRDefault="00694838" w:rsidP="00867912">
      <w:pPr>
        <w:pStyle w:val="ListParagraph"/>
        <w:numPr>
          <w:ilvl w:val="0"/>
          <w:numId w:val="7"/>
        </w:numPr>
        <w:jc w:val="both"/>
        <w:rPr>
          <w:rFonts w:ascii="Times New Roman" w:hAnsi="Times New Roman" w:cs="Times New Roman"/>
          <w:sz w:val="24"/>
          <w:szCs w:val="24"/>
          <w:lang w:val="bg-BG"/>
        </w:rPr>
      </w:pPr>
      <w:r w:rsidRPr="00867912">
        <w:rPr>
          <w:rFonts w:ascii="Times New Roman" w:hAnsi="Times New Roman" w:cs="Times New Roman"/>
          <w:sz w:val="24"/>
          <w:szCs w:val="24"/>
        </w:rPr>
        <w:t xml:space="preserve">по 1 на сто годишно за 2014 и 2015 г.; </w:t>
      </w:r>
    </w:p>
    <w:p w:rsidR="00867912" w:rsidRDefault="00694838" w:rsidP="00867912">
      <w:pPr>
        <w:pStyle w:val="ListParagraph"/>
        <w:numPr>
          <w:ilvl w:val="0"/>
          <w:numId w:val="7"/>
        </w:numPr>
        <w:jc w:val="both"/>
        <w:rPr>
          <w:rFonts w:ascii="Times New Roman" w:hAnsi="Times New Roman" w:cs="Times New Roman"/>
          <w:sz w:val="24"/>
          <w:szCs w:val="24"/>
          <w:lang w:val="bg-BG"/>
        </w:rPr>
      </w:pPr>
      <w:r w:rsidRPr="00867912">
        <w:rPr>
          <w:rFonts w:ascii="Times New Roman" w:hAnsi="Times New Roman" w:cs="Times New Roman"/>
          <w:sz w:val="24"/>
          <w:szCs w:val="24"/>
        </w:rPr>
        <w:t xml:space="preserve">по 1,25 на сто годишно за 2016 и 2017 г.; </w:t>
      </w:r>
    </w:p>
    <w:p w:rsidR="00867912" w:rsidRPr="00867912" w:rsidRDefault="00694838" w:rsidP="00867912">
      <w:pPr>
        <w:pStyle w:val="ListParagraph"/>
        <w:numPr>
          <w:ilvl w:val="0"/>
          <w:numId w:val="7"/>
        </w:numPr>
        <w:jc w:val="both"/>
        <w:rPr>
          <w:rFonts w:ascii="Times New Roman" w:hAnsi="Times New Roman" w:cs="Times New Roman"/>
          <w:sz w:val="24"/>
          <w:szCs w:val="24"/>
          <w:lang w:val="bg-BG"/>
        </w:rPr>
      </w:pPr>
      <w:r w:rsidRPr="00867912">
        <w:rPr>
          <w:rFonts w:ascii="Times New Roman" w:hAnsi="Times New Roman" w:cs="Times New Roman"/>
          <w:sz w:val="24"/>
          <w:szCs w:val="24"/>
        </w:rPr>
        <w:t xml:space="preserve"> </w:t>
      </w:r>
      <w:proofErr w:type="gramStart"/>
      <w:r w:rsidRPr="00867912">
        <w:rPr>
          <w:rFonts w:ascii="Times New Roman" w:hAnsi="Times New Roman" w:cs="Times New Roman"/>
          <w:sz w:val="24"/>
          <w:szCs w:val="24"/>
        </w:rPr>
        <w:t>по</w:t>
      </w:r>
      <w:proofErr w:type="gramEnd"/>
      <w:r w:rsidRPr="00867912">
        <w:rPr>
          <w:rFonts w:ascii="Times New Roman" w:hAnsi="Times New Roman" w:cs="Times New Roman"/>
          <w:sz w:val="24"/>
          <w:szCs w:val="24"/>
        </w:rPr>
        <w:t xml:space="preserve"> 1,50 на сто годишно за 2018, 2019 и 2020 г. </w:t>
      </w:r>
    </w:p>
    <w:p w:rsidR="00867912" w:rsidRDefault="00694838" w:rsidP="00867912">
      <w:pPr>
        <w:ind w:firstLine="360"/>
        <w:jc w:val="both"/>
        <w:rPr>
          <w:rFonts w:ascii="Times New Roman" w:hAnsi="Times New Roman" w:cs="Times New Roman"/>
          <w:sz w:val="24"/>
          <w:szCs w:val="24"/>
          <w:lang w:val="bg-BG"/>
        </w:rPr>
      </w:pPr>
      <w:proofErr w:type="gramStart"/>
      <w:r w:rsidRPr="00867912">
        <w:rPr>
          <w:rFonts w:ascii="Times New Roman" w:hAnsi="Times New Roman" w:cs="Times New Roman"/>
          <w:sz w:val="24"/>
          <w:szCs w:val="24"/>
        </w:rPr>
        <w:t>Съгласно чл.</w:t>
      </w:r>
      <w:proofErr w:type="gramEnd"/>
      <w:r w:rsidRPr="00867912">
        <w:rPr>
          <w:rFonts w:ascii="Times New Roman" w:hAnsi="Times New Roman" w:cs="Times New Roman"/>
          <w:sz w:val="24"/>
          <w:szCs w:val="24"/>
        </w:rPr>
        <w:t xml:space="preserve"> </w:t>
      </w:r>
      <w:proofErr w:type="gramStart"/>
      <w:r w:rsidRPr="00867912">
        <w:rPr>
          <w:rFonts w:ascii="Times New Roman" w:hAnsi="Times New Roman" w:cs="Times New Roman"/>
          <w:sz w:val="24"/>
          <w:szCs w:val="24"/>
        </w:rPr>
        <w:t>21 от ЗЕЕ, при изпълнение на индивидуалните цели за енергийни спестявания задължените лица по чл, 14, ал.</w:t>
      </w:r>
      <w:proofErr w:type="gramEnd"/>
      <w:r w:rsidRPr="00867912">
        <w:rPr>
          <w:rFonts w:ascii="Times New Roman" w:hAnsi="Times New Roman" w:cs="Times New Roman"/>
          <w:sz w:val="24"/>
          <w:szCs w:val="24"/>
        </w:rPr>
        <w:t xml:space="preserve"> 4 (търговци с енергия) могат да: </w:t>
      </w:r>
    </w:p>
    <w:p w:rsidR="00867912" w:rsidRDefault="00694838" w:rsidP="00867912">
      <w:pPr>
        <w:pStyle w:val="ListParagraph"/>
        <w:numPr>
          <w:ilvl w:val="0"/>
          <w:numId w:val="8"/>
        </w:numPr>
        <w:jc w:val="both"/>
        <w:rPr>
          <w:rFonts w:ascii="Times New Roman" w:hAnsi="Times New Roman" w:cs="Times New Roman"/>
          <w:sz w:val="24"/>
          <w:szCs w:val="24"/>
          <w:lang w:val="bg-BG"/>
        </w:rPr>
      </w:pPr>
      <w:r w:rsidRPr="00867912">
        <w:rPr>
          <w:rFonts w:ascii="Times New Roman" w:hAnsi="Times New Roman" w:cs="Times New Roman"/>
          <w:sz w:val="24"/>
          <w:szCs w:val="24"/>
        </w:rPr>
        <w:t xml:space="preserve">предлагат енергийноефективни услуги на конкурентни цени чрез доставчик на енергийноефективни услуги, и/или </w:t>
      </w:r>
    </w:p>
    <w:p w:rsidR="00867912" w:rsidRDefault="004A6769" w:rsidP="00867912">
      <w:pPr>
        <w:pStyle w:val="ListParagraph"/>
        <w:numPr>
          <w:ilvl w:val="0"/>
          <w:numId w:val="8"/>
        </w:num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да </w:t>
      </w:r>
      <w:r w:rsidR="00694838" w:rsidRPr="00867912">
        <w:rPr>
          <w:rFonts w:ascii="Times New Roman" w:hAnsi="Times New Roman" w:cs="Times New Roman"/>
          <w:sz w:val="24"/>
          <w:szCs w:val="24"/>
        </w:rPr>
        <w:t xml:space="preserve">правят вноски във Фонд "Енергийна ефективност и </w:t>
      </w:r>
      <w:r w:rsidR="00867912">
        <w:rPr>
          <w:rFonts w:ascii="Times New Roman" w:hAnsi="Times New Roman" w:cs="Times New Roman"/>
          <w:sz w:val="24"/>
          <w:szCs w:val="24"/>
        </w:rPr>
        <w:t xml:space="preserve">възобновяеми източници" </w:t>
      </w:r>
      <w:r w:rsidR="00867912" w:rsidRPr="00867912">
        <w:rPr>
          <w:rFonts w:ascii="Times New Roman" w:hAnsi="Times New Roman" w:cs="Times New Roman"/>
          <w:sz w:val="24"/>
          <w:szCs w:val="24"/>
        </w:rPr>
        <w:t xml:space="preserve"> или в</w:t>
      </w:r>
      <w:r w:rsidR="00867912" w:rsidRPr="00867912">
        <w:rPr>
          <w:rFonts w:ascii="Times New Roman" w:hAnsi="Times New Roman" w:cs="Times New Roman"/>
          <w:sz w:val="24"/>
          <w:szCs w:val="24"/>
          <w:lang w:val="bg-BG"/>
        </w:rPr>
        <w:t xml:space="preserve"> </w:t>
      </w:r>
      <w:r w:rsidR="00694838" w:rsidRPr="00867912">
        <w:rPr>
          <w:rFonts w:ascii="Times New Roman" w:hAnsi="Times New Roman" w:cs="Times New Roman"/>
          <w:sz w:val="24"/>
          <w:szCs w:val="24"/>
        </w:rPr>
        <w:t xml:space="preserve">други финансови посредници за финансиране на дейности и мерки за енергийна ефективност в размер на инвестициите, необходими за изпълнение на мерки за постигане на индивидуалните им цели, определени съгласно методиката </w:t>
      </w:r>
      <w:r w:rsidR="00867912">
        <w:rPr>
          <w:rFonts w:ascii="Times New Roman" w:hAnsi="Times New Roman" w:cs="Times New Roman"/>
          <w:sz w:val="24"/>
          <w:szCs w:val="24"/>
        </w:rPr>
        <w:t xml:space="preserve">по чл. 7, ал. 1, т. 11, и/или </w:t>
      </w:r>
    </w:p>
    <w:p w:rsidR="004A6769" w:rsidRDefault="004A6769" w:rsidP="00867912">
      <w:pPr>
        <w:pStyle w:val="ListParagraph"/>
        <w:numPr>
          <w:ilvl w:val="0"/>
          <w:numId w:val="8"/>
        </w:num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да </w:t>
      </w:r>
      <w:r w:rsidR="00694838" w:rsidRPr="00867912">
        <w:rPr>
          <w:rFonts w:ascii="Times New Roman" w:hAnsi="Times New Roman" w:cs="Times New Roman"/>
          <w:sz w:val="24"/>
          <w:szCs w:val="24"/>
        </w:rPr>
        <w:t>сключват споразумения с доставчици на енергийноефективни услуги или други незадължени страни за прехвърляне на енергийни спестявания чрез прехвърляне на удостове</w:t>
      </w:r>
      <w:r>
        <w:rPr>
          <w:rFonts w:ascii="Times New Roman" w:hAnsi="Times New Roman" w:cs="Times New Roman"/>
          <w:sz w:val="24"/>
          <w:szCs w:val="24"/>
        </w:rPr>
        <w:t>рения за енергийни спестявания.</w:t>
      </w:r>
    </w:p>
    <w:p w:rsidR="004A6769" w:rsidRDefault="00694838" w:rsidP="00610057">
      <w:pPr>
        <w:ind w:firstLine="360"/>
        <w:jc w:val="both"/>
        <w:rPr>
          <w:rFonts w:ascii="Times New Roman" w:hAnsi="Times New Roman" w:cs="Times New Roman"/>
          <w:sz w:val="24"/>
          <w:szCs w:val="24"/>
          <w:lang w:val="bg-BG"/>
        </w:rPr>
      </w:pPr>
      <w:r w:rsidRPr="00610057">
        <w:rPr>
          <w:rFonts w:ascii="Times New Roman" w:hAnsi="Times New Roman" w:cs="Times New Roman"/>
          <w:b/>
          <w:sz w:val="24"/>
          <w:szCs w:val="24"/>
        </w:rPr>
        <w:t>Предоставяне на енергийноефективни услуги на конкурентни цени при крайните клиенти:</w:t>
      </w:r>
      <w:r w:rsidRPr="004A6769">
        <w:rPr>
          <w:rFonts w:ascii="Times New Roman" w:hAnsi="Times New Roman" w:cs="Times New Roman"/>
          <w:sz w:val="24"/>
          <w:szCs w:val="24"/>
        </w:rPr>
        <w:t xml:space="preserve"> Съгласно чл. 65 от ЗЕЕ, енергийноефективните услуги имат за цел комбиниране доставката на енергия с енергоефективна технология и/или с действие, което обхваща експлоатацията, поддръжката и управлението, необходими за предоставяне на услугата, и водят до проверимо, измеримо или оценимо повишаване на енергийната ефективност и/или спестяване на първични енергийни ресурси. </w:t>
      </w:r>
      <w:proofErr w:type="gramStart"/>
      <w:r w:rsidRPr="004A6769">
        <w:rPr>
          <w:rFonts w:ascii="Times New Roman" w:hAnsi="Times New Roman" w:cs="Times New Roman"/>
          <w:sz w:val="24"/>
          <w:szCs w:val="24"/>
        </w:rPr>
        <w:t>Енергийноефективните услуги се извършват въз основа на писмени договори, сключени с крайни клиенти и включват изпълнението на една или повече дейности и мерки за повишаване на енергийната ефективност, определени в наредбата по чл.</w:t>
      </w:r>
      <w:proofErr w:type="gramEnd"/>
      <w:r w:rsidRPr="004A6769">
        <w:rPr>
          <w:rFonts w:ascii="Times New Roman" w:hAnsi="Times New Roman" w:cs="Times New Roman"/>
          <w:sz w:val="24"/>
          <w:szCs w:val="24"/>
        </w:rPr>
        <w:t xml:space="preserve"> </w:t>
      </w:r>
      <w:proofErr w:type="gramStart"/>
      <w:r w:rsidRPr="004A6769">
        <w:rPr>
          <w:rFonts w:ascii="Times New Roman" w:hAnsi="Times New Roman" w:cs="Times New Roman"/>
          <w:sz w:val="24"/>
          <w:szCs w:val="24"/>
        </w:rPr>
        <w:t>18, ал.</w:t>
      </w:r>
      <w:proofErr w:type="gramEnd"/>
      <w:r w:rsidRPr="004A6769">
        <w:rPr>
          <w:rFonts w:ascii="Times New Roman" w:hAnsi="Times New Roman" w:cs="Times New Roman"/>
          <w:sz w:val="24"/>
          <w:szCs w:val="24"/>
        </w:rPr>
        <w:t xml:space="preserve"> 2 - Наредба № Е-РД-04-3/ 04.05.2016 г. на министъра на енергетиката за допустимите мерки за осъществяване на енергийни спестявания в крайното потребление, начините на доказване на постигнатите енергийни спестявания, изискванията към методиките за тяхното оценяване и начините за </w:t>
      </w:r>
      <w:r w:rsidRPr="004A6769">
        <w:rPr>
          <w:rFonts w:ascii="Times New Roman" w:hAnsi="Times New Roman" w:cs="Times New Roman"/>
          <w:sz w:val="24"/>
          <w:szCs w:val="24"/>
        </w:rPr>
        <w:lastRenderedPageBreak/>
        <w:t xml:space="preserve">потвърждаването им. Когато в обхвата на енергийноефективните услуги се включва изпълнението на дейности по обследване за енергийна ефективност на сгради или обследване за енергийна ефективност на промишлени системи, задължените лица: </w:t>
      </w:r>
    </w:p>
    <w:p w:rsidR="004A6769" w:rsidRDefault="00694838" w:rsidP="004A6769">
      <w:pPr>
        <w:pStyle w:val="ListParagraph"/>
        <w:numPr>
          <w:ilvl w:val="0"/>
          <w:numId w:val="10"/>
        </w:numPr>
        <w:jc w:val="both"/>
        <w:rPr>
          <w:rFonts w:ascii="Times New Roman" w:hAnsi="Times New Roman" w:cs="Times New Roman"/>
          <w:sz w:val="24"/>
          <w:szCs w:val="24"/>
          <w:lang w:val="bg-BG"/>
        </w:rPr>
      </w:pPr>
      <w:proofErr w:type="gramStart"/>
      <w:r w:rsidRPr="004A6769">
        <w:rPr>
          <w:rFonts w:ascii="Times New Roman" w:hAnsi="Times New Roman" w:cs="Times New Roman"/>
          <w:sz w:val="24"/>
          <w:szCs w:val="24"/>
        </w:rPr>
        <w:t>изпълняват</w:t>
      </w:r>
      <w:proofErr w:type="gramEnd"/>
      <w:r w:rsidRPr="004A6769">
        <w:rPr>
          <w:rFonts w:ascii="Times New Roman" w:hAnsi="Times New Roman" w:cs="Times New Roman"/>
          <w:sz w:val="24"/>
          <w:szCs w:val="24"/>
        </w:rPr>
        <w:t xml:space="preserve"> сами дейностите, в случай, че отговарят на изискванията за обследване за енергийна ефективност на сгради по чл. 43, ал. 1 или 2 или за обследване за енергийна ефективност на промишле</w:t>
      </w:r>
      <w:r w:rsidR="004A6769">
        <w:rPr>
          <w:rFonts w:ascii="Times New Roman" w:hAnsi="Times New Roman" w:cs="Times New Roman"/>
          <w:sz w:val="24"/>
          <w:szCs w:val="24"/>
        </w:rPr>
        <w:t xml:space="preserve">ни системи по чл. 59, ал. 1; </w:t>
      </w:r>
    </w:p>
    <w:p w:rsidR="004A6769" w:rsidRDefault="00694838" w:rsidP="004A6769">
      <w:pPr>
        <w:pStyle w:val="ListParagraph"/>
        <w:numPr>
          <w:ilvl w:val="0"/>
          <w:numId w:val="10"/>
        </w:numPr>
        <w:jc w:val="both"/>
        <w:rPr>
          <w:rFonts w:ascii="Times New Roman" w:hAnsi="Times New Roman" w:cs="Times New Roman"/>
          <w:sz w:val="24"/>
          <w:szCs w:val="24"/>
          <w:lang w:val="bg-BG"/>
        </w:rPr>
      </w:pPr>
      <w:proofErr w:type="gramStart"/>
      <w:r w:rsidRPr="004A6769">
        <w:rPr>
          <w:rFonts w:ascii="Times New Roman" w:hAnsi="Times New Roman" w:cs="Times New Roman"/>
          <w:sz w:val="24"/>
          <w:szCs w:val="24"/>
        </w:rPr>
        <w:t>възлагат</w:t>
      </w:r>
      <w:proofErr w:type="gramEnd"/>
      <w:r w:rsidRPr="004A6769">
        <w:rPr>
          <w:rFonts w:ascii="Times New Roman" w:hAnsi="Times New Roman" w:cs="Times New Roman"/>
          <w:sz w:val="24"/>
          <w:szCs w:val="24"/>
        </w:rPr>
        <w:t xml:space="preserve"> изпълнението на дейностите на лица, които отговарят на изискванията за обследване за енергийна ефективност на сгради по чл. 43, ал. 1 или 2, или за обследване за енергийна ефективност на промишлени системи по чл. 59, ал. 1. </w:t>
      </w:r>
    </w:p>
    <w:p w:rsidR="004A6769" w:rsidRDefault="00694838" w:rsidP="004A6769">
      <w:pPr>
        <w:ind w:firstLine="360"/>
        <w:jc w:val="both"/>
        <w:rPr>
          <w:rFonts w:ascii="Times New Roman" w:hAnsi="Times New Roman" w:cs="Times New Roman"/>
          <w:sz w:val="24"/>
          <w:szCs w:val="24"/>
          <w:lang w:val="bg-BG"/>
        </w:rPr>
      </w:pPr>
      <w:r w:rsidRPr="004A6769">
        <w:rPr>
          <w:rFonts w:ascii="Times New Roman" w:hAnsi="Times New Roman" w:cs="Times New Roman"/>
          <w:sz w:val="24"/>
          <w:szCs w:val="24"/>
        </w:rPr>
        <w:t xml:space="preserve"> </w:t>
      </w:r>
      <w:r w:rsidRPr="004A6769">
        <w:rPr>
          <w:rFonts w:ascii="Times New Roman" w:hAnsi="Times New Roman" w:cs="Times New Roman"/>
          <w:b/>
          <w:sz w:val="24"/>
          <w:szCs w:val="24"/>
        </w:rPr>
        <w:t>Внасяне на парични средства във Фонд „Енергийна ефективност и възобновяеми източници”</w:t>
      </w:r>
      <w:r w:rsidRPr="004A6769">
        <w:rPr>
          <w:rFonts w:ascii="Times New Roman" w:hAnsi="Times New Roman" w:cs="Times New Roman"/>
          <w:sz w:val="24"/>
          <w:szCs w:val="24"/>
        </w:rPr>
        <w:t xml:space="preserve"> или в други финансови посредници: Ключов момент от цитираната по-горе разпоредба на чл. </w:t>
      </w:r>
      <w:proofErr w:type="gramStart"/>
      <w:r w:rsidRPr="004A6769">
        <w:rPr>
          <w:rFonts w:ascii="Times New Roman" w:hAnsi="Times New Roman" w:cs="Times New Roman"/>
          <w:sz w:val="24"/>
          <w:szCs w:val="24"/>
        </w:rPr>
        <w:t>21 от ЗЕЕ е алтернативната възможност за задължените лица - търговци с енергия да внасят парични средства във Фонд „Енергийна ефективност и възобновяеми източници" или в други финансови посредници.</w:t>
      </w:r>
      <w:proofErr w:type="gramEnd"/>
      <w:r w:rsidRPr="004A6769">
        <w:rPr>
          <w:rFonts w:ascii="Times New Roman" w:hAnsi="Times New Roman" w:cs="Times New Roman"/>
          <w:sz w:val="24"/>
          <w:szCs w:val="24"/>
        </w:rPr>
        <w:t xml:space="preserve"> </w:t>
      </w:r>
      <w:proofErr w:type="gramStart"/>
      <w:r w:rsidRPr="004A6769">
        <w:rPr>
          <w:rFonts w:ascii="Times New Roman" w:hAnsi="Times New Roman" w:cs="Times New Roman"/>
          <w:sz w:val="24"/>
          <w:szCs w:val="24"/>
        </w:rPr>
        <w:t>В тази връзка чл.</w:t>
      </w:r>
      <w:proofErr w:type="gramEnd"/>
      <w:r w:rsidRPr="004A6769">
        <w:rPr>
          <w:rFonts w:ascii="Times New Roman" w:hAnsi="Times New Roman" w:cs="Times New Roman"/>
          <w:sz w:val="24"/>
          <w:szCs w:val="24"/>
        </w:rPr>
        <w:t xml:space="preserve"> </w:t>
      </w:r>
      <w:proofErr w:type="gramStart"/>
      <w:r w:rsidRPr="004A6769">
        <w:rPr>
          <w:rFonts w:ascii="Times New Roman" w:hAnsi="Times New Roman" w:cs="Times New Roman"/>
          <w:sz w:val="24"/>
          <w:szCs w:val="24"/>
        </w:rPr>
        <w:t>7, ал.</w:t>
      </w:r>
      <w:proofErr w:type="gramEnd"/>
      <w:r w:rsidRPr="004A6769">
        <w:rPr>
          <w:rFonts w:ascii="Times New Roman" w:hAnsi="Times New Roman" w:cs="Times New Roman"/>
          <w:sz w:val="24"/>
          <w:szCs w:val="24"/>
        </w:rPr>
        <w:t xml:space="preserve"> </w:t>
      </w:r>
      <w:proofErr w:type="gramStart"/>
      <w:r w:rsidRPr="004A6769">
        <w:rPr>
          <w:rFonts w:ascii="Times New Roman" w:hAnsi="Times New Roman" w:cs="Times New Roman"/>
          <w:sz w:val="24"/>
          <w:szCs w:val="24"/>
        </w:rPr>
        <w:t>1, т. 11 от ЗЕЕ предвижда, че министърът на енергетиката утвърждава методика за оценка на размера на вноските от задължените по чл.</w:t>
      </w:r>
      <w:proofErr w:type="gramEnd"/>
      <w:r w:rsidRPr="004A6769">
        <w:rPr>
          <w:rFonts w:ascii="Times New Roman" w:hAnsi="Times New Roman" w:cs="Times New Roman"/>
          <w:sz w:val="24"/>
          <w:szCs w:val="24"/>
        </w:rPr>
        <w:t xml:space="preserve"> </w:t>
      </w:r>
      <w:proofErr w:type="gramStart"/>
      <w:r w:rsidRPr="004A6769">
        <w:rPr>
          <w:rFonts w:ascii="Times New Roman" w:hAnsi="Times New Roman" w:cs="Times New Roman"/>
          <w:sz w:val="24"/>
          <w:szCs w:val="24"/>
        </w:rPr>
        <w:t>14, ал.</w:t>
      </w:r>
      <w:proofErr w:type="gramEnd"/>
      <w:r w:rsidRPr="004A6769">
        <w:rPr>
          <w:rFonts w:ascii="Times New Roman" w:hAnsi="Times New Roman" w:cs="Times New Roman"/>
          <w:sz w:val="24"/>
          <w:szCs w:val="24"/>
        </w:rPr>
        <w:t xml:space="preserve"> </w:t>
      </w:r>
      <w:proofErr w:type="gramStart"/>
      <w:r w:rsidRPr="004A6769">
        <w:rPr>
          <w:rFonts w:ascii="Times New Roman" w:hAnsi="Times New Roman" w:cs="Times New Roman"/>
          <w:sz w:val="24"/>
          <w:szCs w:val="24"/>
        </w:rPr>
        <w:t>4 от ЗЕЕ лица във Фонд "Енергийна ефективност и възобновяеми източници" и в други финансови посредници, необходими за постигане на индивидуалните им цели по предложение на изпълнителния директор на Агенцията за устойчиво енергийно развитие.</w:t>
      </w:r>
      <w:proofErr w:type="gramEnd"/>
      <w:r w:rsidRPr="004A6769">
        <w:rPr>
          <w:rFonts w:ascii="Times New Roman" w:hAnsi="Times New Roman" w:cs="Times New Roman"/>
          <w:sz w:val="24"/>
          <w:szCs w:val="24"/>
        </w:rPr>
        <w:t xml:space="preserve"> </w:t>
      </w:r>
      <w:proofErr w:type="gramStart"/>
      <w:r w:rsidRPr="004A6769">
        <w:rPr>
          <w:rFonts w:ascii="Times New Roman" w:hAnsi="Times New Roman" w:cs="Times New Roman"/>
          <w:sz w:val="24"/>
          <w:szCs w:val="24"/>
        </w:rPr>
        <w:t xml:space="preserve">Към настоящия момент няма данни горепосочената методика </w:t>
      </w:r>
      <w:r w:rsidR="004A6769">
        <w:rPr>
          <w:rFonts w:ascii="Times New Roman" w:hAnsi="Times New Roman" w:cs="Times New Roman"/>
          <w:sz w:val="24"/>
          <w:szCs w:val="24"/>
        </w:rPr>
        <w:t>да е разработена и утвърдена.</w:t>
      </w:r>
      <w:proofErr w:type="gramEnd"/>
      <w:r w:rsidR="004A6769">
        <w:rPr>
          <w:rFonts w:ascii="Times New Roman" w:hAnsi="Times New Roman" w:cs="Times New Roman"/>
          <w:sz w:val="24"/>
          <w:szCs w:val="24"/>
        </w:rPr>
        <w:t xml:space="preserve"> </w:t>
      </w:r>
    </w:p>
    <w:p w:rsidR="004A6769" w:rsidRPr="004A6769" w:rsidRDefault="00694838" w:rsidP="004A6769">
      <w:pPr>
        <w:ind w:firstLine="360"/>
        <w:jc w:val="both"/>
        <w:rPr>
          <w:rFonts w:ascii="Times New Roman" w:hAnsi="Times New Roman" w:cs="Times New Roman"/>
          <w:sz w:val="24"/>
          <w:szCs w:val="24"/>
          <w:lang w:val="bg-BG"/>
        </w:rPr>
      </w:pPr>
      <w:r w:rsidRPr="004A6769">
        <w:rPr>
          <w:rFonts w:ascii="Times New Roman" w:hAnsi="Times New Roman" w:cs="Times New Roman"/>
          <w:b/>
          <w:sz w:val="24"/>
          <w:szCs w:val="24"/>
        </w:rPr>
        <w:t>Прехвърляне на енергийни спестявания</w:t>
      </w:r>
      <w:r w:rsidRPr="004A6769">
        <w:rPr>
          <w:rFonts w:ascii="Times New Roman" w:hAnsi="Times New Roman" w:cs="Times New Roman"/>
          <w:sz w:val="24"/>
          <w:szCs w:val="24"/>
        </w:rPr>
        <w:t xml:space="preserve"> чрез прехвърляне на удостоверения за енергийни спестявания от задължени лица, които са в преизпълнение на целите си или от незадължени лица: Съгласно чл.75 от ЗЕЕ, удостоверенията за енергийни спестявани</w:t>
      </w:r>
      <w:r w:rsidR="004A6769">
        <w:rPr>
          <w:rFonts w:ascii="Times New Roman" w:hAnsi="Times New Roman" w:cs="Times New Roman"/>
          <w:sz w:val="24"/>
          <w:szCs w:val="24"/>
        </w:rPr>
        <w:t>я могат да се прехвърлят от:</w:t>
      </w:r>
    </w:p>
    <w:p w:rsidR="004A6769" w:rsidRDefault="00694838" w:rsidP="004A6769">
      <w:pPr>
        <w:pStyle w:val="ListParagraph"/>
        <w:numPr>
          <w:ilvl w:val="0"/>
          <w:numId w:val="11"/>
        </w:numPr>
        <w:jc w:val="both"/>
        <w:rPr>
          <w:rFonts w:ascii="Times New Roman" w:hAnsi="Times New Roman" w:cs="Times New Roman"/>
          <w:sz w:val="24"/>
          <w:szCs w:val="24"/>
          <w:lang w:val="bg-BG"/>
        </w:rPr>
      </w:pPr>
      <w:proofErr w:type="gramStart"/>
      <w:r w:rsidRPr="004A6769">
        <w:rPr>
          <w:rFonts w:ascii="Times New Roman" w:hAnsi="Times New Roman" w:cs="Times New Roman"/>
          <w:sz w:val="24"/>
          <w:szCs w:val="24"/>
        </w:rPr>
        <w:t>задължено</w:t>
      </w:r>
      <w:proofErr w:type="gramEnd"/>
      <w:r w:rsidRPr="004A6769">
        <w:rPr>
          <w:rFonts w:ascii="Times New Roman" w:hAnsi="Times New Roman" w:cs="Times New Roman"/>
          <w:sz w:val="24"/>
          <w:szCs w:val="24"/>
        </w:rPr>
        <w:t xml:space="preserve"> към друго задължено лице по чл. 14, ал. 4, когато първото задължено лице е в преизпълнение на определената му индивидуална цел </w:t>
      </w:r>
      <w:r w:rsidR="00610057">
        <w:rPr>
          <w:rFonts w:ascii="Times New Roman" w:hAnsi="Times New Roman" w:cs="Times New Roman"/>
          <w:sz w:val="24"/>
          <w:szCs w:val="24"/>
        </w:rPr>
        <w:t xml:space="preserve">за енергийни спестявания; </w:t>
      </w:r>
      <w:r w:rsidR="004A6769">
        <w:rPr>
          <w:rFonts w:ascii="Times New Roman" w:hAnsi="Times New Roman" w:cs="Times New Roman"/>
          <w:sz w:val="24"/>
          <w:szCs w:val="24"/>
        </w:rPr>
        <w:t xml:space="preserve"> </w:t>
      </w:r>
    </w:p>
    <w:p w:rsidR="004A6769" w:rsidRDefault="00694838" w:rsidP="004A6769">
      <w:pPr>
        <w:pStyle w:val="ListParagraph"/>
        <w:numPr>
          <w:ilvl w:val="0"/>
          <w:numId w:val="11"/>
        </w:numPr>
        <w:jc w:val="both"/>
        <w:rPr>
          <w:rFonts w:ascii="Times New Roman" w:hAnsi="Times New Roman" w:cs="Times New Roman"/>
          <w:sz w:val="24"/>
          <w:szCs w:val="24"/>
          <w:lang w:val="bg-BG"/>
        </w:rPr>
      </w:pPr>
      <w:proofErr w:type="gramStart"/>
      <w:r w:rsidRPr="004A6769">
        <w:rPr>
          <w:rFonts w:ascii="Times New Roman" w:hAnsi="Times New Roman" w:cs="Times New Roman"/>
          <w:sz w:val="24"/>
          <w:szCs w:val="24"/>
        </w:rPr>
        <w:t>незадължено</w:t>
      </w:r>
      <w:proofErr w:type="gramEnd"/>
      <w:r w:rsidRPr="004A6769">
        <w:rPr>
          <w:rFonts w:ascii="Times New Roman" w:hAnsi="Times New Roman" w:cs="Times New Roman"/>
          <w:sz w:val="24"/>
          <w:szCs w:val="24"/>
        </w:rPr>
        <w:t xml:space="preserve"> лице към задължено лице по чл. 14, ал. 4. </w:t>
      </w:r>
    </w:p>
    <w:p w:rsidR="004A6769" w:rsidRDefault="00694838" w:rsidP="004A6769">
      <w:pPr>
        <w:ind w:firstLine="360"/>
        <w:jc w:val="both"/>
        <w:rPr>
          <w:rFonts w:ascii="Times New Roman" w:hAnsi="Times New Roman" w:cs="Times New Roman"/>
          <w:sz w:val="24"/>
          <w:szCs w:val="24"/>
          <w:lang w:val="bg-BG"/>
        </w:rPr>
      </w:pPr>
      <w:proofErr w:type="gramStart"/>
      <w:r w:rsidRPr="004A6769">
        <w:rPr>
          <w:rFonts w:ascii="Times New Roman" w:hAnsi="Times New Roman" w:cs="Times New Roman"/>
          <w:sz w:val="24"/>
          <w:szCs w:val="24"/>
        </w:rPr>
        <w:t>Водещото за удостоверенията за енергийни спестявания е, че те обективират реализирана икономия на енергия в резултат на вложена инвестиция за изпълнението на мерки по енергийна ефективност, тоест основното при прехвърлянето са не самите удостоверения, а икономията на енергия, за която те се отнасят.</w:t>
      </w:r>
      <w:proofErr w:type="gramEnd"/>
      <w:r w:rsidRPr="004A6769">
        <w:rPr>
          <w:rFonts w:ascii="Times New Roman" w:hAnsi="Times New Roman" w:cs="Times New Roman"/>
          <w:sz w:val="24"/>
          <w:szCs w:val="24"/>
        </w:rPr>
        <w:t xml:space="preserve"> </w:t>
      </w:r>
    </w:p>
    <w:p w:rsidR="004A6769" w:rsidRDefault="00694838" w:rsidP="004A6769">
      <w:pPr>
        <w:ind w:firstLine="360"/>
        <w:jc w:val="both"/>
        <w:rPr>
          <w:rFonts w:ascii="Times New Roman" w:hAnsi="Times New Roman" w:cs="Times New Roman"/>
          <w:sz w:val="24"/>
          <w:szCs w:val="24"/>
          <w:lang w:val="bg-BG"/>
        </w:rPr>
      </w:pPr>
      <w:proofErr w:type="gramStart"/>
      <w:r w:rsidRPr="004A6769">
        <w:rPr>
          <w:rFonts w:ascii="Times New Roman" w:hAnsi="Times New Roman" w:cs="Times New Roman"/>
          <w:sz w:val="24"/>
          <w:szCs w:val="24"/>
        </w:rPr>
        <w:t xml:space="preserve">Законът за енергийната ефективност предвижда и още една съществена дейност - </w:t>
      </w:r>
      <w:r w:rsidRPr="008A4AFF">
        <w:rPr>
          <w:rFonts w:ascii="Times New Roman" w:hAnsi="Times New Roman" w:cs="Times New Roman"/>
          <w:b/>
          <w:sz w:val="24"/>
          <w:szCs w:val="24"/>
        </w:rPr>
        <w:t>управление потреблението на енергия</w:t>
      </w:r>
      <w:r w:rsidRPr="004A6769">
        <w:rPr>
          <w:rFonts w:ascii="Times New Roman" w:hAnsi="Times New Roman" w:cs="Times New Roman"/>
          <w:sz w:val="24"/>
          <w:szCs w:val="24"/>
        </w:rPr>
        <w:t>.</w:t>
      </w:r>
      <w:proofErr w:type="gramEnd"/>
      <w:r w:rsidRPr="004A6769">
        <w:rPr>
          <w:rFonts w:ascii="Times New Roman" w:hAnsi="Times New Roman" w:cs="Times New Roman"/>
          <w:sz w:val="24"/>
          <w:szCs w:val="24"/>
        </w:rPr>
        <w:t xml:space="preserve"> </w:t>
      </w:r>
      <w:proofErr w:type="gramStart"/>
      <w:r w:rsidRPr="004A6769">
        <w:rPr>
          <w:rFonts w:ascii="Times New Roman" w:hAnsi="Times New Roman" w:cs="Times New Roman"/>
          <w:sz w:val="24"/>
          <w:szCs w:val="24"/>
        </w:rPr>
        <w:t>Съгласно чл.</w:t>
      </w:r>
      <w:proofErr w:type="gramEnd"/>
      <w:r w:rsidRPr="004A6769">
        <w:rPr>
          <w:rFonts w:ascii="Times New Roman" w:hAnsi="Times New Roman" w:cs="Times New Roman"/>
          <w:sz w:val="24"/>
          <w:szCs w:val="24"/>
        </w:rPr>
        <w:t xml:space="preserve"> </w:t>
      </w:r>
      <w:proofErr w:type="gramStart"/>
      <w:r w:rsidRPr="004A6769">
        <w:rPr>
          <w:rFonts w:ascii="Times New Roman" w:hAnsi="Times New Roman" w:cs="Times New Roman"/>
          <w:sz w:val="24"/>
          <w:szCs w:val="24"/>
        </w:rPr>
        <w:t>63, ал.</w:t>
      </w:r>
      <w:proofErr w:type="gramEnd"/>
      <w:r w:rsidRPr="004A6769">
        <w:rPr>
          <w:rFonts w:ascii="Times New Roman" w:hAnsi="Times New Roman" w:cs="Times New Roman"/>
          <w:sz w:val="24"/>
          <w:szCs w:val="24"/>
        </w:rPr>
        <w:t xml:space="preserve"> </w:t>
      </w:r>
      <w:proofErr w:type="gramStart"/>
      <w:r w:rsidRPr="004A6769">
        <w:rPr>
          <w:rFonts w:ascii="Times New Roman" w:hAnsi="Times New Roman" w:cs="Times New Roman"/>
          <w:sz w:val="24"/>
          <w:szCs w:val="24"/>
        </w:rPr>
        <w:t>1 от ЗЕЕ, задължените по чл.</w:t>
      </w:r>
      <w:proofErr w:type="gramEnd"/>
      <w:r w:rsidRPr="004A6769">
        <w:rPr>
          <w:rFonts w:ascii="Times New Roman" w:hAnsi="Times New Roman" w:cs="Times New Roman"/>
          <w:sz w:val="24"/>
          <w:szCs w:val="24"/>
        </w:rPr>
        <w:t xml:space="preserve"> </w:t>
      </w:r>
      <w:proofErr w:type="gramStart"/>
      <w:r w:rsidRPr="004A6769">
        <w:rPr>
          <w:rFonts w:ascii="Times New Roman" w:hAnsi="Times New Roman" w:cs="Times New Roman"/>
          <w:sz w:val="24"/>
          <w:szCs w:val="24"/>
        </w:rPr>
        <w:t>14, ал.</w:t>
      </w:r>
      <w:proofErr w:type="gramEnd"/>
      <w:r w:rsidRPr="004A6769">
        <w:rPr>
          <w:rFonts w:ascii="Times New Roman" w:hAnsi="Times New Roman" w:cs="Times New Roman"/>
          <w:sz w:val="24"/>
          <w:szCs w:val="24"/>
        </w:rPr>
        <w:t xml:space="preserve"> </w:t>
      </w:r>
      <w:proofErr w:type="gramStart"/>
      <w:r w:rsidRPr="004A6769">
        <w:rPr>
          <w:rFonts w:ascii="Times New Roman" w:hAnsi="Times New Roman" w:cs="Times New Roman"/>
          <w:sz w:val="24"/>
          <w:szCs w:val="24"/>
        </w:rPr>
        <w:t>4 лица, собствениците на сгради по чл.</w:t>
      </w:r>
      <w:proofErr w:type="gramEnd"/>
      <w:r w:rsidRPr="004A6769">
        <w:rPr>
          <w:rFonts w:ascii="Times New Roman" w:hAnsi="Times New Roman" w:cs="Times New Roman"/>
          <w:sz w:val="24"/>
          <w:szCs w:val="24"/>
        </w:rPr>
        <w:t xml:space="preserve"> </w:t>
      </w:r>
      <w:proofErr w:type="gramStart"/>
      <w:r w:rsidRPr="004A6769">
        <w:rPr>
          <w:rFonts w:ascii="Times New Roman" w:hAnsi="Times New Roman" w:cs="Times New Roman"/>
          <w:sz w:val="24"/>
          <w:szCs w:val="24"/>
        </w:rPr>
        <w:t>38, ал.</w:t>
      </w:r>
      <w:proofErr w:type="gramEnd"/>
      <w:r w:rsidRPr="004A6769">
        <w:rPr>
          <w:rFonts w:ascii="Times New Roman" w:hAnsi="Times New Roman" w:cs="Times New Roman"/>
          <w:sz w:val="24"/>
          <w:szCs w:val="24"/>
        </w:rPr>
        <w:t xml:space="preserve"> </w:t>
      </w:r>
      <w:proofErr w:type="gramStart"/>
      <w:r w:rsidRPr="004A6769">
        <w:rPr>
          <w:rFonts w:ascii="Times New Roman" w:hAnsi="Times New Roman" w:cs="Times New Roman"/>
          <w:sz w:val="24"/>
          <w:szCs w:val="24"/>
        </w:rPr>
        <w:t xml:space="preserve">1, по отношение на които може да бъде извършено обследване за енергийна ефективност или сертифициране, собствениците на предприятия, промишлени системи и системи за външно изкуствено осветление са </w:t>
      </w:r>
      <w:r w:rsidRPr="004A6769">
        <w:rPr>
          <w:rFonts w:ascii="Times New Roman" w:hAnsi="Times New Roman" w:cs="Times New Roman"/>
          <w:sz w:val="24"/>
          <w:szCs w:val="24"/>
        </w:rPr>
        <w:lastRenderedPageBreak/>
        <w:t>длъжни да извършват управление на енергийната ефективност.</w:t>
      </w:r>
      <w:proofErr w:type="gramEnd"/>
      <w:r w:rsidRPr="004A6769">
        <w:rPr>
          <w:rFonts w:ascii="Times New Roman" w:hAnsi="Times New Roman" w:cs="Times New Roman"/>
          <w:sz w:val="24"/>
          <w:szCs w:val="24"/>
        </w:rPr>
        <w:t xml:space="preserve"> </w:t>
      </w:r>
      <w:proofErr w:type="gramStart"/>
      <w:r w:rsidRPr="004A6769">
        <w:rPr>
          <w:rFonts w:ascii="Times New Roman" w:hAnsi="Times New Roman" w:cs="Times New Roman"/>
          <w:sz w:val="24"/>
          <w:szCs w:val="24"/>
        </w:rPr>
        <w:t>Списъкът от дейности, посредством които се осъществява управлението на енергийната ефективност се съдържа в чл.</w:t>
      </w:r>
      <w:proofErr w:type="gramEnd"/>
      <w:r w:rsidRPr="004A6769">
        <w:rPr>
          <w:rFonts w:ascii="Times New Roman" w:hAnsi="Times New Roman" w:cs="Times New Roman"/>
          <w:sz w:val="24"/>
          <w:szCs w:val="24"/>
        </w:rPr>
        <w:t xml:space="preserve"> </w:t>
      </w:r>
      <w:proofErr w:type="gramStart"/>
      <w:r w:rsidRPr="004A6769">
        <w:rPr>
          <w:rFonts w:ascii="Times New Roman" w:hAnsi="Times New Roman" w:cs="Times New Roman"/>
          <w:sz w:val="24"/>
          <w:szCs w:val="24"/>
        </w:rPr>
        <w:t>63, ал.</w:t>
      </w:r>
      <w:proofErr w:type="gramEnd"/>
      <w:r w:rsidRPr="004A6769">
        <w:rPr>
          <w:rFonts w:ascii="Times New Roman" w:hAnsi="Times New Roman" w:cs="Times New Roman"/>
          <w:sz w:val="24"/>
          <w:szCs w:val="24"/>
        </w:rPr>
        <w:t xml:space="preserve"> 2 от ЗЕЕ и включва: </w:t>
      </w:r>
    </w:p>
    <w:p w:rsidR="004A6769" w:rsidRDefault="00694838" w:rsidP="004A6769">
      <w:pPr>
        <w:pStyle w:val="ListParagraph"/>
        <w:numPr>
          <w:ilvl w:val="0"/>
          <w:numId w:val="12"/>
        </w:numPr>
        <w:jc w:val="both"/>
        <w:rPr>
          <w:rFonts w:ascii="Times New Roman" w:hAnsi="Times New Roman" w:cs="Times New Roman"/>
          <w:sz w:val="24"/>
          <w:szCs w:val="24"/>
          <w:lang w:val="bg-BG"/>
        </w:rPr>
      </w:pPr>
      <w:r w:rsidRPr="004A6769">
        <w:rPr>
          <w:rFonts w:ascii="Times New Roman" w:hAnsi="Times New Roman" w:cs="Times New Roman"/>
          <w:sz w:val="24"/>
          <w:szCs w:val="24"/>
        </w:rPr>
        <w:t>организиране на изпълнението на програмите за енергийна ефективност на държавните и местните органи, както и на други мерки, които водят до изпълнението на индивидуалните це</w:t>
      </w:r>
      <w:r w:rsidR="004A6769">
        <w:rPr>
          <w:rFonts w:ascii="Times New Roman" w:hAnsi="Times New Roman" w:cs="Times New Roman"/>
          <w:sz w:val="24"/>
          <w:szCs w:val="24"/>
        </w:rPr>
        <w:t xml:space="preserve">ли за енергийни спестявания; </w:t>
      </w:r>
    </w:p>
    <w:p w:rsidR="004A6769" w:rsidRDefault="00694838" w:rsidP="004A6769">
      <w:pPr>
        <w:pStyle w:val="ListParagraph"/>
        <w:numPr>
          <w:ilvl w:val="0"/>
          <w:numId w:val="12"/>
        </w:numPr>
        <w:jc w:val="both"/>
        <w:rPr>
          <w:rFonts w:ascii="Times New Roman" w:hAnsi="Times New Roman" w:cs="Times New Roman"/>
          <w:sz w:val="24"/>
          <w:szCs w:val="24"/>
          <w:lang w:val="bg-BG"/>
        </w:rPr>
      </w:pPr>
      <w:r w:rsidRPr="004A6769">
        <w:rPr>
          <w:rFonts w:ascii="Times New Roman" w:hAnsi="Times New Roman" w:cs="Times New Roman"/>
          <w:sz w:val="24"/>
          <w:szCs w:val="24"/>
        </w:rPr>
        <w:t>поддържане на бази данни за месечното производство/потребление по видове енергии и потребители, включително дати, цени, количество и качество на доставените/п</w:t>
      </w:r>
      <w:r w:rsidR="004A6769">
        <w:rPr>
          <w:rFonts w:ascii="Times New Roman" w:hAnsi="Times New Roman" w:cs="Times New Roman"/>
          <w:sz w:val="24"/>
          <w:szCs w:val="24"/>
        </w:rPr>
        <w:t xml:space="preserve">родадените енергии и горива; </w:t>
      </w:r>
    </w:p>
    <w:p w:rsidR="004A6769" w:rsidRDefault="00694838" w:rsidP="004A6769">
      <w:pPr>
        <w:pStyle w:val="ListParagraph"/>
        <w:numPr>
          <w:ilvl w:val="0"/>
          <w:numId w:val="12"/>
        </w:numPr>
        <w:jc w:val="both"/>
        <w:rPr>
          <w:rFonts w:ascii="Times New Roman" w:hAnsi="Times New Roman" w:cs="Times New Roman"/>
          <w:sz w:val="24"/>
          <w:szCs w:val="24"/>
          <w:lang w:val="bg-BG"/>
        </w:rPr>
      </w:pPr>
      <w:r w:rsidRPr="004A6769">
        <w:rPr>
          <w:rFonts w:ascii="Times New Roman" w:hAnsi="Times New Roman" w:cs="Times New Roman"/>
          <w:sz w:val="24"/>
          <w:szCs w:val="24"/>
        </w:rPr>
        <w:t>ежегодно изготвяне на анализи</w:t>
      </w:r>
      <w:r w:rsidR="004A6769">
        <w:rPr>
          <w:rFonts w:ascii="Times New Roman" w:hAnsi="Times New Roman" w:cs="Times New Roman"/>
          <w:sz w:val="24"/>
          <w:szCs w:val="24"/>
        </w:rPr>
        <w:t xml:space="preserve"> на енергийното потребление; </w:t>
      </w:r>
    </w:p>
    <w:p w:rsidR="004A6769" w:rsidRDefault="00694838" w:rsidP="004A6769">
      <w:pPr>
        <w:pStyle w:val="ListParagraph"/>
        <w:numPr>
          <w:ilvl w:val="0"/>
          <w:numId w:val="12"/>
        </w:numPr>
        <w:jc w:val="both"/>
        <w:rPr>
          <w:rFonts w:ascii="Times New Roman" w:hAnsi="Times New Roman" w:cs="Times New Roman"/>
          <w:sz w:val="24"/>
          <w:szCs w:val="24"/>
          <w:lang w:val="bg-BG"/>
        </w:rPr>
      </w:pPr>
      <w:proofErr w:type="gramStart"/>
      <w:r w:rsidRPr="004A6769">
        <w:rPr>
          <w:rFonts w:ascii="Times New Roman" w:hAnsi="Times New Roman" w:cs="Times New Roman"/>
          <w:sz w:val="24"/>
          <w:szCs w:val="24"/>
        </w:rPr>
        <w:t>оценка</w:t>
      </w:r>
      <w:proofErr w:type="gramEnd"/>
      <w:r w:rsidRPr="004A6769">
        <w:rPr>
          <w:rFonts w:ascii="Times New Roman" w:hAnsi="Times New Roman" w:cs="Times New Roman"/>
          <w:sz w:val="24"/>
          <w:szCs w:val="24"/>
        </w:rPr>
        <w:t xml:space="preserve"> на изпълнението на поставените им индивидуални цели за енергийни спестявания. </w:t>
      </w:r>
    </w:p>
    <w:p w:rsidR="008A4AFF" w:rsidRDefault="00694838" w:rsidP="004A6769">
      <w:pPr>
        <w:ind w:firstLine="360"/>
        <w:jc w:val="both"/>
        <w:rPr>
          <w:rFonts w:ascii="Times New Roman" w:hAnsi="Times New Roman" w:cs="Times New Roman"/>
          <w:sz w:val="24"/>
          <w:szCs w:val="24"/>
          <w:lang w:val="bg-BG"/>
        </w:rPr>
      </w:pPr>
      <w:r w:rsidRPr="004A6769">
        <w:rPr>
          <w:rFonts w:ascii="Times New Roman" w:hAnsi="Times New Roman" w:cs="Times New Roman"/>
          <w:sz w:val="24"/>
          <w:szCs w:val="24"/>
        </w:rPr>
        <w:t xml:space="preserve">Със </w:t>
      </w:r>
      <w:r w:rsidRPr="004A6769">
        <w:rPr>
          <w:rFonts w:ascii="Times New Roman" w:hAnsi="Times New Roman" w:cs="Times New Roman"/>
          <w:b/>
          <w:sz w:val="24"/>
          <w:szCs w:val="24"/>
        </w:rPr>
        <w:t xml:space="preserve">Закона за енергетиката </w:t>
      </w:r>
      <w:r w:rsidRPr="004A6769">
        <w:rPr>
          <w:rFonts w:ascii="Times New Roman" w:hAnsi="Times New Roman" w:cs="Times New Roman"/>
          <w:sz w:val="24"/>
          <w:szCs w:val="24"/>
        </w:rPr>
        <w:t xml:space="preserve">на кметовете на общини се възлагат следните задължения: - да изискват от енергийните предприятия на територията на общината прогнози за развитието на потреблението на електрическа и топлинна енергия и природен газ, програми и планове за електроснабдяване, топлоснабдяване и газоснабдяване; - да осигуряват изграждането, експлоатацията, поддържането и развитието на мрежите и съоръженията за външно осветление на територията на общината за имоти - общинска собственост; - да предвиждат в общите и подробните устройствени планове благоустройствени работи, необходими за изпълнението на инвестиционните програми на енергийните предприятия за развитие на мрежи и съоръжения на техническата инфраструктура. </w:t>
      </w:r>
    </w:p>
    <w:p w:rsidR="008A4AFF" w:rsidRDefault="00694838" w:rsidP="004A6769">
      <w:pPr>
        <w:ind w:firstLine="360"/>
        <w:jc w:val="both"/>
        <w:rPr>
          <w:rFonts w:ascii="Times New Roman" w:hAnsi="Times New Roman" w:cs="Times New Roman"/>
          <w:sz w:val="24"/>
          <w:szCs w:val="24"/>
          <w:lang w:val="bg-BG"/>
        </w:rPr>
      </w:pPr>
      <w:r w:rsidRPr="004A6769">
        <w:rPr>
          <w:rFonts w:ascii="Times New Roman" w:hAnsi="Times New Roman" w:cs="Times New Roman"/>
          <w:sz w:val="24"/>
          <w:szCs w:val="24"/>
        </w:rPr>
        <w:t xml:space="preserve">Едно от основните изисквания на </w:t>
      </w:r>
      <w:r w:rsidRPr="008A4AFF">
        <w:rPr>
          <w:rFonts w:ascii="Times New Roman" w:hAnsi="Times New Roman" w:cs="Times New Roman"/>
          <w:b/>
          <w:sz w:val="24"/>
          <w:szCs w:val="24"/>
        </w:rPr>
        <w:t>Закон</w:t>
      </w:r>
      <w:r w:rsidR="008A4AFF">
        <w:rPr>
          <w:rFonts w:ascii="Times New Roman" w:hAnsi="Times New Roman" w:cs="Times New Roman"/>
          <w:b/>
          <w:sz w:val="24"/>
          <w:szCs w:val="24"/>
        </w:rPr>
        <w:t xml:space="preserve">а за устройство на територията </w:t>
      </w:r>
      <w:r w:rsidR="008A4AFF">
        <w:rPr>
          <w:rFonts w:ascii="Times New Roman" w:hAnsi="Times New Roman" w:cs="Times New Roman"/>
          <w:b/>
          <w:sz w:val="24"/>
          <w:szCs w:val="24"/>
          <w:lang w:val="bg-BG"/>
        </w:rPr>
        <w:t>(</w:t>
      </w:r>
      <w:r w:rsidRPr="008A4AFF">
        <w:rPr>
          <w:rFonts w:ascii="Times New Roman" w:hAnsi="Times New Roman" w:cs="Times New Roman"/>
          <w:b/>
          <w:sz w:val="24"/>
          <w:szCs w:val="24"/>
        </w:rPr>
        <w:t>ЗУТ)</w:t>
      </w:r>
      <w:r w:rsidR="008A4AFF">
        <w:rPr>
          <w:rFonts w:ascii="Times New Roman" w:hAnsi="Times New Roman" w:cs="Times New Roman"/>
          <w:sz w:val="24"/>
          <w:szCs w:val="24"/>
        </w:rPr>
        <w:t xml:space="preserve"> е </w:t>
      </w:r>
      <w:r w:rsidRPr="004A6769">
        <w:rPr>
          <w:rFonts w:ascii="Times New Roman" w:hAnsi="Times New Roman" w:cs="Times New Roman"/>
          <w:sz w:val="24"/>
          <w:szCs w:val="24"/>
        </w:rPr>
        <w:t xml:space="preserve">изискването за енергийна ефективност (вж. чл. 169, ал. 1, т. 6 от ЗУТ), въведено в ЗУТ през 2005 г. С въвеждането на това изискване дейностите, свързани с реализация на инвестиционни намерения в областта на строежите, в това число и дейностите по изпълнение на енергоспестяващи мерки, бяха поставени на съвършено нова основа. </w:t>
      </w:r>
    </w:p>
    <w:p w:rsidR="00230A87" w:rsidRPr="00230A87" w:rsidRDefault="00694838" w:rsidP="00230A87">
      <w:pPr>
        <w:ind w:firstLine="360"/>
        <w:jc w:val="both"/>
        <w:rPr>
          <w:rFonts w:ascii="Times New Roman" w:hAnsi="Times New Roman" w:cs="Times New Roman"/>
          <w:sz w:val="24"/>
          <w:szCs w:val="24"/>
        </w:rPr>
      </w:pPr>
      <w:r w:rsidRPr="00230A87">
        <w:rPr>
          <w:rFonts w:ascii="Times New Roman" w:hAnsi="Times New Roman" w:cs="Times New Roman"/>
          <w:sz w:val="24"/>
          <w:szCs w:val="24"/>
        </w:rPr>
        <w:t>Национални стратегически документи, планове и програми</w:t>
      </w:r>
      <w:r w:rsidR="00230A87" w:rsidRPr="00230A87">
        <w:rPr>
          <w:rFonts w:ascii="Times New Roman" w:hAnsi="Times New Roman" w:cs="Times New Roman"/>
          <w:sz w:val="24"/>
          <w:szCs w:val="24"/>
        </w:rPr>
        <w:t>:</w:t>
      </w:r>
      <w:r w:rsidRPr="00230A87">
        <w:rPr>
          <w:rFonts w:ascii="Times New Roman" w:hAnsi="Times New Roman" w:cs="Times New Roman"/>
          <w:sz w:val="24"/>
          <w:szCs w:val="24"/>
        </w:rPr>
        <w:t xml:space="preserve"> </w:t>
      </w:r>
    </w:p>
    <w:p w:rsidR="008A4AFF" w:rsidRPr="00230A87" w:rsidRDefault="00694838" w:rsidP="00230A87">
      <w:pPr>
        <w:pStyle w:val="ListParagraph"/>
        <w:numPr>
          <w:ilvl w:val="0"/>
          <w:numId w:val="46"/>
        </w:numPr>
        <w:jc w:val="both"/>
        <w:rPr>
          <w:rFonts w:ascii="Times New Roman" w:hAnsi="Times New Roman" w:cs="Times New Roman"/>
          <w:sz w:val="24"/>
          <w:szCs w:val="24"/>
          <w:lang w:val="bg-BG"/>
        </w:rPr>
      </w:pPr>
      <w:r w:rsidRPr="00230A87">
        <w:rPr>
          <w:rFonts w:ascii="Times New Roman" w:hAnsi="Times New Roman" w:cs="Times New Roman"/>
          <w:sz w:val="24"/>
          <w:szCs w:val="24"/>
        </w:rPr>
        <w:t xml:space="preserve">Енергийна стратегия на Република България; </w:t>
      </w:r>
    </w:p>
    <w:p w:rsidR="008A4AFF" w:rsidRDefault="00694838" w:rsidP="008A4AFF">
      <w:pPr>
        <w:pStyle w:val="ListParagraph"/>
        <w:numPr>
          <w:ilvl w:val="0"/>
          <w:numId w:val="13"/>
        </w:numPr>
        <w:jc w:val="both"/>
        <w:rPr>
          <w:rFonts w:ascii="Times New Roman" w:hAnsi="Times New Roman" w:cs="Times New Roman"/>
          <w:sz w:val="24"/>
          <w:szCs w:val="24"/>
          <w:lang w:val="bg-BG"/>
        </w:rPr>
      </w:pPr>
      <w:r w:rsidRPr="008A4AFF">
        <w:rPr>
          <w:rFonts w:ascii="Times New Roman" w:hAnsi="Times New Roman" w:cs="Times New Roman"/>
          <w:sz w:val="24"/>
          <w:szCs w:val="24"/>
        </w:rPr>
        <w:t xml:space="preserve">Първи национален план за действие по енергийна ефективност 2008 - 2010 г.; </w:t>
      </w:r>
    </w:p>
    <w:p w:rsidR="008A4AFF" w:rsidRDefault="00694838" w:rsidP="008A4AFF">
      <w:pPr>
        <w:pStyle w:val="ListParagraph"/>
        <w:numPr>
          <w:ilvl w:val="0"/>
          <w:numId w:val="13"/>
        </w:numPr>
        <w:jc w:val="both"/>
        <w:rPr>
          <w:rFonts w:ascii="Times New Roman" w:hAnsi="Times New Roman" w:cs="Times New Roman"/>
          <w:sz w:val="24"/>
          <w:szCs w:val="24"/>
          <w:lang w:val="bg-BG"/>
        </w:rPr>
      </w:pPr>
      <w:r w:rsidRPr="008A4AFF">
        <w:rPr>
          <w:rFonts w:ascii="Times New Roman" w:hAnsi="Times New Roman" w:cs="Times New Roman"/>
          <w:sz w:val="24"/>
          <w:szCs w:val="24"/>
        </w:rPr>
        <w:t>Втори национален план за действие по енергийна е</w:t>
      </w:r>
      <w:r w:rsidR="008A4AFF">
        <w:rPr>
          <w:rFonts w:ascii="Times New Roman" w:hAnsi="Times New Roman" w:cs="Times New Roman"/>
          <w:sz w:val="24"/>
          <w:szCs w:val="24"/>
        </w:rPr>
        <w:t>фективност 2011 -2013 г.;</w:t>
      </w:r>
    </w:p>
    <w:p w:rsidR="008A4AFF" w:rsidRDefault="00694838" w:rsidP="008A4AFF">
      <w:pPr>
        <w:pStyle w:val="ListParagraph"/>
        <w:numPr>
          <w:ilvl w:val="0"/>
          <w:numId w:val="13"/>
        </w:numPr>
        <w:jc w:val="both"/>
        <w:rPr>
          <w:rFonts w:ascii="Times New Roman" w:hAnsi="Times New Roman" w:cs="Times New Roman"/>
          <w:sz w:val="24"/>
          <w:szCs w:val="24"/>
          <w:lang w:val="bg-BG"/>
        </w:rPr>
      </w:pPr>
      <w:r w:rsidRPr="008A4AFF">
        <w:rPr>
          <w:rFonts w:ascii="Times New Roman" w:hAnsi="Times New Roman" w:cs="Times New Roman"/>
          <w:sz w:val="24"/>
          <w:szCs w:val="24"/>
        </w:rPr>
        <w:t xml:space="preserve">Национален план за действие по енергийна ефективност 2014 - 2020 г.; </w:t>
      </w:r>
    </w:p>
    <w:p w:rsidR="008A4AFF" w:rsidRDefault="00694838" w:rsidP="008A4AFF">
      <w:pPr>
        <w:pStyle w:val="ListParagraph"/>
        <w:numPr>
          <w:ilvl w:val="0"/>
          <w:numId w:val="13"/>
        </w:numPr>
        <w:jc w:val="both"/>
        <w:rPr>
          <w:rFonts w:ascii="Times New Roman" w:hAnsi="Times New Roman" w:cs="Times New Roman"/>
          <w:sz w:val="24"/>
          <w:szCs w:val="24"/>
          <w:lang w:val="bg-BG"/>
        </w:rPr>
      </w:pPr>
      <w:r w:rsidRPr="008A4AFF">
        <w:rPr>
          <w:rFonts w:ascii="Times New Roman" w:hAnsi="Times New Roman" w:cs="Times New Roman"/>
          <w:sz w:val="24"/>
          <w:szCs w:val="24"/>
        </w:rPr>
        <w:t xml:space="preserve">Годишен отчет за изпълнението на Национални план за действие по енергийна ефективност 2014 - 2020 г за 2015 г.; </w:t>
      </w:r>
    </w:p>
    <w:p w:rsidR="008A4AFF" w:rsidRDefault="00694838" w:rsidP="008A4AFF">
      <w:pPr>
        <w:pStyle w:val="ListParagraph"/>
        <w:numPr>
          <w:ilvl w:val="0"/>
          <w:numId w:val="13"/>
        </w:numPr>
        <w:jc w:val="both"/>
        <w:rPr>
          <w:rFonts w:ascii="Times New Roman" w:hAnsi="Times New Roman" w:cs="Times New Roman"/>
          <w:sz w:val="24"/>
          <w:szCs w:val="24"/>
          <w:lang w:val="bg-BG"/>
        </w:rPr>
      </w:pPr>
      <w:r w:rsidRPr="008A4AFF">
        <w:rPr>
          <w:rFonts w:ascii="Times New Roman" w:hAnsi="Times New Roman" w:cs="Times New Roman"/>
          <w:sz w:val="24"/>
          <w:szCs w:val="24"/>
        </w:rPr>
        <w:t xml:space="preserve">Национален план за действие по промените в климата; </w:t>
      </w:r>
    </w:p>
    <w:p w:rsidR="008A4AFF" w:rsidRDefault="00694838" w:rsidP="008A4AFF">
      <w:pPr>
        <w:pStyle w:val="ListParagraph"/>
        <w:numPr>
          <w:ilvl w:val="0"/>
          <w:numId w:val="13"/>
        </w:numPr>
        <w:jc w:val="both"/>
        <w:rPr>
          <w:rFonts w:ascii="Times New Roman" w:hAnsi="Times New Roman" w:cs="Times New Roman"/>
          <w:sz w:val="24"/>
          <w:szCs w:val="24"/>
          <w:lang w:val="bg-BG"/>
        </w:rPr>
      </w:pPr>
      <w:r w:rsidRPr="008A4AFF">
        <w:rPr>
          <w:rFonts w:ascii="Times New Roman" w:hAnsi="Times New Roman" w:cs="Times New Roman"/>
          <w:sz w:val="24"/>
          <w:szCs w:val="24"/>
        </w:rPr>
        <w:t xml:space="preserve">Стратегия за финансиране изолациите на сгради за постигане на енергийна ефективност и План - програма за нейното изпълнение; </w:t>
      </w:r>
    </w:p>
    <w:p w:rsidR="008A4AFF" w:rsidRDefault="00694838" w:rsidP="008A4AFF">
      <w:pPr>
        <w:pStyle w:val="ListParagraph"/>
        <w:numPr>
          <w:ilvl w:val="0"/>
          <w:numId w:val="13"/>
        </w:numPr>
        <w:jc w:val="both"/>
        <w:rPr>
          <w:rFonts w:ascii="Times New Roman" w:hAnsi="Times New Roman" w:cs="Times New Roman"/>
          <w:sz w:val="24"/>
          <w:szCs w:val="24"/>
          <w:lang w:val="bg-BG"/>
        </w:rPr>
      </w:pPr>
      <w:r w:rsidRPr="008A4AFF">
        <w:rPr>
          <w:rFonts w:ascii="Times New Roman" w:hAnsi="Times New Roman" w:cs="Times New Roman"/>
          <w:sz w:val="24"/>
          <w:szCs w:val="24"/>
        </w:rPr>
        <w:lastRenderedPageBreak/>
        <w:t xml:space="preserve">Национална програма за развитие „България 2020"; </w:t>
      </w:r>
    </w:p>
    <w:p w:rsidR="008A4AFF" w:rsidRDefault="00694838" w:rsidP="008A4AFF">
      <w:pPr>
        <w:pStyle w:val="ListParagraph"/>
        <w:numPr>
          <w:ilvl w:val="0"/>
          <w:numId w:val="13"/>
        </w:numPr>
        <w:jc w:val="both"/>
        <w:rPr>
          <w:rFonts w:ascii="Times New Roman" w:hAnsi="Times New Roman" w:cs="Times New Roman"/>
          <w:sz w:val="24"/>
          <w:szCs w:val="24"/>
          <w:lang w:val="bg-BG"/>
        </w:rPr>
      </w:pPr>
      <w:r w:rsidRPr="008A4AFF">
        <w:rPr>
          <w:rFonts w:ascii="Times New Roman" w:hAnsi="Times New Roman" w:cs="Times New Roman"/>
          <w:sz w:val="24"/>
          <w:szCs w:val="24"/>
        </w:rPr>
        <w:t xml:space="preserve">Общински план за развитие на община </w:t>
      </w:r>
      <w:r w:rsidR="00C67D55" w:rsidRPr="008A4AFF">
        <w:rPr>
          <w:rFonts w:ascii="Times New Roman" w:hAnsi="Times New Roman" w:cs="Times New Roman"/>
          <w:sz w:val="24"/>
          <w:szCs w:val="24"/>
        </w:rPr>
        <w:t>Садово</w:t>
      </w:r>
      <w:r w:rsidRPr="008A4AFF">
        <w:rPr>
          <w:rFonts w:ascii="Times New Roman" w:hAnsi="Times New Roman" w:cs="Times New Roman"/>
          <w:sz w:val="24"/>
          <w:szCs w:val="24"/>
        </w:rPr>
        <w:t xml:space="preserve"> 2014-2020 г. </w:t>
      </w:r>
    </w:p>
    <w:p w:rsidR="00B45E87" w:rsidRDefault="00694838" w:rsidP="008A4AFF">
      <w:pPr>
        <w:pStyle w:val="ListParagraph"/>
        <w:numPr>
          <w:ilvl w:val="0"/>
          <w:numId w:val="13"/>
        </w:numPr>
        <w:jc w:val="both"/>
        <w:rPr>
          <w:rFonts w:ascii="Times New Roman" w:hAnsi="Times New Roman" w:cs="Times New Roman"/>
          <w:sz w:val="24"/>
          <w:szCs w:val="24"/>
          <w:lang w:val="bg-BG"/>
        </w:rPr>
      </w:pPr>
      <w:r w:rsidRPr="008A4AFF">
        <w:rPr>
          <w:rFonts w:ascii="Times New Roman" w:hAnsi="Times New Roman" w:cs="Times New Roman"/>
          <w:sz w:val="24"/>
          <w:szCs w:val="24"/>
        </w:rPr>
        <w:t>Подзаконови нормативни актове в облас</w:t>
      </w:r>
      <w:r w:rsidR="008A4AFF">
        <w:rPr>
          <w:rFonts w:ascii="Times New Roman" w:hAnsi="Times New Roman" w:cs="Times New Roman"/>
          <w:sz w:val="24"/>
          <w:szCs w:val="24"/>
        </w:rPr>
        <w:t>тта на енергийната ефективност</w:t>
      </w:r>
      <w:r w:rsidR="00B45E87">
        <w:rPr>
          <w:rFonts w:ascii="Times New Roman" w:hAnsi="Times New Roman" w:cs="Times New Roman"/>
          <w:sz w:val="24"/>
          <w:szCs w:val="24"/>
          <w:lang w:val="bg-BG"/>
        </w:rPr>
        <w:t>:</w:t>
      </w:r>
    </w:p>
    <w:p w:rsidR="008A4AFF" w:rsidRDefault="00B45E87" w:rsidP="00B45E87">
      <w:pPr>
        <w:pStyle w:val="ListParagraph"/>
        <w:numPr>
          <w:ilvl w:val="0"/>
          <w:numId w:val="14"/>
        </w:numPr>
        <w:jc w:val="both"/>
        <w:rPr>
          <w:rFonts w:ascii="Times New Roman" w:hAnsi="Times New Roman" w:cs="Times New Roman"/>
          <w:sz w:val="24"/>
          <w:szCs w:val="24"/>
          <w:lang w:val="bg-BG"/>
        </w:rPr>
      </w:pPr>
      <w:r w:rsidRPr="00B45E87">
        <w:rPr>
          <w:rFonts w:ascii="Times New Roman" w:hAnsi="Times New Roman" w:cs="Times New Roman"/>
          <w:sz w:val="24"/>
          <w:szCs w:val="24"/>
        </w:rPr>
        <w:t xml:space="preserve">НАРЕДБА </w:t>
      </w:r>
      <w:r w:rsidR="00694838" w:rsidRPr="008A4AFF">
        <w:rPr>
          <w:rFonts w:ascii="Times New Roman" w:hAnsi="Times New Roman" w:cs="Times New Roman"/>
          <w:sz w:val="24"/>
          <w:szCs w:val="24"/>
        </w:rPr>
        <w:t>№ РД-16-347 ОТ 02.04.2009 г. за условията и реда за определяне размера и изплащане на планираните средства по договор с гарантиран резултат , водещи до енергийни спестявания в сгради - държавна и/или о</w:t>
      </w:r>
      <w:r w:rsidR="008A4AFF">
        <w:rPr>
          <w:rFonts w:ascii="Times New Roman" w:hAnsi="Times New Roman" w:cs="Times New Roman"/>
          <w:sz w:val="24"/>
          <w:szCs w:val="24"/>
        </w:rPr>
        <w:t xml:space="preserve">бщинска собственост; </w:t>
      </w:r>
    </w:p>
    <w:p w:rsidR="008A4AFF" w:rsidRDefault="00694838" w:rsidP="008A4AFF">
      <w:pPr>
        <w:pStyle w:val="ListParagraph"/>
        <w:numPr>
          <w:ilvl w:val="0"/>
          <w:numId w:val="14"/>
        </w:numPr>
        <w:jc w:val="both"/>
        <w:rPr>
          <w:rFonts w:ascii="Times New Roman" w:hAnsi="Times New Roman" w:cs="Times New Roman"/>
          <w:sz w:val="24"/>
          <w:szCs w:val="24"/>
          <w:lang w:val="bg-BG"/>
        </w:rPr>
      </w:pPr>
      <w:r w:rsidRPr="008A4AFF">
        <w:rPr>
          <w:rFonts w:ascii="Times New Roman" w:hAnsi="Times New Roman" w:cs="Times New Roman"/>
          <w:sz w:val="24"/>
          <w:szCs w:val="24"/>
        </w:rPr>
        <w:t>НАРЕДБА № РД-16-932 ОТ 23.10.2009 г. за условията и реда за извършване на проверка на водогрейни котли и на климатични инсталация по чл.27,ал.1 и чл.28, ал.1 от Закона за енергийната ефективност и за създаване , поддържане и ползване</w:t>
      </w:r>
      <w:r w:rsidR="008A4AFF">
        <w:rPr>
          <w:rFonts w:ascii="Times New Roman" w:hAnsi="Times New Roman" w:cs="Times New Roman"/>
          <w:sz w:val="24"/>
          <w:szCs w:val="24"/>
        </w:rPr>
        <w:t xml:space="preserve"> на базата данни за тях; </w:t>
      </w:r>
    </w:p>
    <w:p w:rsidR="008A4AFF" w:rsidRDefault="00694838" w:rsidP="008A4AFF">
      <w:pPr>
        <w:pStyle w:val="ListParagraph"/>
        <w:numPr>
          <w:ilvl w:val="0"/>
          <w:numId w:val="14"/>
        </w:numPr>
        <w:jc w:val="both"/>
        <w:rPr>
          <w:rFonts w:ascii="Times New Roman" w:hAnsi="Times New Roman" w:cs="Times New Roman"/>
          <w:sz w:val="24"/>
          <w:szCs w:val="24"/>
          <w:lang w:val="bg-BG"/>
        </w:rPr>
      </w:pPr>
      <w:r w:rsidRPr="008A4AFF">
        <w:rPr>
          <w:rFonts w:ascii="Times New Roman" w:hAnsi="Times New Roman" w:cs="Times New Roman"/>
          <w:sz w:val="24"/>
          <w:szCs w:val="24"/>
        </w:rPr>
        <w:t xml:space="preserve">НАРЕДБА № Е-РД-16-647 от 15.12.2015 г. за определяне на съдържанието, структурата, условията и реда за набиране </w:t>
      </w:r>
      <w:r w:rsidR="008A4AFF">
        <w:rPr>
          <w:rFonts w:ascii="Times New Roman" w:hAnsi="Times New Roman" w:cs="Times New Roman"/>
          <w:sz w:val="24"/>
          <w:szCs w:val="24"/>
        </w:rPr>
        <w:t xml:space="preserve">и предоставяне на информация. </w:t>
      </w:r>
    </w:p>
    <w:p w:rsidR="008A4AFF" w:rsidRDefault="00694838" w:rsidP="008A4AFF">
      <w:pPr>
        <w:pStyle w:val="ListParagraph"/>
        <w:numPr>
          <w:ilvl w:val="0"/>
          <w:numId w:val="14"/>
        </w:numPr>
        <w:jc w:val="both"/>
        <w:rPr>
          <w:rFonts w:ascii="Times New Roman" w:hAnsi="Times New Roman" w:cs="Times New Roman"/>
          <w:sz w:val="24"/>
          <w:szCs w:val="24"/>
          <w:lang w:val="bg-BG"/>
        </w:rPr>
      </w:pPr>
      <w:r w:rsidRPr="008A4AFF">
        <w:rPr>
          <w:rFonts w:ascii="Times New Roman" w:hAnsi="Times New Roman" w:cs="Times New Roman"/>
          <w:sz w:val="24"/>
          <w:szCs w:val="24"/>
        </w:rPr>
        <w:t>НАРЕДБА № Е-РД-04-1 от 22.01.2016 г. за обследване за енергийна ефективност, сертифициране и оценка на енерг</w:t>
      </w:r>
      <w:r w:rsidR="008A4AFF">
        <w:rPr>
          <w:rFonts w:ascii="Times New Roman" w:hAnsi="Times New Roman" w:cs="Times New Roman"/>
          <w:sz w:val="24"/>
          <w:szCs w:val="24"/>
        </w:rPr>
        <w:t xml:space="preserve">ийните спестявания на сгради; </w:t>
      </w:r>
    </w:p>
    <w:p w:rsidR="008A4AFF" w:rsidRDefault="00694838" w:rsidP="008A4AFF">
      <w:pPr>
        <w:pStyle w:val="ListParagraph"/>
        <w:numPr>
          <w:ilvl w:val="0"/>
          <w:numId w:val="14"/>
        </w:numPr>
        <w:jc w:val="both"/>
        <w:rPr>
          <w:rFonts w:ascii="Times New Roman" w:hAnsi="Times New Roman" w:cs="Times New Roman"/>
          <w:sz w:val="24"/>
          <w:szCs w:val="24"/>
          <w:lang w:val="bg-BG"/>
        </w:rPr>
      </w:pPr>
      <w:r w:rsidRPr="008A4AFF">
        <w:rPr>
          <w:rFonts w:ascii="Times New Roman" w:hAnsi="Times New Roman" w:cs="Times New Roman"/>
          <w:sz w:val="24"/>
          <w:szCs w:val="24"/>
        </w:rPr>
        <w:t>НАРЕДБА № Е-РД-04-2 от 22.01.2016 г. за показателите за разход на енергия и енергийнит</w:t>
      </w:r>
      <w:r w:rsidR="008A4AFF">
        <w:rPr>
          <w:rFonts w:ascii="Times New Roman" w:hAnsi="Times New Roman" w:cs="Times New Roman"/>
          <w:sz w:val="24"/>
          <w:szCs w:val="24"/>
        </w:rPr>
        <w:t xml:space="preserve">е характеристики на сградите; </w:t>
      </w:r>
    </w:p>
    <w:p w:rsidR="008A4AFF" w:rsidRDefault="00694838" w:rsidP="008A4AFF">
      <w:pPr>
        <w:pStyle w:val="ListParagraph"/>
        <w:numPr>
          <w:ilvl w:val="0"/>
          <w:numId w:val="14"/>
        </w:numPr>
        <w:jc w:val="both"/>
        <w:rPr>
          <w:rFonts w:ascii="Times New Roman" w:hAnsi="Times New Roman" w:cs="Times New Roman"/>
          <w:sz w:val="24"/>
          <w:szCs w:val="24"/>
          <w:lang w:val="bg-BG"/>
        </w:rPr>
      </w:pPr>
      <w:r w:rsidRPr="008A4AFF">
        <w:rPr>
          <w:rFonts w:ascii="Times New Roman" w:hAnsi="Times New Roman" w:cs="Times New Roman"/>
          <w:sz w:val="24"/>
          <w:szCs w:val="24"/>
        </w:rPr>
        <w:t>НАРЕДБА № Е-РД-04-3 от 04.05.2016 г. за допустимите мерки за осъществяване на енергийни спестявания в крайното потребление, начините на доказване на постигнатите енергийни спестявания, изискванията към методиките за тяхното оценяване и на</w:t>
      </w:r>
      <w:r w:rsidR="008A4AFF">
        <w:rPr>
          <w:rFonts w:ascii="Times New Roman" w:hAnsi="Times New Roman" w:cs="Times New Roman"/>
          <w:sz w:val="24"/>
          <w:szCs w:val="24"/>
        </w:rPr>
        <w:t>чините за потвърждаването им;</w:t>
      </w:r>
    </w:p>
    <w:p w:rsidR="008A4AFF" w:rsidRDefault="00694838" w:rsidP="008A4AFF">
      <w:pPr>
        <w:pStyle w:val="ListParagraph"/>
        <w:numPr>
          <w:ilvl w:val="0"/>
          <w:numId w:val="14"/>
        </w:numPr>
        <w:jc w:val="both"/>
        <w:rPr>
          <w:rFonts w:ascii="Times New Roman" w:hAnsi="Times New Roman" w:cs="Times New Roman"/>
          <w:sz w:val="24"/>
          <w:szCs w:val="24"/>
          <w:lang w:val="bg-BG"/>
        </w:rPr>
      </w:pPr>
      <w:r w:rsidRPr="008A4AFF">
        <w:rPr>
          <w:rFonts w:ascii="Times New Roman" w:hAnsi="Times New Roman" w:cs="Times New Roman"/>
          <w:sz w:val="24"/>
          <w:szCs w:val="24"/>
        </w:rPr>
        <w:t xml:space="preserve">НАРЕДБА № Е-РД-04-05 от 08.09.2016 г. за определяне на показателите за разход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на оценка на енергийни </w:t>
      </w:r>
      <w:r w:rsidR="008A4AFF">
        <w:rPr>
          <w:rFonts w:ascii="Times New Roman" w:hAnsi="Times New Roman" w:cs="Times New Roman"/>
          <w:sz w:val="24"/>
          <w:szCs w:val="24"/>
        </w:rPr>
        <w:t xml:space="preserve">спестявания; </w:t>
      </w:r>
    </w:p>
    <w:p w:rsidR="008A4AFF" w:rsidRPr="008A4AFF" w:rsidRDefault="00694838" w:rsidP="008A4AFF">
      <w:pPr>
        <w:pStyle w:val="ListParagraph"/>
        <w:numPr>
          <w:ilvl w:val="0"/>
          <w:numId w:val="14"/>
        </w:numPr>
        <w:jc w:val="both"/>
        <w:rPr>
          <w:rFonts w:ascii="Times New Roman" w:hAnsi="Times New Roman" w:cs="Times New Roman"/>
          <w:sz w:val="24"/>
          <w:szCs w:val="24"/>
          <w:lang w:val="bg-BG"/>
        </w:rPr>
      </w:pPr>
      <w:r w:rsidRPr="008A4AFF">
        <w:rPr>
          <w:rFonts w:ascii="Times New Roman" w:hAnsi="Times New Roman" w:cs="Times New Roman"/>
          <w:sz w:val="24"/>
          <w:szCs w:val="24"/>
        </w:rPr>
        <w:t xml:space="preserve">НАРЕДБА за методиките за определянето на националната цел за енергийна ефективност и за определянето на общата кумулативна цел, въвеждането на схема за задължения за енергийни спестявания и разпределянето на индивидуалните цели за енергийни спестявания между задължените лица </w:t>
      </w:r>
    </w:p>
    <w:p w:rsidR="00137DEE" w:rsidRPr="008A4AFF" w:rsidRDefault="00137DEE" w:rsidP="00FD54B4">
      <w:pPr>
        <w:ind w:firstLine="360"/>
        <w:jc w:val="both"/>
        <w:rPr>
          <w:rFonts w:ascii="Times New Roman" w:hAnsi="Times New Roman" w:cs="Times New Roman"/>
          <w:sz w:val="24"/>
          <w:szCs w:val="24"/>
          <w:lang w:val="bg-BG"/>
        </w:rPr>
      </w:pPr>
      <w:r w:rsidRPr="008A4AFF">
        <w:rPr>
          <w:rFonts w:ascii="Times New Roman" w:hAnsi="Times New Roman" w:cs="Times New Roman"/>
          <w:sz w:val="24"/>
          <w:szCs w:val="24"/>
        </w:rPr>
        <w:t xml:space="preserve">Настоящата програма е изготвена в съответствие с новото европейско законодателство в областта на енергийната ефективност и е съобразена със: Стратегия „Енергетика 2020” на Европейския съюз (Трети либерализационен пакет в енергетиката „Енергетика и климат“) </w:t>
      </w:r>
    </w:p>
    <w:p w:rsidR="00D80DA6" w:rsidRDefault="00D80DA6" w:rsidP="00912F3C">
      <w:pPr>
        <w:jc w:val="both"/>
        <w:rPr>
          <w:rFonts w:ascii="Times New Roman" w:hAnsi="Times New Roman" w:cs="Times New Roman"/>
          <w:b/>
          <w:sz w:val="24"/>
          <w:szCs w:val="24"/>
        </w:rPr>
      </w:pPr>
    </w:p>
    <w:p w:rsidR="00D80DA6" w:rsidRDefault="00D80DA6" w:rsidP="00912F3C">
      <w:pPr>
        <w:jc w:val="both"/>
        <w:rPr>
          <w:rFonts w:ascii="Times New Roman" w:hAnsi="Times New Roman" w:cs="Times New Roman"/>
          <w:b/>
          <w:sz w:val="24"/>
          <w:szCs w:val="24"/>
        </w:rPr>
      </w:pPr>
    </w:p>
    <w:p w:rsidR="00D80DA6" w:rsidRDefault="00D80DA6" w:rsidP="00912F3C">
      <w:pPr>
        <w:jc w:val="both"/>
        <w:rPr>
          <w:rFonts w:ascii="Times New Roman" w:hAnsi="Times New Roman" w:cs="Times New Roman"/>
          <w:b/>
          <w:sz w:val="24"/>
          <w:szCs w:val="24"/>
        </w:rPr>
      </w:pPr>
    </w:p>
    <w:p w:rsidR="00876F60" w:rsidRPr="00912F3C" w:rsidRDefault="00912F3C" w:rsidP="00D80DA6">
      <w:pPr>
        <w:shd w:val="clear" w:color="auto" w:fill="CCFFFF"/>
        <w:jc w:val="both"/>
        <w:rPr>
          <w:rFonts w:ascii="Times New Roman" w:hAnsi="Times New Roman" w:cs="Times New Roman"/>
          <w:b/>
          <w:sz w:val="24"/>
          <w:szCs w:val="24"/>
          <w:lang w:val="bg-BG"/>
        </w:rPr>
      </w:pPr>
      <w:r w:rsidRPr="00912F3C">
        <w:rPr>
          <w:rFonts w:ascii="Times New Roman" w:hAnsi="Times New Roman" w:cs="Times New Roman"/>
          <w:b/>
          <w:sz w:val="24"/>
          <w:szCs w:val="24"/>
          <w:lang w:val="bg-BG"/>
        </w:rPr>
        <w:lastRenderedPageBreak/>
        <w:t>ОБЩ ПРОФИЛ НА ОБЩИНА САДОВО</w:t>
      </w:r>
    </w:p>
    <w:p w:rsidR="00912F3C" w:rsidRPr="00912F3C" w:rsidRDefault="00912F3C" w:rsidP="00912F3C">
      <w:pPr>
        <w:jc w:val="both"/>
        <w:rPr>
          <w:rFonts w:ascii="Times New Roman" w:eastAsia="MS Mincho" w:hAnsi="Times New Roman" w:cs="Times New Roman"/>
          <w:b/>
          <w:bCs/>
          <w:sz w:val="24"/>
          <w:szCs w:val="24"/>
          <w:lang w:val="bg-BG" w:eastAsia="ja-JP"/>
        </w:rPr>
      </w:pPr>
      <w:r w:rsidRPr="00912F3C">
        <w:rPr>
          <w:rFonts w:ascii="Times New Roman" w:eastAsia="MS Mincho" w:hAnsi="Times New Roman" w:cs="Times New Roman"/>
          <w:b/>
          <w:bCs/>
          <w:sz w:val="24"/>
          <w:szCs w:val="24"/>
          <w:lang w:val="bg-BG" w:eastAsia="ja-JP"/>
        </w:rPr>
        <w:t>Географско положение, граници, обща площ</w:t>
      </w:r>
    </w:p>
    <w:p w:rsidR="00912F3C" w:rsidRPr="00912F3C" w:rsidRDefault="00912F3C" w:rsidP="00912F3C">
      <w:pPr>
        <w:ind w:firstLine="360"/>
        <w:jc w:val="both"/>
        <w:rPr>
          <w:rFonts w:ascii="Times New Roman" w:eastAsia="Calibri" w:hAnsi="Times New Roman" w:cs="Times New Roman"/>
          <w:sz w:val="24"/>
          <w:szCs w:val="24"/>
          <w:lang w:val="bg-BG"/>
        </w:rPr>
      </w:pPr>
      <w:r w:rsidRPr="00912F3C">
        <w:rPr>
          <w:rFonts w:ascii="Times New Roman" w:eastAsia="Calibri" w:hAnsi="Times New Roman" w:cs="Times New Roman"/>
          <w:spacing w:val="-1"/>
          <w:sz w:val="24"/>
          <w:szCs w:val="24"/>
          <w:lang w:val="bg-BG"/>
        </w:rPr>
        <w:t>Като</w:t>
      </w:r>
      <w:r w:rsidRPr="00912F3C">
        <w:rPr>
          <w:rFonts w:ascii="Times New Roman" w:eastAsia="Calibri" w:hAnsi="Times New Roman" w:cs="Times New Roman"/>
          <w:spacing w:val="29"/>
          <w:sz w:val="24"/>
          <w:szCs w:val="24"/>
          <w:lang w:val="bg-BG"/>
        </w:rPr>
        <w:t xml:space="preserve"> </w:t>
      </w:r>
      <w:r w:rsidRPr="00912F3C">
        <w:rPr>
          <w:rFonts w:ascii="Times New Roman" w:eastAsia="Calibri" w:hAnsi="Times New Roman" w:cs="Times New Roman"/>
          <w:sz w:val="24"/>
          <w:szCs w:val="24"/>
          <w:lang w:val="bg-BG"/>
        </w:rPr>
        <w:t>част</w:t>
      </w:r>
      <w:r w:rsidRPr="00912F3C">
        <w:rPr>
          <w:rFonts w:ascii="Times New Roman" w:eastAsia="Calibri" w:hAnsi="Times New Roman" w:cs="Times New Roman"/>
          <w:spacing w:val="28"/>
          <w:sz w:val="24"/>
          <w:szCs w:val="24"/>
          <w:lang w:val="bg-BG"/>
        </w:rPr>
        <w:t xml:space="preserve"> </w:t>
      </w:r>
      <w:r w:rsidRPr="00912F3C">
        <w:rPr>
          <w:rFonts w:ascii="Times New Roman" w:eastAsia="Calibri" w:hAnsi="Times New Roman" w:cs="Times New Roman"/>
          <w:sz w:val="24"/>
          <w:szCs w:val="24"/>
          <w:lang w:val="bg-BG"/>
        </w:rPr>
        <w:t>от</w:t>
      </w:r>
      <w:r w:rsidRPr="00912F3C">
        <w:rPr>
          <w:rFonts w:ascii="Times New Roman" w:eastAsia="Calibri" w:hAnsi="Times New Roman" w:cs="Times New Roman"/>
          <w:spacing w:val="28"/>
          <w:sz w:val="24"/>
          <w:szCs w:val="24"/>
          <w:lang w:val="bg-BG"/>
        </w:rPr>
        <w:t xml:space="preserve"> </w:t>
      </w:r>
      <w:r w:rsidRPr="00912F3C">
        <w:rPr>
          <w:rFonts w:ascii="Times New Roman" w:eastAsia="Calibri" w:hAnsi="Times New Roman" w:cs="Times New Roman"/>
          <w:sz w:val="24"/>
          <w:szCs w:val="24"/>
          <w:lang w:val="bg-BG"/>
        </w:rPr>
        <w:t>Южен</w:t>
      </w:r>
      <w:r w:rsidRPr="00912F3C">
        <w:rPr>
          <w:rFonts w:ascii="Times New Roman" w:eastAsia="Calibri" w:hAnsi="Times New Roman" w:cs="Times New Roman"/>
          <w:spacing w:val="30"/>
          <w:sz w:val="24"/>
          <w:szCs w:val="24"/>
          <w:lang w:val="bg-BG"/>
        </w:rPr>
        <w:t xml:space="preserve"> </w:t>
      </w:r>
      <w:r w:rsidRPr="00912F3C">
        <w:rPr>
          <w:rFonts w:ascii="Times New Roman" w:eastAsia="Calibri" w:hAnsi="Times New Roman" w:cs="Times New Roman"/>
          <w:sz w:val="24"/>
          <w:szCs w:val="24"/>
          <w:lang w:val="bg-BG"/>
        </w:rPr>
        <w:t>централен</w:t>
      </w:r>
      <w:r w:rsidRPr="00912F3C">
        <w:rPr>
          <w:rFonts w:ascii="Times New Roman" w:eastAsia="Calibri" w:hAnsi="Times New Roman" w:cs="Times New Roman"/>
          <w:spacing w:val="28"/>
          <w:sz w:val="24"/>
          <w:szCs w:val="24"/>
          <w:lang w:val="bg-BG"/>
        </w:rPr>
        <w:t xml:space="preserve"> </w:t>
      </w:r>
      <w:r w:rsidRPr="00912F3C">
        <w:rPr>
          <w:rFonts w:ascii="Times New Roman" w:eastAsia="Calibri" w:hAnsi="Times New Roman" w:cs="Times New Roman"/>
          <w:sz w:val="24"/>
          <w:szCs w:val="24"/>
          <w:lang w:val="bg-BG"/>
        </w:rPr>
        <w:t>район</w:t>
      </w:r>
      <w:r w:rsidRPr="00912F3C">
        <w:rPr>
          <w:rFonts w:ascii="Times New Roman" w:eastAsia="Calibri" w:hAnsi="Times New Roman" w:cs="Times New Roman"/>
          <w:spacing w:val="28"/>
          <w:sz w:val="24"/>
          <w:szCs w:val="24"/>
          <w:lang w:val="bg-BG"/>
        </w:rPr>
        <w:t xml:space="preserve"> </w:t>
      </w:r>
      <w:r w:rsidRPr="00912F3C">
        <w:rPr>
          <w:rFonts w:ascii="Times New Roman" w:eastAsia="Calibri" w:hAnsi="Times New Roman" w:cs="Times New Roman"/>
          <w:sz w:val="24"/>
          <w:szCs w:val="24"/>
          <w:lang w:val="bg-BG"/>
        </w:rPr>
        <w:t>община</w:t>
      </w:r>
      <w:r w:rsidRPr="00912F3C">
        <w:rPr>
          <w:rFonts w:ascii="Times New Roman" w:eastAsia="Calibri" w:hAnsi="Times New Roman" w:cs="Times New Roman"/>
          <w:spacing w:val="29"/>
          <w:sz w:val="24"/>
          <w:szCs w:val="24"/>
          <w:lang w:val="bg-BG"/>
        </w:rPr>
        <w:t xml:space="preserve"> </w:t>
      </w:r>
      <w:r w:rsidRPr="00912F3C">
        <w:rPr>
          <w:rFonts w:ascii="Times New Roman" w:eastAsia="Calibri" w:hAnsi="Times New Roman" w:cs="Times New Roman"/>
          <w:sz w:val="24"/>
          <w:szCs w:val="24"/>
          <w:lang w:val="bg-BG"/>
        </w:rPr>
        <w:t>Садово</w:t>
      </w:r>
      <w:r w:rsidRPr="00912F3C">
        <w:rPr>
          <w:rFonts w:ascii="Times New Roman" w:eastAsia="Calibri" w:hAnsi="Times New Roman" w:cs="Times New Roman"/>
          <w:spacing w:val="29"/>
          <w:sz w:val="24"/>
          <w:szCs w:val="24"/>
          <w:lang w:val="bg-BG"/>
        </w:rPr>
        <w:t xml:space="preserve"> </w:t>
      </w:r>
      <w:r w:rsidRPr="00912F3C">
        <w:rPr>
          <w:rFonts w:ascii="Times New Roman" w:eastAsia="Calibri" w:hAnsi="Times New Roman" w:cs="Times New Roman"/>
          <w:sz w:val="24"/>
          <w:szCs w:val="24"/>
          <w:lang w:val="bg-BG"/>
        </w:rPr>
        <w:t>попада</w:t>
      </w:r>
      <w:r w:rsidRPr="00912F3C">
        <w:rPr>
          <w:rFonts w:ascii="Times New Roman" w:eastAsia="Calibri" w:hAnsi="Times New Roman" w:cs="Times New Roman"/>
          <w:spacing w:val="28"/>
          <w:sz w:val="24"/>
          <w:szCs w:val="24"/>
          <w:lang w:val="bg-BG"/>
        </w:rPr>
        <w:t xml:space="preserve"> </w:t>
      </w:r>
      <w:r w:rsidRPr="00912F3C">
        <w:rPr>
          <w:rFonts w:ascii="Times New Roman" w:eastAsia="Calibri" w:hAnsi="Times New Roman" w:cs="Times New Roman"/>
          <w:sz w:val="24"/>
          <w:szCs w:val="24"/>
          <w:lang w:val="bg-BG"/>
        </w:rPr>
        <w:t>в</w:t>
      </w:r>
      <w:r w:rsidRPr="00912F3C">
        <w:rPr>
          <w:rFonts w:ascii="Times New Roman" w:eastAsia="Calibri" w:hAnsi="Times New Roman" w:cs="Times New Roman"/>
          <w:spacing w:val="22"/>
          <w:w w:val="99"/>
          <w:sz w:val="24"/>
          <w:szCs w:val="24"/>
          <w:lang w:val="bg-BG"/>
        </w:rPr>
        <w:t xml:space="preserve"> </w:t>
      </w:r>
      <w:r w:rsidRPr="00912F3C">
        <w:rPr>
          <w:rFonts w:ascii="Times New Roman" w:eastAsia="Calibri" w:hAnsi="Times New Roman" w:cs="Times New Roman"/>
          <w:sz w:val="24"/>
          <w:szCs w:val="24"/>
          <w:lang w:val="bg-BG"/>
        </w:rPr>
        <w:t>югоизточната</w:t>
      </w:r>
      <w:r w:rsidRPr="00912F3C">
        <w:rPr>
          <w:rFonts w:ascii="Times New Roman" w:eastAsia="Calibri" w:hAnsi="Times New Roman" w:cs="Times New Roman"/>
          <w:spacing w:val="62"/>
          <w:sz w:val="24"/>
          <w:szCs w:val="24"/>
          <w:lang w:val="bg-BG"/>
        </w:rPr>
        <w:t xml:space="preserve"> </w:t>
      </w:r>
      <w:r w:rsidRPr="00912F3C">
        <w:rPr>
          <w:rFonts w:ascii="Times New Roman" w:eastAsia="Calibri" w:hAnsi="Times New Roman" w:cs="Times New Roman"/>
          <w:spacing w:val="-1"/>
          <w:sz w:val="24"/>
          <w:szCs w:val="24"/>
          <w:lang w:val="bg-BG"/>
        </w:rPr>
        <w:t>част</w:t>
      </w:r>
      <w:r w:rsidRPr="00912F3C">
        <w:rPr>
          <w:rFonts w:ascii="Times New Roman" w:eastAsia="Calibri" w:hAnsi="Times New Roman" w:cs="Times New Roman"/>
          <w:spacing w:val="65"/>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63"/>
          <w:sz w:val="24"/>
          <w:szCs w:val="24"/>
          <w:lang w:val="bg-BG"/>
        </w:rPr>
        <w:t xml:space="preserve"> </w:t>
      </w:r>
      <w:r w:rsidRPr="00912F3C">
        <w:rPr>
          <w:rFonts w:ascii="Times New Roman" w:eastAsia="Calibri" w:hAnsi="Times New Roman" w:cs="Times New Roman"/>
          <w:sz w:val="24"/>
          <w:szCs w:val="24"/>
          <w:lang w:val="bg-BG"/>
        </w:rPr>
        <w:t>Пловдивска</w:t>
      </w:r>
      <w:r w:rsidRPr="00912F3C">
        <w:rPr>
          <w:rFonts w:ascii="Times New Roman" w:eastAsia="Calibri" w:hAnsi="Times New Roman" w:cs="Times New Roman"/>
          <w:spacing w:val="63"/>
          <w:sz w:val="24"/>
          <w:szCs w:val="24"/>
          <w:lang w:val="bg-BG"/>
        </w:rPr>
        <w:t xml:space="preserve"> </w:t>
      </w:r>
      <w:r w:rsidRPr="00912F3C">
        <w:rPr>
          <w:rFonts w:ascii="Times New Roman" w:eastAsia="Calibri" w:hAnsi="Times New Roman" w:cs="Times New Roman"/>
          <w:sz w:val="24"/>
          <w:szCs w:val="24"/>
          <w:lang w:val="bg-BG"/>
        </w:rPr>
        <w:t>област.</w:t>
      </w:r>
      <w:r w:rsidRPr="00912F3C">
        <w:rPr>
          <w:rFonts w:ascii="Times New Roman" w:eastAsia="Calibri" w:hAnsi="Times New Roman" w:cs="Times New Roman"/>
          <w:spacing w:val="55"/>
          <w:sz w:val="24"/>
          <w:szCs w:val="24"/>
          <w:lang w:val="bg-BG"/>
        </w:rPr>
        <w:t xml:space="preserve"> </w:t>
      </w:r>
      <w:r w:rsidRPr="00912F3C">
        <w:rPr>
          <w:rFonts w:ascii="Times New Roman" w:eastAsia="Calibri" w:hAnsi="Times New Roman" w:cs="Times New Roman"/>
          <w:sz w:val="24"/>
          <w:szCs w:val="24"/>
          <w:lang w:val="bg-BG"/>
        </w:rPr>
        <w:t>Заема</w:t>
      </w:r>
      <w:r w:rsidRPr="00912F3C">
        <w:rPr>
          <w:rFonts w:ascii="Times New Roman" w:eastAsia="Calibri" w:hAnsi="Times New Roman" w:cs="Times New Roman"/>
          <w:spacing w:val="64"/>
          <w:sz w:val="24"/>
          <w:szCs w:val="24"/>
          <w:lang w:val="bg-BG"/>
        </w:rPr>
        <w:t xml:space="preserve"> </w:t>
      </w:r>
      <w:r w:rsidRPr="00912F3C">
        <w:rPr>
          <w:rFonts w:ascii="Times New Roman" w:eastAsia="Calibri" w:hAnsi="Times New Roman" w:cs="Times New Roman"/>
          <w:sz w:val="24"/>
          <w:szCs w:val="24"/>
          <w:lang w:val="bg-BG"/>
        </w:rPr>
        <w:t>площ</w:t>
      </w:r>
      <w:r w:rsidRPr="00912F3C">
        <w:rPr>
          <w:rFonts w:ascii="Times New Roman" w:eastAsia="Calibri" w:hAnsi="Times New Roman" w:cs="Times New Roman"/>
          <w:spacing w:val="62"/>
          <w:sz w:val="24"/>
          <w:szCs w:val="24"/>
          <w:lang w:val="bg-BG"/>
        </w:rPr>
        <w:t xml:space="preserve"> </w:t>
      </w:r>
      <w:r w:rsidRPr="00912F3C">
        <w:rPr>
          <w:rFonts w:ascii="Times New Roman" w:eastAsia="Calibri" w:hAnsi="Times New Roman" w:cs="Times New Roman"/>
          <w:sz w:val="24"/>
          <w:szCs w:val="24"/>
          <w:lang w:val="bg-BG"/>
        </w:rPr>
        <w:t>от</w:t>
      </w:r>
      <w:r w:rsidRPr="00912F3C">
        <w:rPr>
          <w:rFonts w:ascii="Times New Roman" w:eastAsia="Calibri" w:hAnsi="Times New Roman" w:cs="Times New Roman"/>
          <w:spacing w:val="63"/>
          <w:sz w:val="24"/>
          <w:szCs w:val="24"/>
          <w:lang w:val="bg-BG"/>
        </w:rPr>
        <w:t xml:space="preserve"> </w:t>
      </w:r>
      <w:r w:rsidRPr="00912F3C">
        <w:rPr>
          <w:rFonts w:ascii="Times New Roman" w:eastAsia="Calibri" w:hAnsi="Times New Roman" w:cs="Times New Roman"/>
          <w:sz w:val="24"/>
          <w:szCs w:val="24"/>
          <w:lang w:val="bg-BG"/>
        </w:rPr>
        <w:t>192,9</w:t>
      </w:r>
      <w:r w:rsidRPr="00912F3C">
        <w:rPr>
          <w:rFonts w:ascii="Times New Roman" w:eastAsia="Calibri" w:hAnsi="Times New Roman" w:cs="Times New Roman"/>
          <w:spacing w:val="62"/>
          <w:sz w:val="24"/>
          <w:szCs w:val="24"/>
          <w:lang w:val="bg-BG"/>
        </w:rPr>
        <w:t xml:space="preserve"> </w:t>
      </w:r>
      <w:r w:rsidRPr="00912F3C">
        <w:rPr>
          <w:rFonts w:ascii="Times New Roman" w:eastAsia="Calibri" w:hAnsi="Times New Roman" w:cs="Times New Roman"/>
          <w:spacing w:val="-1"/>
          <w:sz w:val="24"/>
          <w:szCs w:val="24"/>
          <w:lang w:val="bg-BG"/>
        </w:rPr>
        <w:t>кв.км,</w:t>
      </w:r>
      <w:r w:rsidRPr="00912F3C">
        <w:rPr>
          <w:rFonts w:ascii="Times New Roman" w:eastAsia="Calibri" w:hAnsi="Times New Roman" w:cs="Times New Roman"/>
          <w:spacing w:val="27"/>
          <w:w w:val="99"/>
          <w:sz w:val="24"/>
          <w:szCs w:val="24"/>
          <w:lang w:val="bg-BG"/>
        </w:rPr>
        <w:t xml:space="preserve"> </w:t>
      </w:r>
      <w:r w:rsidRPr="00912F3C">
        <w:rPr>
          <w:rFonts w:ascii="Times New Roman" w:eastAsia="Calibri" w:hAnsi="Times New Roman" w:cs="Times New Roman"/>
          <w:sz w:val="24"/>
          <w:szCs w:val="24"/>
          <w:lang w:val="bg-BG"/>
        </w:rPr>
        <w:t>които</w:t>
      </w:r>
      <w:r w:rsidRPr="00912F3C">
        <w:rPr>
          <w:rFonts w:ascii="Times New Roman" w:eastAsia="Calibri" w:hAnsi="Times New Roman" w:cs="Times New Roman"/>
          <w:spacing w:val="47"/>
          <w:sz w:val="24"/>
          <w:szCs w:val="24"/>
          <w:lang w:val="bg-BG"/>
        </w:rPr>
        <w:t xml:space="preserve"> </w:t>
      </w:r>
      <w:r w:rsidRPr="00912F3C">
        <w:rPr>
          <w:rFonts w:ascii="Times New Roman" w:eastAsia="Calibri" w:hAnsi="Times New Roman" w:cs="Times New Roman"/>
          <w:spacing w:val="-1"/>
          <w:sz w:val="24"/>
          <w:szCs w:val="24"/>
          <w:lang w:val="bg-BG"/>
        </w:rPr>
        <w:t>представляват</w:t>
      </w:r>
      <w:r w:rsidRPr="00912F3C">
        <w:rPr>
          <w:rFonts w:ascii="Times New Roman" w:eastAsia="Calibri" w:hAnsi="Times New Roman" w:cs="Times New Roman"/>
          <w:spacing w:val="49"/>
          <w:sz w:val="24"/>
          <w:szCs w:val="24"/>
          <w:lang w:val="bg-BG"/>
        </w:rPr>
        <w:t xml:space="preserve"> </w:t>
      </w:r>
      <w:r w:rsidRPr="00912F3C">
        <w:rPr>
          <w:rFonts w:ascii="Times New Roman" w:eastAsia="Calibri" w:hAnsi="Times New Roman" w:cs="Times New Roman"/>
          <w:sz w:val="24"/>
          <w:szCs w:val="24"/>
          <w:lang w:val="bg-BG"/>
        </w:rPr>
        <w:t>3</w:t>
      </w:r>
      <w:r w:rsidRPr="00912F3C">
        <w:rPr>
          <w:rFonts w:ascii="Times New Roman" w:eastAsia="Calibri" w:hAnsi="Times New Roman" w:cs="Times New Roman"/>
          <w:spacing w:val="47"/>
          <w:sz w:val="24"/>
          <w:szCs w:val="24"/>
          <w:lang w:val="bg-BG"/>
        </w:rPr>
        <w:t xml:space="preserve"> </w:t>
      </w:r>
      <w:r w:rsidRPr="00912F3C">
        <w:rPr>
          <w:rFonts w:ascii="Times New Roman" w:eastAsia="Calibri" w:hAnsi="Times New Roman" w:cs="Times New Roman"/>
          <w:sz w:val="24"/>
          <w:szCs w:val="24"/>
          <w:lang w:val="bg-BG"/>
        </w:rPr>
        <w:t>%</w:t>
      </w:r>
      <w:r w:rsidRPr="00912F3C">
        <w:rPr>
          <w:rFonts w:ascii="Times New Roman" w:eastAsia="Calibri" w:hAnsi="Times New Roman" w:cs="Times New Roman"/>
          <w:spacing w:val="48"/>
          <w:sz w:val="24"/>
          <w:szCs w:val="24"/>
          <w:lang w:val="bg-BG"/>
        </w:rPr>
        <w:t xml:space="preserve"> </w:t>
      </w:r>
      <w:r w:rsidRPr="00912F3C">
        <w:rPr>
          <w:rFonts w:ascii="Times New Roman" w:eastAsia="Calibri" w:hAnsi="Times New Roman" w:cs="Times New Roman"/>
          <w:sz w:val="24"/>
          <w:szCs w:val="24"/>
          <w:lang w:val="bg-BG"/>
        </w:rPr>
        <w:t>от</w:t>
      </w:r>
      <w:r w:rsidRPr="00912F3C">
        <w:rPr>
          <w:rFonts w:ascii="Times New Roman" w:eastAsia="Calibri" w:hAnsi="Times New Roman" w:cs="Times New Roman"/>
          <w:spacing w:val="47"/>
          <w:sz w:val="24"/>
          <w:szCs w:val="24"/>
          <w:lang w:val="bg-BG"/>
        </w:rPr>
        <w:t xml:space="preserve"> </w:t>
      </w:r>
      <w:r w:rsidRPr="00912F3C">
        <w:rPr>
          <w:rFonts w:ascii="Times New Roman" w:eastAsia="Calibri" w:hAnsi="Times New Roman" w:cs="Times New Roman"/>
          <w:sz w:val="24"/>
          <w:szCs w:val="24"/>
          <w:lang w:val="bg-BG"/>
        </w:rPr>
        <w:t>територията</w:t>
      </w:r>
      <w:r w:rsidRPr="00912F3C">
        <w:rPr>
          <w:rFonts w:ascii="Times New Roman" w:eastAsia="Calibri" w:hAnsi="Times New Roman" w:cs="Times New Roman"/>
          <w:spacing w:val="47"/>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46"/>
          <w:sz w:val="24"/>
          <w:szCs w:val="24"/>
          <w:lang w:val="bg-BG"/>
        </w:rPr>
        <w:t xml:space="preserve"> </w:t>
      </w:r>
      <w:r w:rsidRPr="00912F3C">
        <w:rPr>
          <w:rFonts w:ascii="Times New Roman" w:eastAsia="Calibri" w:hAnsi="Times New Roman" w:cs="Times New Roman"/>
          <w:sz w:val="24"/>
          <w:szCs w:val="24"/>
          <w:lang w:val="bg-BG"/>
        </w:rPr>
        <w:t>областта</w:t>
      </w:r>
      <w:r w:rsidRPr="00912F3C">
        <w:rPr>
          <w:rFonts w:ascii="Times New Roman" w:eastAsia="Calibri" w:hAnsi="Times New Roman" w:cs="Times New Roman"/>
          <w:spacing w:val="47"/>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47"/>
          <w:sz w:val="24"/>
          <w:szCs w:val="24"/>
          <w:lang w:val="bg-BG"/>
        </w:rPr>
        <w:t xml:space="preserve"> </w:t>
      </w:r>
      <w:r w:rsidRPr="00912F3C">
        <w:rPr>
          <w:rFonts w:ascii="Times New Roman" w:eastAsia="Calibri" w:hAnsi="Times New Roman" w:cs="Times New Roman"/>
          <w:sz w:val="24"/>
          <w:szCs w:val="24"/>
          <w:lang w:val="bg-BG"/>
        </w:rPr>
        <w:t>0,17</w:t>
      </w:r>
      <w:r w:rsidRPr="00912F3C">
        <w:rPr>
          <w:rFonts w:ascii="Times New Roman" w:eastAsia="Calibri" w:hAnsi="Times New Roman" w:cs="Times New Roman"/>
          <w:spacing w:val="47"/>
          <w:sz w:val="24"/>
          <w:szCs w:val="24"/>
          <w:lang w:val="bg-BG"/>
        </w:rPr>
        <w:t xml:space="preserve"> </w:t>
      </w:r>
      <w:r w:rsidRPr="00912F3C">
        <w:rPr>
          <w:rFonts w:ascii="Times New Roman" w:eastAsia="Calibri" w:hAnsi="Times New Roman" w:cs="Times New Roman"/>
          <w:sz w:val="24"/>
          <w:szCs w:val="24"/>
          <w:lang w:val="bg-BG"/>
        </w:rPr>
        <w:t>%</w:t>
      </w:r>
      <w:r w:rsidRPr="00912F3C">
        <w:rPr>
          <w:rFonts w:ascii="Times New Roman" w:eastAsia="Calibri" w:hAnsi="Times New Roman" w:cs="Times New Roman"/>
          <w:spacing w:val="47"/>
          <w:sz w:val="24"/>
          <w:szCs w:val="24"/>
          <w:lang w:val="bg-BG"/>
        </w:rPr>
        <w:t xml:space="preserve"> </w:t>
      </w:r>
      <w:r w:rsidRPr="00912F3C">
        <w:rPr>
          <w:rFonts w:ascii="Times New Roman" w:eastAsia="Calibri" w:hAnsi="Times New Roman" w:cs="Times New Roman"/>
          <w:sz w:val="24"/>
          <w:szCs w:val="24"/>
          <w:lang w:val="bg-BG"/>
        </w:rPr>
        <w:t>от</w:t>
      </w:r>
      <w:r w:rsidRPr="00912F3C">
        <w:rPr>
          <w:rFonts w:ascii="Times New Roman" w:eastAsia="Calibri" w:hAnsi="Times New Roman" w:cs="Times New Roman"/>
          <w:spacing w:val="24"/>
          <w:w w:val="99"/>
          <w:sz w:val="24"/>
          <w:szCs w:val="24"/>
          <w:lang w:val="bg-BG"/>
        </w:rPr>
        <w:t xml:space="preserve"> </w:t>
      </w:r>
      <w:r w:rsidRPr="00912F3C">
        <w:rPr>
          <w:rFonts w:ascii="Times New Roman" w:eastAsia="Calibri" w:hAnsi="Times New Roman" w:cs="Times New Roman"/>
          <w:sz w:val="24"/>
          <w:szCs w:val="24"/>
          <w:lang w:val="bg-BG"/>
        </w:rPr>
        <w:t>територията</w:t>
      </w:r>
      <w:r w:rsidRPr="00912F3C">
        <w:rPr>
          <w:rFonts w:ascii="Times New Roman" w:eastAsia="Calibri" w:hAnsi="Times New Roman" w:cs="Times New Roman"/>
          <w:spacing w:val="20"/>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21"/>
          <w:sz w:val="24"/>
          <w:szCs w:val="24"/>
          <w:lang w:val="bg-BG"/>
        </w:rPr>
        <w:t xml:space="preserve"> </w:t>
      </w:r>
      <w:r w:rsidRPr="00912F3C">
        <w:rPr>
          <w:rFonts w:ascii="Times New Roman" w:eastAsia="Calibri" w:hAnsi="Times New Roman" w:cs="Times New Roman"/>
          <w:spacing w:val="-1"/>
          <w:sz w:val="24"/>
          <w:szCs w:val="24"/>
          <w:lang w:val="bg-BG"/>
        </w:rPr>
        <w:t>страната.</w:t>
      </w:r>
      <w:r w:rsidRPr="00912F3C">
        <w:rPr>
          <w:rFonts w:ascii="Times New Roman" w:eastAsia="Calibri" w:hAnsi="Times New Roman" w:cs="Times New Roman"/>
          <w:spacing w:val="21"/>
          <w:sz w:val="24"/>
          <w:szCs w:val="24"/>
          <w:lang w:val="bg-BG"/>
        </w:rPr>
        <w:t xml:space="preserve"> </w:t>
      </w:r>
      <w:r w:rsidRPr="00912F3C">
        <w:rPr>
          <w:rFonts w:ascii="Times New Roman" w:eastAsia="Calibri" w:hAnsi="Times New Roman" w:cs="Times New Roman"/>
          <w:spacing w:val="-1"/>
          <w:sz w:val="24"/>
          <w:szCs w:val="24"/>
          <w:lang w:val="bg-BG"/>
        </w:rPr>
        <w:t>Землището</w:t>
      </w:r>
      <w:r w:rsidRPr="00912F3C">
        <w:rPr>
          <w:rFonts w:ascii="Times New Roman" w:eastAsia="Calibri" w:hAnsi="Times New Roman" w:cs="Times New Roman"/>
          <w:spacing w:val="23"/>
          <w:sz w:val="24"/>
          <w:szCs w:val="24"/>
          <w:lang w:val="bg-BG"/>
        </w:rPr>
        <w:t xml:space="preserve"> </w:t>
      </w:r>
      <w:r w:rsidRPr="00912F3C">
        <w:rPr>
          <w:rFonts w:ascii="Times New Roman" w:eastAsia="Calibri" w:hAnsi="Times New Roman" w:cs="Times New Roman"/>
          <w:sz w:val="24"/>
          <w:szCs w:val="24"/>
          <w:lang w:val="bg-BG"/>
        </w:rPr>
        <w:t>й</w:t>
      </w:r>
      <w:r w:rsidRPr="00912F3C">
        <w:rPr>
          <w:rFonts w:ascii="Times New Roman" w:eastAsia="Calibri" w:hAnsi="Times New Roman" w:cs="Times New Roman"/>
          <w:spacing w:val="21"/>
          <w:sz w:val="24"/>
          <w:szCs w:val="24"/>
          <w:lang w:val="bg-BG"/>
        </w:rPr>
        <w:t xml:space="preserve"> </w:t>
      </w:r>
      <w:r w:rsidRPr="00912F3C">
        <w:rPr>
          <w:rFonts w:ascii="Times New Roman" w:eastAsia="Calibri" w:hAnsi="Times New Roman" w:cs="Times New Roman"/>
          <w:sz w:val="24"/>
          <w:szCs w:val="24"/>
          <w:lang w:val="bg-BG"/>
        </w:rPr>
        <w:t>граничи</w:t>
      </w:r>
      <w:r w:rsidRPr="00912F3C">
        <w:rPr>
          <w:rFonts w:ascii="Times New Roman" w:eastAsia="Calibri" w:hAnsi="Times New Roman" w:cs="Times New Roman"/>
          <w:spacing w:val="21"/>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21"/>
          <w:sz w:val="24"/>
          <w:szCs w:val="24"/>
          <w:lang w:val="bg-BG"/>
        </w:rPr>
        <w:t xml:space="preserve"> </w:t>
      </w:r>
      <w:r w:rsidRPr="00912F3C">
        <w:rPr>
          <w:rFonts w:ascii="Times New Roman" w:eastAsia="Calibri" w:hAnsi="Times New Roman" w:cs="Times New Roman"/>
          <w:sz w:val="24"/>
          <w:szCs w:val="24"/>
          <w:lang w:val="bg-BG"/>
        </w:rPr>
        <w:t>изток</w:t>
      </w:r>
      <w:r w:rsidRPr="00912F3C">
        <w:rPr>
          <w:rFonts w:ascii="Times New Roman" w:eastAsia="Calibri" w:hAnsi="Times New Roman" w:cs="Times New Roman"/>
          <w:spacing w:val="21"/>
          <w:sz w:val="24"/>
          <w:szCs w:val="24"/>
          <w:lang w:val="bg-BG"/>
        </w:rPr>
        <w:t xml:space="preserve"> </w:t>
      </w:r>
      <w:r w:rsidRPr="00912F3C">
        <w:rPr>
          <w:rFonts w:ascii="Times New Roman" w:eastAsia="Calibri" w:hAnsi="Times New Roman" w:cs="Times New Roman"/>
          <w:sz w:val="24"/>
          <w:szCs w:val="24"/>
          <w:lang w:val="bg-BG"/>
        </w:rPr>
        <w:t>с</w:t>
      </w:r>
      <w:r w:rsidRPr="00912F3C">
        <w:rPr>
          <w:rFonts w:ascii="Times New Roman" w:eastAsia="Calibri" w:hAnsi="Times New Roman" w:cs="Times New Roman"/>
          <w:spacing w:val="20"/>
          <w:sz w:val="24"/>
          <w:szCs w:val="24"/>
          <w:lang w:val="bg-BG"/>
        </w:rPr>
        <w:t xml:space="preserve"> </w:t>
      </w:r>
      <w:r w:rsidRPr="00912F3C">
        <w:rPr>
          <w:rFonts w:ascii="Times New Roman" w:eastAsia="Calibri" w:hAnsi="Times New Roman" w:cs="Times New Roman"/>
          <w:sz w:val="24"/>
          <w:szCs w:val="24"/>
          <w:lang w:val="bg-BG"/>
        </w:rPr>
        <w:t>територията</w:t>
      </w:r>
      <w:r w:rsidRPr="00912F3C">
        <w:rPr>
          <w:rFonts w:ascii="Times New Roman" w:eastAsia="Calibri" w:hAnsi="Times New Roman" w:cs="Times New Roman"/>
          <w:spacing w:val="21"/>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30"/>
          <w:w w:val="99"/>
          <w:sz w:val="24"/>
          <w:szCs w:val="24"/>
          <w:lang w:val="bg-BG"/>
        </w:rPr>
        <w:t xml:space="preserve"> </w:t>
      </w:r>
      <w:r w:rsidRPr="00912F3C">
        <w:rPr>
          <w:rFonts w:ascii="Times New Roman" w:eastAsia="Calibri" w:hAnsi="Times New Roman" w:cs="Times New Roman"/>
          <w:sz w:val="24"/>
          <w:szCs w:val="24"/>
          <w:lang w:val="bg-BG"/>
        </w:rPr>
        <w:t xml:space="preserve">община Първомай, на север с общините Марица, </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Раковски</w:t>
      </w:r>
      <w:r w:rsidRPr="00912F3C">
        <w:rPr>
          <w:rFonts w:ascii="Times New Roman" w:eastAsia="Calibri" w:hAnsi="Times New Roman" w:cs="Times New Roman"/>
          <w:spacing w:val="9"/>
          <w:sz w:val="24"/>
          <w:szCs w:val="24"/>
          <w:lang w:val="bg-BG"/>
        </w:rPr>
        <w:t xml:space="preserve"> </w:t>
      </w:r>
      <w:r w:rsidRPr="00912F3C">
        <w:rPr>
          <w:rFonts w:ascii="Times New Roman" w:eastAsia="Calibri" w:hAnsi="Times New Roman" w:cs="Times New Roman"/>
          <w:sz w:val="24"/>
          <w:szCs w:val="24"/>
          <w:lang w:val="bg-BG"/>
        </w:rPr>
        <w:t>и Братя Даскалови,</w:t>
      </w:r>
      <w:r w:rsidRPr="00912F3C">
        <w:rPr>
          <w:rFonts w:ascii="Times New Roman" w:eastAsia="Calibri" w:hAnsi="Times New Roman" w:cs="Times New Roman"/>
          <w:spacing w:val="44"/>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45"/>
          <w:sz w:val="24"/>
          <w:szCs w:val="24"/>
          <w:lang w:val="bg-BG"/>
        </w:rPr>
        <w:t xml:space="preserve"> </w:t>
      </w:r>
      <w:r w:rsidRPr="00912F3C">
        <w:rPr>
          <w:rFonts w:ascii="Times New Roman" w:eastAsia="Calibri" w:hAnsi="Times New Roman" w:cs="Times New Roman"/>
          <w:spacing w:val="-1"/>
          <w:sz w:val="24"/>
          <w:szCs w:val="24"/>
          <w:lang w:val="bg-BG"/>
        </w:rPr>
        <w:t>запад</w:t>
      </w:r>
      <w:r w:rsidRPr="00912F3C">
        <w:rPr>
          <w:rFonts w:ascii="Times New Roman" w:eastAsia="Calibri" w:hAnsi="Times New Roman" w:cs="Times New Roman"/>
          <w:spacing w:val="46"/>
          <w:sz w:val="24"/>
          <w:szCs w:val="24"/>
          <w:lang w:val="bg-BG"/>
        </w:rPr>
        <w:t xml:space="preserve"> </w:t>
      </w:r>
      <w:r w:rsidRPr="00912F3C">
        <w:rPr>
          <w:rFonts w:ascii="Times New Roman" w:eastAsia="Calibri" w:hAnsi="Times New Roman" w:cs="Times New Roman"/>
          <w:sz w:val="24"/>
          <w:szCs w:val="24"/>
          <w:lang w:val="bg-BG"/>
        </w:rPr>
        <w:t>с</w:t>
      </w:r>
      <w:r w:rsidRPr="00912F3C">
        <w:rPr>
          <w:rFonts w:ascii="Times New Roman" w:eastAsia="Calibri" w:hAnsi="Times New Roman" w:cs="Times New Roman"/>
          <w:spacing w:val="44"/>
          <w:sz w:val="24"/>
          <w:szCs w:val="24"/>
          <w:lang w:val="bg-BG"/>
        </w:rPr>
        <w:t xml:space="preserve"> </w:t>
      </w:r>
      <w:r w:rsidRPr="00912F3C">
        <w:rPr>
          <w:rFonts w:ascii="Times New Roman" w:eastAsia="Calibri" w:hAnsi="Times New Roman" w:cs="Times New Roman"/>
          <w:sz w:val="24"/>
          <w:szCs w:val="24"/>
          <w:lang w:val="bg-BG"/>
        </w:rPr>
        <w:t>общините</w:t>
      </w:r>
      <w:r w:rsidRPr="00912F3C">
        <w:rPr>
          <w:rFonts w:ascii="Times New Roman" w:eastAsia="Calibri" w:hAnsi="Times New Roman" w:cs="Times New Roman"/>
          <w:spacing w:val="45"/>
          <w:sz w:val="24"/>
          <w:szCs w:val="24"/>
          <w:lang w:val="bg-BG"/>
        </w:rPr>
        <w:t xml:space="preserve"> </w:t>
      </w:r>
      <w:r w:rsidRPr="00912F3C">
        <w:rPr>
          <w:rFonts w:ascii="Times New Roman" w:eastAsia="Calibri" w:hAnsi="Times New Roman" w:cs="Times New Roman"/>
          <w:sz w:val="24"/>
          <w:szCs w:val="24"/>
          <w:lang w:val="bg-BG"/>
        </w:rPr>
        <w:t>Пловдив</w:t>
      </w:r>
      <w:r w:rsidRPr="00912F3C">
        <w:rPr>
          <w:rFonts w:ascii="Times New Roman" w:eastAsia="Calibri" w:hAnsi="Times New Roman" w:cs="Times New Roman"/>
          <w:spacing w:val="45"/>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43"/>
          <w:sz w:val="24"/>
          <w:szCs w:val="24"/>
          <w:lang w:val="bg-BG"/>
        </w:rPr>
        <w:t xml:space="preserve"> </w:t>
      </w:r>
      <w:r w:rsidRPr="00912F3C">
        <w:rPr>
          <w:rFonts w:ascii="Times New Roman" w:eastAsia="Calibri" w:hAnsi="Times New Roman" w:cs="Times New Roman"/>
          <w:sz w:val="24"/>
          <w:szCs w:val="24"/>
          <w:lang w:val="bg-BG"/>
        </w:rPr>
        <w:t>Родопи,</w:t>
      </w:r>
      <w:r w:rsidRPr="00912F3C">
        <w:rPr>
          <w:rFonts w:ascii="Times New Roman" w:eastAsia="Calibri" w:hAnsi="Times New Roman" w:cs="Times New Roman"/>
          <w:spacing w:val="45"/>
          <w:sz w:val="24"/>
          <w:szCs w:val="24"/>
          <w:lang w:val="bg-BG"/>
        </w:rPr>
        <w:t xml:space="preserve"> </w:t>
      </w:r>
      <w:r w:rsidRPr="00912F3C">
        <w:rPr>
          <w:rFonts w:ascii="Times New Roman" w:eastAsia="Calibri" w:hAnsi="Times New Roman" w:cs="Times New Roman"/>
          <w:sz w:val="24"/>
          <w:szCs w:val="24"/>
          <w:lang w:val="bg-BG"/>
        </w:rPr>
        <w:t>а на</w:t>
      </w:r>
      <w:r w:rsidRPr="00912F3C">
        <w:rPr>
          <w:rFonts w:ascii="Times New Roman" w:eastAsia="Calibri" w:hAnsi="Times New Roman" w:cs="Times New Roman"/>
          <w:spacing w:val="47"/>
          <w:sz w:val="24"/>
          <w:szCs w:val="24"/>
          <w:lang w:val="bg-BG"/>
        </w:rPr>
        <w:t xml:space="preserve"> </w:t>
      </w:r>
      <w:r w:rsidRPr="00912F3C">
        <w:rPr>
          <w:rFonts w:ascii="Times New Roman" w:eastAsia="Calibri" w:hAnsi="Times New Roman" w:cs="Times New Roman"/>
          <w:spacing w:val="-1"/>
          <w:sz w:val="24"/>
          <w:szCs w:val="24"/>
          <w:lang w:val="bg-BG"/>
        </w:rPr>
        <w:t>юг</w:t>
      </w:r>
      <w:r w:rsidRPr="00912F3C">
        <w:rPr>
          <w:rFonts w:ascii="Times New Roman" w:eastAsia="Calibri" w:hAnsi="Times New Roman" w:cs="Times New Roman"/>
          <w:spacing w:val="47"/>
          <w:sz w:val="24"/>
          <w:szCs w:val="24"/>
          <w:lang w:val="bg-BG"/>
        </w:rPr>
        <w:t xml:space="preserve"> </w:t>
      </w:r>
      <w:r w:rsidRPr="00912F3C">
        <w:rPr>
          <w:rFonts w:ascii="Times New Roman" w:eastAsia="Calibri" w:hAnsi="Times New Roman" w:cs="Times New Roman"/>
          <w:sz w:val="24"/>
          <w:szCs w:val="24"/>
          <w:lang w:val="bg-BG"/>
        </w:rPr>
        <w:t>с</w:t>
      </w:r>
      <w:r w:rsidRPr="00912F3C">
        <w:rPr>
          <w:rFonts w:ascii="Times New Roman" w:eastAsia="Calibri" w:hAnsi="Times New Roman" w:cs="Times New Roman"/>
          <w:spacing w:val="48"/>
          <w:sz w:val="24"/>
          <w:szCs w:val="24"/>
          <w:lang w:val="bg-BG"/>
        </w:rPr>
        <w:t xml:space="preserve"> </w:t>
      </w:r>
      <w:r w:rsidRPr="00912F3C">
        <w:rPr>
          <w:rFonts w:ascii="Times New Roman" w:eastAsia="Calibri" w:hAnsi="Times New Roman" w:cs="Times New Roman"/>
          <w:sz w:val="24"/>
          <w:szCs w:val="24"/>
          <w:lang w:val="bg-BG"/>
        </w:rPr>
        <w:t>община</w:t>
      </w:r>
      <w:r w:rsidRPr="00912F3C">
        <w:rPr>
          <w:rFonts w:ascii="Times New Roman" w:eastAsia="Calibri" w:hAnsi="Times New Roman" w:cs="Times New Roman"/>
          <w:spacing w:val="25"/>
          <w:w w:val="99"/>
          <w:sz w:val="24"/>
          <w:szCs w:val="24"/>
          <w:lang w:val="bg-BG"/>
        </w:rPr>
        <w:t xml:space="preserve"> </w:t>
      </w:r>
      <w:r w:rsidRPr="00912F3C">
        <w:rPr>
          <w:rFonts w:ascii="Times New Roman" w:eastAsia="Calibri" w:hAnsi="Times New Roman" w:cs="Times New Roman"/>
          <w:sz w:val="24"/>
          <w:szCs w:val="24"/>
          <w:lang w:val="bg-BG"/>
        </w:rPr>
        <w:t>Асеновград.</w:t>
      </w:r>
    </w:p>
    <w:p w:rsidR="00912F3C" w:rsidRPr="00912F3C" w:rsidRDefault="00912F3C" w:rsidP="00912F3C">
      <w:pPr>
        <w:widowControl w:val="0"/>
        <w:spacing w:after="0" w:line="360" w:lineRule="auto"/>
        <w:ind w:left="117" w:right="108" w:firstLine="708"/>
        <w:jc w:val="center"/>
        <w:rPr>
          <w:rFonts w:ascii="Times New Roman" w:eastAsia="Calibri" w:hAnsi="Times New Roman" w:cs="Times New Roman"/>
          <w:sz w:val="24"/>
          <w:szCs w:val="24"/>
          <w:lang w:val="bg-BG"/>
        </w:rPr>
      </w:pPr>
      <w:r>
        <w:rPr>
          <w:rFonts w:ascii="Times New Roman" w:eastAsia="MS Mincho" w:hAnsi="Times New Roman" w:cs="Times New Roman"/>
          <w:noProof/>
          <w:sz w:val="24"/>
          <w:szCs w:val="24"/>
        </w:rPr>
        <w:drawing>
          <wp:inline distT="0" distB="0" distL="0" distR="0">
            <wp:extent cx="4305300" cy="1800225"/>
            <wp:effectExtent l="0" t="0" r="0" b="9525"/>
            <wp:docPr id="1" name="Picture 1" descr="karta_sad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ta_sadov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05300" cy="1800225"/>
                    </a:xfrm>
                    <a:prstGeom prst="rect">
                      <a:avLst/>
                    </a:prstGeom>
                    <a:noFill/>
                    <a:ln>
                      <a:noFill/>
                    </a:ln>
                  </pic:spPr>
                </pic:pic>
              </a:graphicData>
            </a:graphic>
          </wp:inline>
        </w:drawing>
      </w:r>
    </w:p>
    <w:p w:rsidR="009F43F8" w:rsidRDefault="00912F3C" w:rsidP="00912F3C">
      <w:pPr>
        <w:ind w:firstLine="360"/>
        <w:jc w:val="both"/>
        <w:rPr>
          <w:rFonts w:ascii="Times New Roman" w:eastAsia="MS Mincho" w:hAnsi="Times New Roman" w:cs="Times New Roman"/>
          <w:sz w:val="24"/>
          <w:szCs w:val="20"/>
          <w:shd w:val="clear" w:color="auto" w:fill="FFFFFF"/>
          <w:lang w:val="bg-BG" w:eastAsia="ja-JP"/>
        </w:rPr>
      </w:pPr>
      <w:r w:rsidRPr="00912F3C">
        <w:rPr>
          <w:rFonts w:ascii="Times New Roman" w:eastAsia="MS Mincho" w:hAnsi="Times New Roman" w:cs="Times New Roman"/>
          <w:sz w:val="24"/>
          <w:szCs w:val="20"/>
          <w:shd w:val="clear" w:color="auto" w:fill="FFFFFF"/>
          <w:lang w:val="bg-BG" w:eastAsia="ja-JP"/>
        </w:rPr>
        <w:t>Център на общината е гр.</w:t>
      </w:r>
      <w:r w:rsidR="009F43F8">
        <w:rPr>
          <w:rFonts w:ascii="Times New Roman" w:eastAsia="MS Mincho" w:hAnsi="Times New Roman" w:cs="Times New Roman"/>
          <w:sz w:val="24"/>
          <w:szCs w:val="20"/>
          <w:shd w:val="clear" w:color="auto" w:fill="FFFFFF"/>
          <w:lang w:val="bg-BG" w:eastAsia="ja-JP"/>
        </w:rPr>
        <w:t xml:space="preserve"> </w:t>
      </w:r>
      <w:r w:rsidRPr="00912F3C">
        <w:rPr>
          <w:rFonts w:ascii="Times New Roman" w:eastAsia="MS Mincho" w:hAnsi="Times New Roman" w:cs="Times New Roman"/>
          <w:sz w:val="24"/>
          <w:szCs w:val="20"/>
          <w:shd w:val="clear" w:color="auto" w:fill="FFFFFF"/>
          <w:lang w:val="bg-BG" w:eastAsia="ja-JP"/>
        </w:rPr>
        <w:t>Садово</w:t>
      </w:r>
      <w:r w:rsidR="009F43F8">
        <w:rPr>
          <w:rFonts w:ascii="Times New Roman" w:eastAsia="MS Mincho" w:hAnsi="Times New Roman" w:cs="Times New Roman"/>
          <w:sz w:val="24"/>
          <w:szCs w:val="20"/>
          <w:shd w:val="clear" w:color="auto" w:fill="FFFFFF"/>
          <w:lang w:val="bg-BG" w:eastAsia="ja-JP"/>
        </w:rPr>
        <w:t>,</w:t>
      </w:r>
      <w:r w:rsidRPr="00912F3C">
        <w:rPr>
          <w:rFonts w:ascii="Times New Roman" w:eastAsia="MS Mincho" w:hAnsi="Times New Roman" w:cs="Times New Roman"/>
          <w:sz w:val="24"/>
          <w:szCs w:val="20"/>
          <w:shd w:val="clear" w:color="auto" w:fill="FFFFFF"/>
          <w:lang w:val="bg-BG" w:eastAsia="ja-JP"/>
        </w:rPr>
        <w:t xml:space="preserve"> </w:t>
      </w:r>
      <w:r w:rsidRPr="00912F3C">
        <w:rPr>
          <w:rFonts w:ascii="Times New Roman" w:eastAsia="MS Mincho" w:hAnsi="Times New Roman" w:cs="Times New Roman"/>
          <w:sz w:val="24"/>
          <w:szCs w:val="20"/>
          <w:shd w:val="clear" w:color="auto" w:fill="FFFFFF"/>
          <w:lang w:eastAsia="ja-JP"/>
        </w:rPr>
        <w:t>обединяващ икономическите, административните и</w:t>
      </w:r>
      <w:r w:rsidR="009F43F8">
        <w:rPr>
          <w:rFonts w:ascii="Times New Roman" w:eastAsia="MS Mincho" w:hAnsi="Times New Roman" w:cs="Times New Roman"/>
          <w:sz w:val="24"/>
          <w:szCs w:val="20"/>
          <w:shd w:val="clear" w:color="auto" w:fill="FFFFFF"/>
          <w:lang w:eastAsia="ja-JP"/>
        </w:rPr>
        <w:t xml:space="preserve"> културно - просветни функции</w:t>
      </w:r>
      <w:r w:rsidR="009F43F8">
        <w:rPr>
          <w:rFonts w:ascii="Times New Roman" w:eastAsia="MS Mincho" w:hAnsi="Times New Roman" w:cs="Times New Roman"/>
          <w:sz w:val="24"/>
          <w:szCs w:val="20"/>
          <w:shd w:val="clear" w:color="auto" w:fill="FFFFFF"/>
          <w:lang w:val="bg-BG" w:eastAsia="ja-JP"/>
        </w:rPr>
        <w:t xml:space="preserve">. </w:t>
      </w:r>
      <w:r w:rsidR="009F43F8" w:rsidRPr="00912F3C">
        <w:rPr>
          <w:rFonts w:ascii="Times New Roman" w:eastAsia="MS Mincho" w:hAnsi="Times New Roman" w:cs="Times New Roman"/>
          <w:sz w:val="24"/>
          <w:szCs w:val="20"/>
          <w:shd w:val="clear" w:color="auto" w:fill="FFFFFF"/>
          <w:lang w:eastAsia="ja-JP"/>
        </w:rPr>
        <w:t>Градът е в близост до р.</w:t>
      </w:r>
      <w:r w:rsidR="009F43F8" w:rsidRPr="00912F3C">
        <w:rPr>
          <w:rFonts w:ascii="Times New Roman" w:eastAsia="MS Mincho" w:hAnsi="Times New Roman" w:cs="Times New Roman"/>
          <w:sz w:val="24"/>
          <w:szCs w:val="24"/>
          <w:shd w:val="clear" w:color="auto" w:fill="FFFFFF"/>
          <w:lang w:eastAsia="ja-JP"/>
        </w:rPr>
        <w:t> </w:t>
      </w:r>
      <w:r w:rsidR="009F43F8" w:rsidRPr="00912F3C">
        <w:rPr>
          <w:rFonts w:ascii="Times New Roman" w:eastAsia="MS Mincho" w:hAnsi="Times New Roman" w:cs="Times New Roman"/>
          <w:sz w:val="24"/>
          <w:szCs w:val="20"/>
          <w:shd w:val="clear" w:color="auto" w:fill="FFFFFF"/>
          <w:lang w:eastAsia="ja-JP"/>
        </w:rPr>
        <w:t>Марица, на 18 км</w:t>
      </w:r>
      <w:r w:rsidR="009F43F8">
        <w:rPr>
          <w:rFonts w:ascii="Times New Roman" w:eastAsia="MS Mincho" w:hAnsi="Times New Roman" w:cs="Times New Roman"/>
          <w:sz w:val="24"/>
          <w:szCs w:val="20"/>
          <w:shd w:val="clear" w:color="auto" w:fill="FFFFFF"/>
          <w:lang w:val="bg-BG" w:eastAsia="ja-JP"/>
        </w:rPr>
        <w:t>.</w:t>
      </w:r>
      <w:r w:rsidR="009F43F8" w:rsidRPr="00912F3C">
        <w:rPr>
          <w:rFonts w:ascii="Times New Roman" w:eastAsia="MS Mincho" w:hAnsi="Times New Roman" w:cs="Times New Roman"/>
          <w:sz w:val="24"/>
          <w:szCs w:val="20"/>
          <w:shd w:val="clear" w:color="auto" w:fill="FFFFFF"/>
          <w:lang w:eastAsia="ja-JP"/>
        </w:rPr>
        <w:t xml:space="preserve"> източно от</w:t>
      </w:r>
      <w:r w:rsidR="009F43F8" w:rsidRPr="00912F3C">
        <w:rPr>
          <w:rFonts w:ascii="Times New Roman" w:eastAsia="MS Mincho" w:hAnsi="Times New Roman" w:cs="Times New Roman"/>
          <w:sz w:val="24"/>
          <w:szCs w:val="24"/>
          <w:shd w:val="clear" w:color="auto" w:fill="FFFFFF"/>
          <w:lang w:val="bg-BG" w:eastAsia="ja-JP"/>
        </w:rPr>
        <w:t xml:space="preserve"> гр.</w:t>
      </w:r>
      <w:r w:rsidR="009F43F8">
        <w:rPr>
          <w:rFonts w:ascii="Times New Roman" w:eastAsia="MS Mincho" w:hAnsi="Times New Roman" w:cs="Times New Roman"/>
          <w:sz w:val="24"/>
          <w:szCs w:val="24"/>
          <w:shd w:val="clear" w:color="auto" w:fill="FFFFFF"/>
          <w:lang w:val="bg-BG" w:eastAsia="ja-JP"/>
        </w:rPr>
        <w:t xml:space="preserve"> </w:t>
      </w:r>
      <w:r w:rsidR="009F43F8" w:rsidRPr="00912F3C">
        <w:rPr>
          <w:rFonts w:ascii="Times New Roman" w:eastAsia="MS Mincho" w:hAnsi="Times New Roman" w:cs="Times New Roman"/>
          <w:sz w:val="24"/>
          <w:szCs w:val="20"/>
          <w:shd w:val="clear" w:color="auto" w:fill="FFFFFF"/>
          <w:lang w:eastAsia="ja-JP"/>
        </w:rPr>
        <w:t>Пловдив</w:t>
      </w:r>
      <w:r w:rsidR="009F43F8" w:rsidRPr="00912F3C">
        <w:rPr>
          <w:rFonts w:ascii="Times New Roman" w:eastAsia="MS Mincho" w:hAnsi="Times New Roman" w:cs="Times New Roman"/>
          <w:sz w:val="24"/>
          <w:szCs w:val="20"/>
          <w:shd w:val="clear" w:color="auto" w:fill="FFFFFF"/>
          <w:lang w:val="bg-BG" w:eastAsia="ja-JP"/>
        </w:rPr>
        <w:t xml:space="preserve">. </w:t>
      </w:r>
      <w:r w:rsidR="009F43F8">
        <w:rPr>
          <w:rFonts w:ascii="Times New Roman" w:eastAsia="MS Mincho" w:hAnsi="Times New Roman" w:cs="Times New Roman"/>
          <w:sz w:val="24"/>
          <w:szCs w:val="20"/>
          <w:shd w:val="clear" w:color="auto" w:fill="FFFFFF"/>
          <w:lang w:val="bg-BG" w:eastAsia="ja-JP"/>
        </w:rPr>
        <w:t xml:space="preserve">Община Садово включва </w:t>
      </w:r>
      <w:r w:rsidRPr="00912F3C">
        <w:rPr>
          <w:rFonts w:ascii="Times New Roman" w:eastAsia="MS Mincho" w:hAnsi="Times New Roman" w:cs="Times New Roman"/>
          <w:sz w:val="24"/>
          <w:szCs w:val="20"/>
          <w:shd w:val="clear" w:color="auto" w:fill="FFFFFF"/>
          <w:lang w:eastAsia="ja-JP"/>
        </w:rPr>
        <w:t>11 села – Ахматово, Богданица, Болярци, Караджово, Катуница, Кочево, Милево, Моминско, Поповица, Селци и Чешнегирово. Населението н</w:t>
      </w:r>
      <w:r w:rsidR="009F43F8">
        <w:rPr>
          <w:rFonts w:ascii="Times New Roman" w:eastAsia="MS Mincho" w:hAnsi="Times New Roman" w:cs="Times New Roman"/>
          <w:sz w:val="24"/>
          <w:szCs w:val="20"/>
          <w:shd w:val="clear" w:color="auto" w:fill="FFFFFF"/>
          <w:lang w:eastAsia="ja-JP"/>
        </w:rPr>
        <w:t xml:space="preserve">а </w:t>
      </w:r>
      <w:r w:rsidR="009F43F8">
        <w:rPr>
          <w:rFonts w:ascii="Times New Roman" w:eastAsia="MS Mincho" w:hAnsi="Times New Roman" w:cs="Times New Roman"/>
          <w:sz w:val="24"/>
          <w:szCs w:val="20"/>
          <w:shd w:val="clear" w:color="auto" w:fill="FFFFFF"/>
          <w:lang w:val="bg-BG" w:eastAsia="ja-JP"/>
        </w:rPr>
        <w:t>о</w:t>
      </w:r>
      <w:r w:rsidR="009F43F8">
        <w:rPr>
          <w:rFonts w:ascii="Times New Roman" w:eastAsia="MS Mincho" w:hAnsi="Times New Roman" w:cs="Times New Roman"/>
          <w:sz w:val="24"/>
          <w:szCs w:val="20"/>
          <w:shd w:val="clear" w:color="auto" w:fill="FFFFFF"/>
          <w:lang w:eastAsia="ja-JP"/>
        </w:rPr>
        <w:t>бщина</w:t>
      </w:r>
      <w:r w:rsidR="009F43F8">
        <w:rPr>
          <w:rFonts w:ascii="Times New Roman" w:eastAsia="MS Mincho" w:hAnsi="Times New Roman" w:cs="Times New Roman"/>
          <w:sz w:val="24"/>
          <w:szCs w:val="20"/>
          <w:shd w:val="clear" w:color="auto" w:fill="FFFFFF"/>
          <w:lang w:val="bg-BG" w:eastAsia="ja-JP"/>
        </w:rPr>
        <w:t xml:space="preserve">та </w:t>
      </w:r>
      <w:r w:rsidRPr="00912F3C">
        <w:rPr>
          <w:rFonts w:ascii="Times New Roman" w:eastAsia="MS Mincho" w:hAnsi="Times New Roman" w:cs="Times New Roman"/>
          <w:sz w:val="24"/>
          <w:szCs w:val="20"/>
          <w:shd w:val="clear" w:color="auto" w:fill="FFFFFF"/>
          <w:lang w:eastAsia="ja-JP"/>
        </w:rPr>
        <w:t xml:space="preserve">възлиза на </w:t>
      </w:r>
      <w:r w:rsidRPr="00912F3C">
        <w:rPr>
          <w:rFonts w:ascii="Times New Roman" w:eastAsia="Times New Roman" w:hAnsi="Times New Roman" w:cs="Times New Roman"/>
          <w:color w:val="000000"/>
          <w:sz w:val="24"/>
          <w:szCs w:val="20"/>
          <w:lang w:eastAsia="bg-BG"/>
        </w:rPr>
        <w:t xml:space="preserve">15 604 </w:t>
      </w:r>
      <w:r w:rsidRPr="00912F3C">
        <w:rPr>
          <w:rFonts w:ascii="Times New Roman" w:eastAsia="MS Mincho" w:hAnsi="Times New Roman" w:cs="Times New Roman"/>
          <w:sz w:val="24"/>
          <w:szCs w:val="20"/>
          <w:shd w:val="clear" w:color="auto" w:fill="FFFFFF"/>
          <w:lang w:eastAsia="ja-JP"/>
        </w:rPr>
        <w:t xml:space="preserve">жители. </w:t>
      </w:r>
    </w:p>
    <w:p w:rsidR="00912F3C" w:rsidRPr="009D1349" w:rsidRDefault="00912F3C" w:rsidP="009D1349">
      <w:pPr>
        <w:ind w:firstLine="360"/>
        <w:jc w:val="both"/>
        <w:rPr>
          <w:rFonts w:ascii="Times New Roman" w:eastAsia="MS Mincho" w:hAnsi="Times New Roman" w:cs="Times New Roman"/>
          <w:sz w:val="24"/>
          <w:szCs w:val="24"/>
          <w:shd w:val="clear" w:color="auto" w:fill="FFFFFF"/>
          <w:lang w:val="bg-BG" w:eastAsia="ja-JP"/>
        </w:rPr>
      </w:pPr>
      <w:r w:rsidRPr="00912F3C">
        <w:rPr>
          <w:rFonts w:ascii="Times New Roman" w:eastAsia="MS Mincho" w:hAnsi="Times New Roman" w:cs="Times New Roman"/>
          <w:sz w:val="24"/>
          <w:szCs w:val="20"/>
          <w:lang w:eastAsia="ja-JP"/>
        </w:rPr>
        <w:t>Природните ресурси и географското положение са едни от важните фактори, оказващи влия</w:t>
      </w:r>
      <w:r w:rsidR="009F43F8">
        <w:rPr>
          <w:rFonts w:ascii="Times New Roman" w:eastAsia="MS Mincho" w:hAnsi="Times New Roman" w:cs="Times New Roman"/>
          <w:sz w:val="24"/>
          <w:szCs w:val="20"/>
          <w:lang w:eastAsia="ja-JP"/>
        </w:rPr>
        <w:t>ние върху развитието на община</w:t>
      </w:r>
      <w:r w:rsidR="009F43F8">
        <w:rPr>
          <w:rFonts w:ascii="Times New Roman" w:eastAsia="MS Mincho" w:hAnsi="Times New Roman" w:cs="Times New Roman"/>
          <w:sz w:val="24"/>
          <w:szCs w:val="20"/>
          <w:lang w:val="bg-BG" w:eastAsia="ja-JP"/>
        </w:rPr>
        <w:t xml:space="preserve"> Садово</w:t>
      </w:r>
      <w:r w:rsidRPr="00912F3C">
        <w:rPr>
          <w:rFonts w:ascii="Times New Roman" w:eastAsia="MS Mincho" w:hAnsi="Times New Roman" w:cs="Times New Roman"/>
          <w:sz w:val="24"/>
          <w:szCs w:val="20"/>
          <w:lang w:eastAsia="ja-JP"/>
        </w:rPr>
        <w:t>. Положителна роля има благоприятното геостратегическо положение по отношение на основните потоци от стоки и пътници</w:t>
      </w:r>
      <w:r w:rsidRPr="00912F3C">
        <w:rPr>
          <w:rFonts w:ascii="Times New Roman" w:eastAsia="MS Mincho" w:hAnsi="Times New Roman" w:cs="Times New Roman"/>
          <w:sz w:val="24"/>
          <w:szCs w:val="20"/>
          <w:lang w:val="bg-BG" w:eastAsia="ja-JP"/>
        </w:rPr>
        <w:t>.</w:t>
      </w:r>
      <w:r w:rsidR="009D1349">
        <w:rPr>
          <w:rFonts w:ascii="Times New Roman" w:eastAsia="MS Mincho" w:hAnsi="Times New Roman" w:cs="Times New Roman"/>
          <w:sz w:val="24"/>
          <w:szCs w:val="24"/>
          <w:shd w:val="clear" w:color="auto" w:fill="FFFFFF"/>
          <w:lang w:val="bg-BG" w:eastAsia="ja-JP"/>
        </w:rPr>
        <w:t xml:space="preserve"> </w:t>
      </w:r>
      <w:r w:rsidRPr="00912F3C">
        <w:rPr>
          <w:rFonts w:ascii="Times New Roman" w:eastAsia="MS Mincho" w:hAnsi="Times New Roman" w:cs="Times New Roman"/>
          <w:sz w:val="24"/>
          <w:szCs w:val="20"/>
          <w:lang w:val="bg-BG" w:eastAsia="ja-JP"/>
        </w:rPr>
        <w:t>Община Садово се намира в източната част на Пловдивско</w:t>
      </w:r>
      <w:r w:rsidRPr="00912F3C">
        <w:rPr>
          <w:rFonts w:ascii="Times New Roman" w:eastAsia="MS Mincho" w:hAnsi="Times New Roman" w:cs="Times New Roman"/>
          <w:sz w:val="24"/>
          <w:szCs w:val="20"/>
          <w:lang w:eastAsia="ja-JP"/>
        </w:rPr>
        <w:t xml:space="preserve"> </w:t>
      </w:r>
      <w:r w:rsidRPr="00912F3C">
        <w:rPr>
          <w:rFonts w:ascii="Times New Roman" w:eastAsia="MS Mincho" w:hAnsi="Times New Roman" w:cs="Times New Roman"/>
          <w:sz w:val="24"/>
          <w:szCs w:val="20"/>
          <w:lang w:val="bg-BG" w:eastAsia="ja-JP"/>
        </w:rPr>
        <w:t>- пазарджишкото поле на Горнотракийската низина и принадлежи административно към Пловдивска област и Южен централен район за планиране.</w:t>
      </w:r>
    </w:p>
    <w:p w:rsidR="00912F3C" w:rsidRPr="00912F3C" w:rsidRDefault="00912F3C" w:rsidP="00912F3C">
      <w:pPr>
        <w:ind w:firstLine="360"/>
        <w:jc w:val="both"/>
        <w:rPr>
          <w:rFonts w:ascii="Times New Roman" w:eastAsia="Calibri" w:hAnsi="Times New Roman" w:cs="Times New Roman"/>
          <w:spacing w:val="-1"/>
          <w:sz w:val="24"/>
          <w:szCs w:val="24"/>
          <w:lang w:val="bg-BG"/>
        </w:rPr>
      </w:pPr>
      <w:r w:rsidRPr="00912F3C">
        <w:rPr>
          <w:rFonts w:ascii="Times New Roman" w:eastAsia="Calibri" w:hAnsi="Times New Roman" w:cs="Times New Roman"/>
          <w:sz w:val="24"/>
          <w:szCs w:val="24"/>
          <w:lang w:val="bg-BG"/>
        </w:rPr>
        <w:t>До</w:t>
      </w:r>
      <w:r w:rsidRPr="00912F3C">
        <w:rPr>
          <w:rFonts w:ascii="Times New Roman" w:eastAsia="Calibri" w:hAnsi="Times New Roman" w:cs="Times New Roman"/>
          <w:spacing w:val="68"/>
          <w:sz w:val="24"/>
          <w:szCs w:val="24"/>
          <w:lang w:val="bg-BG"/>
        </w:rPr>
        <w:t xml:space="preserve"> </w:t>
      </w:r>
      <w:r w:rsidRPr="00912F3C">
        <w:rPr>
          <w:rFonts w:ascii="Times New Roman" w:eastAsia="Calibri" w:hAnsi="Times New Roman" w:cs="Times New Roman"/>
          <w:sz w:val="24"/>
          <w:szCs w:val="24"/>
          <w:lang w:val="bg-BG"/>
        </w:rPr>
        <w:t>2005</w:t>
      </w:r>
      <w:r w:rsidRPr="00912F3C">
        <w:rPr>
          <w:rFonts w:ascii="Times New Roman" w:eastAsia="Calibri" w:hAnsi="Times New Roman" w:cs="Times New Roman"/>
          <w:spacing w:val="67"/>
          <w:sz w:val="24"/>
          <w:szCs w:val="24"/>
          <w:lang w:val="bg-BG"/>
        </w:rPr>
        <w:t xml:space="preserve"> </w:t>
      </w:r>
      <w:r w:rsidRPr="00912F3C">
        <w:rPr>
          <w:rFonts w:ascii="Times New Roman" w:eastAsia="Calibri" w:hAnsi="Times New Roman" w:cs="Times New Roman"/>
          <w:sz w:val="24"/>
          <w:szCs w:val="24"/>
          <w:lang w:val="bg-BG"/>
        </w:rPr>
        <w:t>год.</w:t>
      </w:r>
      <w:r w:rsidRPr="00912F3C">
        <w:rPr>
          <w:rFonts w:ascii="Times New Roman" w:eastAsia="Calibri" w:hAnsi="Times New Roman" w:cs="Times New Roman"/>
          <w:spacing w:val="68"/>
          <w:sz w:val="24"/>
          <w:szCs w:val="24"/>
          <w:lang w:val="bg-BG"/>
        </w:rPr>
        <w:t xml:space="preserve"> </w:t>
      </w:r>
      <w:r w:rsidRPr="00912F3C">
        <w:rPr>
          <w:rFonts w:ascii="Times New Roman" w:eastAsia="Calibri" w:hAnsi="Times New Roman" w:cs="Times New Roman"/>
          <w:spacing w:val="-1"/>
          <w:sz w:val="24"/>
          <w:szCs w:val="24"/>
          <w:lang w:val="bg-BG"/>
        </w:rPr>
        <w:t>общината</w:t>
      </w:r>
      <w:r w:rsidRPr="00912F3C">
        <w:rPr>
          <w:rFonts w:ascii="Times New Roman" w:eastAsia="Calibri" w:hAnsi="Times New Roman" w:cs="Times New Roman"/>
          <w:spacing w:val="68"/>
          <w:sz w:val="24"/>
          <w:szCs w:val="24"/>
          <w:lang w:val="bg-BG"/>
        </w:rPr>
        <w:t xml:space="preserve"> </w:t>
      </w:r>
      <w:r w:rsidRPr="00912F3C">
        <w:rPr>
          <w:rFonts w:ascii="Times New Roman" w:eastAsia="Calibri" w:hAnsi="Times New Roman" w:cs="Times New Roman"/>
          <w:sz w:val="24"/>
          <w:szCs w:val="24"/>
          <w:lang w:val="bg-BG"/>
        </w:rPr>
        <w:t>попада</w:t>
      </w:r>
      <w:r w:rsidRPr="00912F3C">
        <w:rPr>
          <w:rFonts w:ascii="Times New Roman" w:eastAsia="Calibri" w:hAnsi="Times New Roman" w:cs="Times New Roman"/>
          <w:spacing w:val="67"/>
          <w:sz w:val="24"/>
          <w:szCs w:val="24"/>
          <w:lang w:val="bg-BG"/>
        </w:rPr>
        <w:t xml:space="preserve"> </w:t>
      </w:r>
      <w:r w:rsidRPr="00912F3C">
        <w:rPr>
          <w:rFonts w:ascii="Times New Roman" w:eastAsia="Calibri" w:hAnsi="Times New Roman" w:cs="Times New Roman"/>
          <w:sz w:val="24"/>
          <w:szCs w:val="24"/>
          <w:lang w:val="bg-BG"/>
        </w:rPr>
        <w:t>в</w:t>
      </w:r>
      <w:r w:rsidRPr="00912F3C">
        <w:rPr>
          <w:rFonts w:ascii="Times New Roman" w:eastAsia="Calibri" w:hAnsi="Times New Roman" w:cs="Times New Roman"/>
          <w:spacing w:val="68"/>
          <w:sz w:val="24"/>
          <w:szCs w:val="24"/>
          <w:lang w:val="bg-BG"/>
        </w:rPr>
        <w:t xml:space="preserve"> </w:t>
      </w:r>
      <w:r w:rsidRPr="00912F3C">
        <w:rPr>
          <w:rFonts w:ascii="Times New Roman" w:eastAsia="Calibri" w:hAnsi="Times New Roman" w:cs="Times New Roman"/>
          <w:sz w:val="24"/>
          <w:szCs w:val="24"/>
          <w:lang w:val="bg-BG"/>
        </w:rPr>
        <w:t>категорията</w:t>
      </w:r>
      <w:r w:rsidRPr="00912F3C">
        <w:rPr>
          <w:rFonts w:ascii="Times New Roman" w:eastAsia="Calibri" w:hAnsi="Times New Roman" w:cs="Times New Roman"/>
          <w:spacing w:val="69"/>
          <w:sz w:val="24"/>
          <w:szCs w:val="24"/>
          <w:lang w:val="bg-BG"/>
        </w:rPr>
        <w:t xml:space="preserve"> </w:t>
      </w:r>
      <w:r w:rsidRPr="00912F3C">
        <w:rPr>
          <w:rFonts w:ascii="Times New Roman" w:eastAsia="Calibri" w:hAnsi="Times New Roman" w:cs="Times New Roman"/>
          <w:sz w:val="24"/>
          <w:szCs w:val="24"/>
          <w:lang w:val="bg-BG"/>
        </w:rPr>
        <w:t>изостанал</w:t>
      </w:r>
      <w:r w:rsidRPr="00912F3C">
        <w:rPr>
          <w:rFonts w:ascii="Times New Roman" w:eastAsia="Calibri" w:hAnsi="Times New Roman" w:cs="Times New Roman"/>
          <w:spacing w:val="69"/>
          <w:sz w:val="24"/>
          <w:szCs w:val="24"/>
          <w:lang w:val="bg-BG"/>
        </w:rPr>
        <w:t xml:space="preserve"> </w:t>
      </w:r>
      <w:r w:rsidRPr="00912F3C">
        <w:rPr>
          <w:rFonts w:ascii="Times New Roman" w:eastAsia="Calibri" w:hAnsi="Times New Roman" w:cs="Times New Roman"/>
          <w:sz w:val="24"/>
          <w:szCs w:val="24"/>
          <w:lang w:val="bg-BG"/>
        </w:rPr>
        <w:t>селски</w:t>
      </w:r>
      <w:r w:rsidRPr="00912F3C">
        <w:rPr>
          <w:rFonts w:ascii="Times New Roman" w:eastAsia="Calibri" w:hAnsi="Times New Roman" w:cs="Times New Roman"/>
          <w:spacing w:val="26"/>
          <w:w w:val="99"/>
          <w:sz w:val="24"/>
          <w:szCs w:val="24"/>
          <w:lang w:val="bg-BG"/>
        </w:rPr>
        <w:t xml:space="preserve"> </w:t>
      </w:r>
      <w:r w:rsidRPr="00912F3C">
        <w:rPr>
          <w:rFonts w:ascii="Times New Roman" w:eastAsia="Calibri" w:hAnsi="Times New Roman" w:cs="Times New Roman"/>
          <w:spacing w:val="-1"/>
          <w:sz w:val="24"/>
          <w:szCs w:val="24"/>
          <w:lang w:val="bg-BG"/>
        </w:rPr>
        <w:t>рaйон</w:t>
      </w:r>
      <w:r w:rsidRPr="00912F3C">
        <w:rPr>
          <w:rFonts w:ascii="Times New Roman" w:eastAsia="Calibri" w:hAnsi="Times New Roman" w:cs="Times New Roman"/>
          <w:spacing w:val="5"/>
          <w:sz w:val="24"/>
          <w:szCs w:val="24"/>
          <w:lang w:val="bg-BG"/>
        </w:rPr>
        <w:t xml:space="preserve"> </w:t>
      </w:r>
      <w:r w:rsidRPr="00912F3C">
        <w:rPr>
          <w:rFonts w:ascii="Times New Roman" w:eastAsia="Calibri" w:hAnsi="Times New Roman" w:cs="Times New Roman"/>
          <w:sz w:val="24"/>
          <w:szCs w:val="24"/>
          <w:lang w:val="bg-BG"/>
        </w:rPr>
        <w:t>.</w:t>
      </w:r>
      <w:r w:rsidRPr="00912F3C">
        <w:rPr>
          <w:rFonts w:ascii="Times New Roman" w:eastAsia="Calibri" w:hAnsi="Times New Roman" w:cs="Times New Roman"/>
          <w:spacing w:val="5"/>
          <w:sz w:val="24"/>
          <w:szCs w:val="24"/>
          <w:lang w:val="bg-BG"/>
        </w:rPr>
        <w:t xml:space="preserve"> </w:t>
      </w:r>
      <w:r w:rsidRPr="00912F3C">
        <w:rPr>
          <w:rFonts w:ascii="Times New Roman" w:eastAsia="Calibri" w:hAnsi="Times New Roman" w:cs="Times New Roman"/>
          <w:sz w:val="24"/>
          <w:szCs w:val="24"/>
          <w:lang w:val="bg-BG"/>
        </w:rPr>
        <w:t>След 2006</w:t>
      </w:r>
      <w:r w:rsidRPr="00912F3C">
        <w:rPr>
          <w:rFonts w:ascii="Times New Roman" w:eastAsia="Calibri" w:hAnsi="Times New Roman" w:cs="Times New Roman"/>
          <w:spacing w:val="5"/>
          <w:sz w:val="24"/>
          <w:szCs w:val="24"/>
          <w:lang w:val="bg-BG"/>
        </w:rPr>
        <w:t xml:space="preserve"> </w:t>
      </w:r>
      <w:r w:rsidRPr="00912F3C">
        <w:rPr>
          <w:rFonts w:ascii="Times New Roman" w:eastAsia="Calibri" w:hAnsi="Times New Roman" w:cs="Times New Roman"/>
          <w:sz w:val="24"/>
          <w:szCs w:val="24"/>
          <w:lang w:val="bg-BG"/>
        </w:rPr>
        <w:t>год.</w:t>
      </w:r>
      <w:r w:rsidRPr="00912F3C">
        <w:rPr>
          <w:rFonts w:ascii="Times New Roman" w:eastAsia="Calibri" w:hAnsi="Times New Roman" w:cs="Times New Roman"/>
          <w:spacing w:val="5"/>
          <w:sz w:val="24"/>
          <w:szCs w:val="24"/>
          <w:lang w:val="bg-BG"/>
        </w:rPr>
        <w:t xml:space="preserve"> до сега, </w:t>
      </w:r>
      <w:r w:rsidRPr="00912F3C">
        <w:rPr>
          <w:rFonts w:ascii="Times New Roman" w:eastAsia="Calibri" w:hAnsi="Times New Roman" w:cs="Times New Roman"/>
          <w:sz w:val="24"/>
          <w:szCs w:val="24"/>
          <w:lang w:val="bg-BG"/>
        </w:rPr>
        <w:t>според</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z w:val="24"/>
          <w:szCs w:val="24"/>
          <w:lang w:val="bg-BG"/>
        </w:rPr>
        <w:t>определящите</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статистически</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pacing w:val="-1"/>
          <w:sz w:val="24"/>
          <w:szCs w:val="24"/>
          <w:lang w:val="bg-BG"/>
        </w:rPr>
        <w:t>показатели</w:t>
      </w:r>
      <w:r w:rsidR="009D1349">
        <w:rPr>
          <w:rFonts w:ascii="Times New Roman" w:eastAsia="Calibri" w:hAnsi="Times New Roman" w:cs="Times New Roman"/>
          <w:spacing w:val="-1"/>
          <w:sz w:val="24"/>
          <w:szCs w:val="24"/>
          <w:lang w:val="bg-BG"/>
        </w:rPr>
        <w:t>,</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тя</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z w:val="24"/>
          <w:szCs w:val="24"/>
          <w:lang w:val="bg-BG"/>
        </w:rPr>
        <w:t>е</w:t>
      </w:r>
      <w:r w:rsidRPr="00912F3C">
        <w:rPr>
          <w:rFonts w:ascii="Times New Roman" w:eastAsia="Calibri" w:hAnsi="Times New Roman" w:cs="Times New Roman"/>
          <w:spacing w:val="26"/>
          <w:w w:val="99"/>
          <w:sz w:val="24"/>
          <w:szCs w:val="24"/>
          <w:lang w:val="bg-BG"/>
        </w:rPr>
        <w:t xml:space="preserve"> </w:t>
      </w:r>
      <w:r w:rsidRPr="00912F3C">
        <w:rPr>
          <w:rFonts w:ascii="Times New Roman" w:eastAsia="Calibri" w:hAnsi="Times New Roman" w:cs="Times New Roman"/>
          <w:sz w:val="24"/>
          <w:szCs w:val="24"/>
          <w:lang w:val="bg-BG"/>
        </w:rPr>
        <w:t>в</w:t>
      </w:r>
      <w:r w:rsidRPr="00912F3C">
        <w:rPr>
          <w:rFonts w:ascii="Times New Roman" w:eastAsia="Calibri" w:hAnsi="Times New Roman" w:cs="Times New Roman"/>
          <w:spacing w:val="-10"/>
          <w:sz w:val="24"/>
          <w:szCs w:val="24"/>
          <w:lang w:val="bg-BG"/>
        </w:rPr>
        <w:t xml:space="preserve"> </w:t>
      </w:r>
      <w:r w:rsidRPr="00912F3C">
        <w:rPr>
          <w:rFonts w:ascii="Times New Roman" w:eastAsia="Calibri" w:hAnsi="Times New Roman" w:cs="Times New Roman"/>
          <w:sz w:val="24"/>
          <w:szCs w:val="24"/>
          <w:lang w:val="bg-BG"/>
        </w:rPr>
        <w:t>групата</w:t>
      </w:r>
      <w:r w:rsidRPr="00912F3C">
        <w:rPr>
          <w:rFonts w:ascii="Times New Roman" w:eastAsia="Calibri" w:hAnsi="Times New Roman" w:cs="Times New Roman"/>
          <w:spacing w:val="54"/>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10"/>
          <w:sz w:val="24"/>
          <w:szCs w:val="24"/>
          <w:lang w:val="bg-BG"/>
        </w:rPr>
        <w:t xml:space="preserve"> </w:t>
      </w:r>
      <w:r w:rsidRPr="00912F3C">
        <w:rPr>
          <w:rFonts w:ascii="Times New Roman" w:eastAsia="Calibri" w:hAnsi="Times New Roman" w:cs="Times New Roman"/>
          <w:sz w:val="24"/>
          <w:szCs w:val="24"/>
          <w:lang w:val="bg-BG"/>
        </w:rPr>
        <w:t>районите</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извън</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обхвата</w:t>
      </w:r>
      <w:r w:rsidRPr="00912F3C">
        <w:rPr>
          <w:rFonts w:ascii="Times New Roman" w:eastAsia="Calibri" w:hAnsi="Times New Roman" w:cs="Times New Roman"/>
          <w:spacing w:val="-10"/>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9"/>
          <w:sz w:val="24"/>
          <w:szCs w:val="24"/>
          <w:lang w:val="bg-BG"/>
        </w:rPr>
        <w:t xml:space="preserve"> </w:t>
      </w:r>
      <w:r w:rsidRPr="00912F3C">
        <w:rPr>
          <w:rFonts w:ascii="Times New Roman" w:eastAsia="Calibri" w:hAnsi="Times New Roman" w:cs="Times New Roman"/>
          <w:sz w:val="24"/>
          <w:szCs w:val="24"/>
          <w:lang w:val="bg-BG"/>
        </w:rPr>
        <w:t>целенасочено</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pacing w:val="-1"/>
          <w:sz w:val="24"/>
          <w:szCs w:val="24"/>
          <w:lang w:val="bg-BG"/>
        </w:rPr>
        <w:t xml:space="preserve">въздействие. </w:t>
      </w:r>
    </w:p>
    <w:p w:rsidR="00912F3C" w:rsidRPr="00912F3C" w:rsidRDefault="00912F3C" w:rsidP="00912F3C">
      <w:pPr>
        <w:ind w:firstLine="360"/>
        <w:jc w:val="both"/>
        <w:rPr>
          <w:rFonts w:ascii="Times New Roman" w:eastAsia="Calibri" w:hAnsi="Times New Roman" w:cs="Times New Roman"/>
          <w:sz w:val="24"/>
          <w:szCs w:val="24"/>
          <w:lang w:val="bg-BG"/>
        </w:rPr>
      </w:pPr>
      <w:r w:rsidRPr="00912F3C">
        <w:rPr>
          <w:rFonts w:ascii="Times New Roman" w:eastAsia="Calibri" w:hAnsi="Times New Roman" w:cs="Times New Roman"/>
          <w:sz w:val="24"/>
          <w:szCs w:val="24"/>
          <w:lang w:val="bg-BG"/>
        </w:rPr>
        <w:t>Разположението</w:t>
      </w:r>
      <w:r w:rsidRPr="00912F3C">
        <w:rPr>
          <w:rFonts w:ascii="Times New Roman" w:eastAsia="Calibri" w:hAnsi="Times New Roman" w:cs="Times New Roman"/>
          <w:spacing w:val="33"/>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33"/>
          <w:sz w:val="24"/>
          <w:szCs w:val="24"/>
          <w:lang w:val="bg-BG"/>
        </w:rPr>
        <w:t xml:space="preserve"> </w:t>
      </w:r>
      <w:r w:rsidRPr="00912F3C">
        <w:rPr>
          <w:rFonts w:ascii="Times New Roman" w:eastAsia="Calibri" w:hAnsi="Times New Roman" w:cs="Times New Roman"/>
          <w:sz w:val="24"/>
          <w:szCs w:val="24"/>
          <w:lang w:val="bg-BG"/>
        </w:rPr>
        <w:t>община</w:t>
      </w:r>
      <w:r w:rsidRPr="00912F3C">
        <w:rPr>
          <w:rFonts w:ascii="Times New Roman" w:eastAsia="Calibri" w:hAnsi="Times New Roman" w:cs="Times New Roman"/>
          <w:spacing w:val="31"/>
          <w:sz w:val="24"/>
          <w:szCs w:val="24"/>
          <w:lang w:val="bg-BG"/>
        </w:rPr>
        <w:t xml:space="preserve"> </w:t>
      </w:r>
      <w:r w:rsidRPr="00912F3C">
        <w:rPr>
          <w:rFonts w:ascii="Times New Roman" w:eastAsia="Calibri" w:hAnsi="Times New Roman" w:cs="Times New Roman"/>
          <w:sz w:val="24"/>
          <w:szCs w:val="24"/>
          <w:lang w:val="bg-BG"/>
        </w:rPr>
        <w:t>Садово</w:t>
      </w:r>
      <w:r w:rsidRPr="00912F3C">
        <w:rPr>
          <w:rFonts w:ascii="Times New Roman" w:eastAsia="Calibri" w:hAnsi="Times New Roman" w:cs="Times New Roman"/>
          <w:spacing w:val="33"/>
          <w:sz w:val="24"/>
          <w:szCs w:val="24"/>
          <w:lang w:val="bg-BG"/>
        </w:rPr>
        <w:t xml:space="preserve"> </w:t>
      </w:r>
      <w:r w:rsidRPr="00912F3C">
        <w:rPr>
          <w:rFonts w:ascii="Times New Roman" w:eastAsia="Calibri" w:hAnsi="Times New Roman" w:cs="Times New Roman"/>
          <w:sz w:val="24"/>
          <w:szCs w:val="24"/>
          <w:lang w:val="bg-BG"/>
        </w:rPr>
        <w:t>в</w:t>
      </w:r>
      <w:r w:rsidRPr="00912F3C">
        <w:rPr>
          <w:rFonts w:ascii="Times New Roman" w:eastAsia="Calibri" w:hAnsi="Times New Roman" w:cs="Times New Roman"/>
          <w:spacing w:val="31"/>
          <w:sz w:val="24"/>
          <w:szCs w:val="24"/>
          <w:lang w:val="bg-BG"/>
        </w:rPr>
        <w:t xml:space="preserve"> </w:t>
      </w:r>
      <w:r w:rsidRPr="00912F3C">
        <w:rPr>
          <w:rFonts w:ascii="Times New Roman" w:eastAsia="Calibri" w:hAnsi="Times New Roman" w:cs="Times New Roman"/>
          <w:spacing w:val="-1"/>
          <w:sz w:val="24"/>
          <w:szCs w:val="24"/>
          <w:lang w:val="bg-BG"/>
        </w:rPr>
        <w:t>най-активната</w:t>
      </w:r>
      <w:r w:rsidRPr="00912F3C">
        <w:rPr>
          <w:rFonts w:ascii="Times New Roman" w:eastAsia="Calibri" w:hAnsi="Times New Roman" w:cs="Times New Roman"/>
          <w:spacing w:val="33"/>
          <w:sz w:val="24"/>
          <w:szCs w:val="24"/>
          <w:lang w:val="bg-BG"/>
        </w:rPr>
        <w:t xml:space="preserve"> </w:t>
      </w:r>
      <w:r w:rsidRPr="00912F3C">
        <w:rPr>
          <w:rFonts w:ascii="Times New Roman" w:eastAsia="Calibri" w:hAnsi="Times New Roman" w:cs="Times New Roman"/>
          <w:spacing w:val="-1"/>
          <w:sz w:val="24"/>
          <w:szCs w:val="24"/>
          <w:lang w:val="bg-BG"/>
        </w:rPr>
        <w:t>част</w:t>
      </w:r>
      <w:r w:rsidRPr="00912F3C">
        <w:rPr>
          <w:rFonts w:ascii="Times New Roman" w:eastAsia="Calibri" w:hAnsi="Times New Roman" w:cs="Times New Roman"/>
          <w:spacing w:val="33"/>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32"/>
          <w:sz w:val="24"/>
          <w:szCs w:val="24"/>
          <w:lang w:val="bg-BG"/>
        </w:rPr>
        <w:t xml:space="preserve"> </w:t>
      </w:r>
      <w:r w:rsidRPr="00912F3C">
        <w:rPr>
          <w:rFonts w:ascii="Times New Roman" w:eastAsia="Calibri" w:hAnsi="Times New Roman" w:cs="Times New Roman"/>
          <w:sz w:val="24"/>
          <w:szCs w:val="24"/>
          <w:lang w:val="bg-BG"/>
        </w:rPr>
        <w:t>Южен</w:t>
      </w:r>
      <w:r w:rsidRPr="00912F3C">
        <w:rPr>
          <w:rFonts w:ascii="Times New Roman" w:eastAsia="Calibri" w:hAnsi="Times New Roman" w:cs="Times New Roman"/>
          <w:spacing w:val="28"/>
          <w:w w:val="99"/>
          <w:sz w:val="24"/>
          <w:szCs w:val="24"/>
          <w:lang w:val="bg-BG"/>
        </w:rPr>
        <w:t xml:space="preserve"> </w:t>
      </w:r>
      <w:r w:rsidRPr="00912F3C">
        <w:rPr>
          <w:rFonts w:ascii="Times New Roman" w:eastAsia="Calibri" w:hAnsi="Times New Roman" w:cs="Times New Roman"/>
          <w:spacing w:val="-1"/>
          <w:sz w:val="24"/>
          <w:szCs w:val="24"/>
          <w:lang w:val="bg-BG"/>
        </w:rPr>
        <w:t>централен</w:t>
      </w:r>
      <w:r w:rsidRPr="00912F3C">
        <w:rPr>
          <w:rFonts w:ascii="Times New Roman" w:eastAsia="Calibri" w:hAnsi="Times New Roman" w:cs="Times New Roman"/>
          <w:spacing w:val="-14"/>
          <w:sz w:val="24"/>
          <w:szCs w:val="24"/>
          <w:lang w:val="bg-BG"/>
        </w:rPr>
        <w:t xml:space="preserve"> </w:t>
      </w:r>
      <w:r w:rsidRPr="00912F3C">
        <w:rPr>
          <w:rFonts w:ascii="Times New Roman" w:eastAsia="Calibri" w:hAnsi="Times New Roman" w:cs="Times New Roman"/>
          <w:sz w:val="24"/>
          <w:szCs w:val="24"/>
          <w:lang w:val="bg-BG"/>
        </w:rPr>
        <w:t>регион,</w:t>
      </w:r>
      <w:r w:rsidRPr="00912F3C">
        <w:rPr>
          <w:rFonts w:ascii="Times New Roman" w:eastAsia="Calibri" w:hAnsi="Times New Roman" w:cs="Times New Roman"/>
          <w:spacing w:val="-15"/>
          <w:sz w:val="24"/>
          <w:szCs w:val="24"/>
          <w:lang w:val="bg-BG"/>
        </w:rPr>
        <w:t xml:space="preserve"> </w:t>
      </w:r>
      <w:r w:rsidRPr="00912F3C">
        <w:rPr>
          <w:rFonts w:ascii="Times New Roman" w:eastAsia="Calibri" w:hAnsi="Times New Roman" w:cs="Times New Roman"/>
          <w:sz w:val="24"/>
          <w:szCs w:val="24"/>
          <w:lang w:val="bg-BG"/>
        </w:rPr>
        <w:t>преминаването</w:t>
      </w:r>
      <w:r w:rsidRPr="00912F3C">
        <w:rPr>
          <w:rFonts w:ascii="Times New Roman" w:eastAsia="Calibri" w:hAnsi="Times New Roman" w:cs="Times New Roman"/>
          <w:spacing w:val="-15"/>
          <w:sz w:val="24"/>
          <w:szCs w:val="24"/>
          <w:lang w:val="bg-BG"/>
        </w:rPr>
        <w:t xml:space="preserve"> </w:t>
      </w:r>
      <w:r w:rsidRPr="00912F3C">
        <w:rPr>
          <w:rFonts w:ascii="Times New Roman" w:eastAsia="Calibri" w:hAnsi="Times New Roman" w:cs="Times New Roman"/>
          <w:sz w:val="24"/>
          <w:szCs w:val="24"/>
          <w:lang w:val="bg-BG"/>
        </w:rPr>
        <w:t>през нейна</w:t>
      </w:r>
      <w:r w:rsidR="009D1349">
        <w:rPr>
          <w:rFonts w:ascii="Times New Roman" w:eastAsia="Calibri" w:hAnsi="Times New Roman" w:cs="Times New Roman"/>
          <w:sz w:val="24"/>
          <w:szCs w:val="24"/>
          <w:lang w:val="bg-BG"/>
        </w:rPr>
        <w:t xml:space="preserve"> </w:t>
      </w:r>
      <w:r w:rsidRPr="00912F3C">
        <w:rPr>
          <w:rFonts w:ascii="Times New Roman" w:eastAsia="Calibri" w:hAnsi="Times New Roman" w:cs="Times New Roman"/>
          <w:sz w:val="24"/>
          <w:szCs w:val="24"/>
          <w:lang w:val="bg-BG"/>
        </w:rPr>
        <w:t>територия</w:t>
      </w:r>
      <w:r w:rsidRPr="00912F3C">
        <w:rPr>
          <w:rFonts w:ascii="Times New Roman" w:eastAsia="Calibri" w:hAnsi="Times New Roman" w:cs="Times New Roman"/>
          <w:spacing w:val="12"/>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12"/>
          <w:sz w:val="24"/>
          <w:szCs w:val="24"/>
          <w:lang w:val="bg-BG"/>
        </w:rPr>
        <w:t xml:space="preserve"> </w:t>
      </w:r>
      <w:r w:rsidRPr="00912F3C">
        <w:rPr>
          <w:rFonts w:ascii="Times New Roman" w:eastAsia="Calibri" w:hAnsi="Times New Roman" w:cs="Times New Roman"/>
          <w:sz w:val="24"/>
          <w:szCs w:val="24"/>
          <w:lang w:val="bg-BG"/>
        </w:rPr>
        <w:t>европейския</w:t>
      </w:r>
      <w:r w:rsidRPr="00912F3C">
        <w:rPr>
          <w:rFonts w:ascii="Times New Roman" w:eastAsia="Calibri" w:hAnsi="Times New Roman" w:cs="Times New Roman"/>
          <w:spacing w:val="14"/>
          <w:sz w:val="24"/>
          <w:szCs w:val="24"/>
          <w:lang w:val="bg-BG"/>
        </w:rPr>
        <w:t xml:space="preserve"> </w:t>
      </w:r>
      <w:r w:rsidRPr="00912F3C">
        <w:rPr>
          <w:rFonts w:ascii="Times New Roman" w:eastAsia="Calibri" w:hAnsi="Times New Roman" w:cs="Times New Roman"/>
          <w:spacing w:val="-1"/>
          <w:sz w:val="24"/>
          <w:szCs w:val="24"/>
          <w:lang w:val="bg-BG"/>
        </w:rPr>
        <w:t>магистрален</w:t>
      </w:r>
      <w:r w:rsidRPr="00912F3C">
        <w:rPr>
          <w:rFonts w:ascii="Times New Roman" w:eastAsia="Calibri" w:hAnsi="Times New Roman" w:cs="Times New Roman"/>
          <w:spacing w:val="14"/>
          <w:sz w:val="24"/>
          <w:szCs w:val="24"/>
          <w:lang w:val="bg-BG"/>
        </w:rPr>
        <w:t xml:space="preserve"> </w:t>
      </w:r>
      <w:r w:rsidRPr="00912F3C">
        <w:rPr>
          <w:rFonts w:ascii="Times New Roman" w:eastAsia="Calibri" w:hAnsi="Times New Roman" w:cs="Times New Roman"/>
          <w:spacing w:val="-1"/>
          <w:sz w:val="24"/>
          <w:szCs w:val="24"/>
          <w:lang w:val="bg-BG"/>
        </w:rPr>
        <w:t>път</w:t>
      </w:r>
      <w:r w:rsidRPr="00912F3C">
        <w:rPr>
          <w:rFonts w:ascii="Times New Roman" w:eastAsia="Calibri" w:hAnsi="Times New Roman" w:cs="Times New Roman"/>
          <w:spacing w:val="12"/>
          <w:sz w:val="24"/>
          <w:szCs w:val="24"/>
          <w:lang w:val="bg-BG"/>
        </w:rPr>
        <w:t xml:space="preserve"> </w:t>
      </w:r>
      <w:r w:rsidRPr="00912F3C">
        <w:rPr>
          <w:rFonts w:ascii="Times New Roman" w:eastAsia="Calibri" w:hAnsi="Times New Roman" w:cs="Times New Roman"/>
          <w:spacing w:val="-1"/>
          <w:sz w:val="24"/>
          <w:szCs w:val="24"/>
          <w:lang w:val="bg-BG"/>
        </w:rPr>
        <w:t>Е-80</w:t>
      </w:r>
      <w:r w:rsidRPr="00912F3C">
        <w:rPr>
          <w:rFonts w:ascii="Times New Roman" w:eastAsia="Calibri" w:hAnsi="Times New Roman" w:cs="Times New Roman"/>
          <w:spacing w:val="13"/>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12"/>
          <w:sz w:val="24"/>
          <w:szCs w:val="24"/>
          <w:lang w:val="bg-BG"/>
        </w:rPr>
        <w:t xml:space="preserve"> </w:t>
      </w:r>
      <w:r w:rsidRPr="00912F3C">
        <w:rPr>
          <w:rFonts w:ascii="Times New Roman" w:eastAsia="Calibri" w:hAnsi="Times New Roman" w:cs="Times New Roman"/>
          <w:sz w:val="24"/>
          <w:szCs w:val="24"/>
          <w:lang w:val="bg-BG"/>
        </w:rPr>
        <w:t>железопътното</w:t>
      </w:r>
      <w:r w:rsidRPr="00912F3C">
        <w:rPr>
          <w:rFonts w:ascii="Times New Roman" w:eastAsia="Calibri" w:hAnsi="Times New Roman" w:cs="Times New Roman"/>
          <w:spacing w:val="29"/>
          <w:w w:val="99"/>
          <w:sz w:val="24"/>
          <w:szCs w:val="24"/>
          <w:lang w:val="bg-BG"/>
        </w:rPr>
        <w:t xml:space="preserve"> </w:t>
      </w:r>
      <w:r w:rsidRPr="00912F3C">
        <w:rPr>
          <w:rFonts w:ascii="Times New Roman" w:eastAsia="Calibri" w:hAnsi="Times New Roman" w:cs="Times New Roman"/>
          <w:sz w:val="24"/>
          <w:szCs w:val="24"/>
          <w:lang w:val="bg-BG"/>
        </w:rPr>
        <w:t>направление</w:t>
      </w:r>
      <w:r w:rsidRPr="00912F3C">
        <w:rPr>
          <w:rFonts w:ascii="Times New Roman" w:eastAsia="Calibri" w:hAnsi="Times New Roman" w:cs="Times New Roman"/>
          <w:spacing w:val="39"/>
          <w:sz w:val="24"/>
          <w:szCs w:val="24"/>
          <w:lang w:val="bg-BG"/>
        </w:rPr>
        <w:t xml:space="preserve"> </w:t>
      </w:r>
      <w:r w:rsidRPr="00912F3C">
        <w:rPr>
          <w:rFonts w:ascii="Times New Roman" w:eastAsia="Calibri" w:hAnsi="Times New Roman" w:cs="Times New Roman"/>
          <w:spacing w:val="-1"/>
          <w:sz w:val="24"/>
          <w:szCs w:val="24"/>
          <w:lang w:val="bg-BG"/>
        </w:rPr>
        <w:t>СЕ-70,</w:t>
      </w:r>
      <w:r w:rsidRPr="00912F3C">
        <w:rPr>
          <w:rFonts w:ascii="Times New Roman" w:eastAsia="Calibri" w:hAnsi="Times New Roman" w:cs="Times New Roman"/>
          <w:spacing w:val="39"/>
          <w:sz w:val="24"/>
          <w:szCs w:val="24"/>
          <w:lang w:val="bg-BG"/>
        </w:rPr>
        <w:t xml:space="preserve"> </w:t>
      </w:r>
      <w:r w:rsidRPr="00912F3C">
        <w:rPr>
          <w:rFonts w:ascii="Times New Roman" w:eastAsia="Calibri" w:hAnsi="Times New Roman" w:cs="Times New Roman"/>
          <w:spacing w:val="-1"/>
          <w:sz w:val="24"/>
          <w:szCs w:val="24"/>
          <w:lang w:val="bg-BG"/>
        </w:rPr>
        <w:t>свързващи</w:t>
      </w:r>
      <w:r w:rsidRPr="00912F3C">
        <w:rPr>
          <w:rFonts w:ascii="Times New Roman" w:eastAsia="Calibri" w:hAnsi="Times New Roman" w:cs="Times New Roman"/>
          <w:spacing w:val="39"/>
          <w:sz w:val="24"/>
          <w:szCs w:val="24"/>
          <w:lang w:val="bg-BG"/>
        </w:rPr>
        <w:t xml:space="preserve"> </w:t>
      </w:r>
      <w:r w:rsidRPr="00912F3C">
        <w:rPr>
          <w:rFonts w:ascii="Times New Roman" w:eastAsia="Calibri" w:hAnsi="Times New Roman" w:cs="Times New Roman"/>
          <w:sz w:val="24"/>
          <w:szCs w:val="24"/>
          <w:lang w:val="bg-BG"/>
        </w:rPr>
        <w:t>Западна</w:t>
      </w:r>
      <w:r w:rsidRPr="00912F3C">
        <w:rPr>
          <w:rFonts w:ascii="Times New Roman" w:eastAsia="Calibri" w:hAnsi="Times New Roman" w:cs="Times New Roman"/>
          <w:spacing w:val="39"/>
          <w:sz w:val="24"/>
          <w:szCs w:val="24"/>
          <w:lang w:val="bg-BG"/>
        </w:rPr>
        <w:t xml:space="preserve"> </w:t>
      </w:r>
      <w:r w:rsidRPr="00912F3C">
        <w:rPr>
          <w:rFonts w:ascii="Times New Roman" w:eastAsia="Calibri" w:hAnsi="Times New Roman" w:cs="Times New Roman"/>
          <w:sz w:val="24"/>
          <w:szCs w:val="24"/>
          <w:lang w:val="bg-BG"/>
        </w:rPr>
        <w:t>Европа</w:t>
      </w:r>
      <w:r w:rsidRPr="00912F3C">
        <w:rPr>
          <w:rFonts w:ascii="Times New Roman" w:eastAsia="Calibri" w:hAnsi="Times New Roman" w:cs="Times New Roman"/>
          <w:spacing w:val="38"/>
          <w:sz w:val="24"/>
          <w:szCs w:val="24"/>
          <w:lang w:val="bg-BG"/>
        </w:rPr>
        <w:t xml:space="preserve"> </w:t>
      </w:r>
      <w:r w:rsidRPr="00912F3C">
        <w:rPr>
          <w:rFonts w:ascii="Times New Roman" w:eastAsia="Calibri" w:hAnsi="Times New Roman" w:cs="Times New Roman"/>
          <w:sz w:val="24"/>
          <w:szCs w:val="24"/>
          <w:lang w:val="bg-BG"/>
        </w:rPr>
        <w:t>с</w:t>
      </w:r>
      <w:r w:rsidRPr="00912F3C">
        <w:rPr>
          <w:rFonts w:ascii="Times New Roman" w:eastAsia="Calibri" w:hAnsi="Times New Roman" w:cs="Times New Roman"/>
          <w:spacing w:val="38"/>
          <w:sz w:val="24"/>
          <w:szCs w:val="24"/>
          <w:lang w:val="bg-BG"/>
        </w:rPr>
        <w:t xml:space="preserve"> </w:t>
      </w:r>
      <w:r w:rsidRPr="00912F3C">
        <w:rPr>
          <w:rFonts w:ascii="Times New Roman" w:eastAsia="Calibri" w:hAnsi="Times New Roman" w:cs="Times New Roman"/>
          <w:sz w:val="24"/>
          <w:szCs w:val="24"/>
          <w:lang w:val="bg-BG"/>
        </w:rPr>
        <w:t>Близкия</w:t>
      </w:r>
      <w:r w:rsidRPr="00912F3C">
        <w:rPr>
          <w:rFonts w:ascii="Times New Roman" w:eastAsia="Calibri" w:hAnsi="Times New Roman" w:cs="Times New Roman"/>
          <w:spacing w:val="39"/>
          <w:sz w:val="24"/>
          <w:szCs w:val="24"/>
          <w:lang w:val="bg-BG"/>
        </w:rPr>
        <w:t xml:space="preserve"> </w:t>
      </w:r>
      <w:r w:rsidRPr="00912F3C">
        <w:rPr>
          <w:rFonts w:ascii="Times New Roman" w:eastAsia="Calibri" w:hAnsi="Times New Roman" w:cs="Times New Roman"/>
          <w:sz w:val="24"/>
          <w:szCs w:val="24"/>
          <w:lang w:val="bg-BG"/>
        </w:rPr>
        <w:t>Изток</w:t>
      </w:r>
      <w:r w:rsidRPr="00912F3C">
        <w:rPr>
          <w:rFonts w:ascii="Times New Roman" w:eastAsia="Calibri" w:hAnsi="Times New Roman" w:cs="Times New Roman"/>
          <w:spacing w:val="38"/>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39"/>
          <w:sz w:val="24"/>
          <w:szCs w:val="24"/>
          <w:lang w:val="bg-BG"/>
        </w:rPr>
        <w:t xml:space="preserve"> </w:t>
      </w:r>
      <w:r w:rsidRPr="00912F3C">
        <w:rPr>
          <w:rFonts w:ascii="Times New Roman" w:eastAsia="Calibri" w:hAnsi="Times New Roman" w:cs="Times New Roman"/>
          <w:spacing w:val="-1"/>
          <w:sz w:val="24"/>
          <w:szCs w:val="24"/>
          <w:lang w:val="bg-BG"/>
        </w:rPr>
        <w:t xml:space="preserve">Азия, </w:t>
      </w:r>
      <w:r w:rsidRPr="00912F3C">
        <w:rPr>
          <w:rFonts w:ascii="Times New Roman" w:eastAsia="Calibri" w:hAnsi="Times New Roman" w:cs="Times New Roman"/>
          <w:sz w:val="24"/>
          <w:szCs w:val="24"/>
          <w:lang w:val="bg-BG"/>
        </w:rPr>
        <w:t>/добрата</w:t>
      </w:r>
      <w:r w:rsidRPr="00912F3C">
        <w:rPr>
          <w:rFonts w:ascii="Times New Roman" w:eastAsia="Calibri" w:hAnsi="Times New Roman" w:cs="Times New Roman"/>
          <w:spacing w:val="63"/>
          <w:sz w:val="24"/>
          <w:szCs w:val="24"/>
          <w:lang w:val="bg-BG"/>
        </w:rPr>
        <w:t xml:space="preserve"> </w:t>
      </w:r>
      <w:r w:rsidRPr="00912F3C">
        <w:rPr>
          <w:rFonts w:ascii="Times New Roman" w:eastAsia="Calibri" w:hAnsi="Times New Roman" w:cs="Times New Roman"/>
          <w:sz w:val="24"/>
          <w:szCs w:val="24"/>
          <w:lang w:val="bg-BG"/>
        </w:rPr>
        <w:t>транспортна</w:t>
      </w:r>
      <w:r w:rsidRPr="00912F3C">
        <w:rPr>
          <w:rFonts w:ascii="Times New Roman" w:eastAsia="Calibri" w:hAnsi="Times New Roman" w:cs="Times New Roman"/>
          <w:spacing w:val="63"/>
          <w:sz w:val="24"/>
          <w:szCs w:val="24"/>
          <w:lang w:val="bg-BG"/>
        </w:rPr>
        <w:t xml:space="preserve"> </w:t>
      </w:r>
      <w:r w:rsidRPr="00912F3C">
        <w:rPr>
          <w:rFonts w:ascii="Times New Roman" w:eastAsia="Calibri" w:hAnsi="Times New Roman" w:cs="Times New Roman"/>
          <w:spacing w:val="-1"/>
          <w:sz w:val="24"/>
          <w:szCs w:val="24"/>
          <w:lang w:val="bg-BG"/>
        </w:rPr>
        <w:t>достъпност</w:t>
      </w:r>
      <w:r w:rsidRPr="00912F3C">
        <w:rPr>
          <w:rFonts w:ascii="Times New Roman" w:eastAsia="Calibri" w:hAnsi="Times New Roman" w:cs="Times New Roman"/>
          <w:spacing w:val="65"/>
          <w:sz w:val="24"/>
          <w:szCs w:val="24"/>
          <w:lang w:val="bg-BG"/>
        </w:rPr>
        <w:t xml:space="preserve"> </w:t>
      </w:r>
      <w:r w:rsidRPr="00912F3C">
        <w:rPr>
          <w:rFonts w:ascii="Times New Roman" w:eastAsia="Calibri" w:hAnsi="Times New Roman" w:cs="Times New Roman"/>
          <w:sz w:val="24"/>
          <w:szCs w:val="24"/>
          <w:lang w:val="bg-BG"/>
        </w:rPr>
        <w:t>до</w:t>
      </w:r>
      <w:r w:rsidRPr="00912F3C">
        <w:rPr>
          <w:rFonts w:ascii="Times New Roman" w:eastAsia="Calibri" w:hAnsi="Times New Roman" w:cs="Times New Roman"/>
          <w:spacing w:val="65"/>
          <w:sz w:val="24"/>
          <w:szCs w:val="24"/>
          <w:lang w:val="bg-BG"/>
        </w:rPr>
        <w:t xml:space="preserve"> </w:t>
      </w:r>
      <w:r w:rsidRPr="00912F3C">
        <w:rPr>
          <w:rFonts w:ascii="Times New Roman" w:eastAsia="Calibri" w:hAnsi="Times New Roman" w:cs="Times New Roman"/>
          <w:spacing w:val="-1"/>
          <w:sz w:val="24"/>
          <w:szCs w:val="24"/>
          <w:lang w:val="bg-BG"/>
        </w:rPr>
        <w:t>всички</w:t>
      </w:r>
      <w:r w:rsidRPr="00912F3C">
        <w:rPr>
          <w:rFonts w:ascii="Times New Roman" w:eastAsia="Calibri" w:hAnsi="Times New Roman" w:cs="Times New Roman"/>
          <w:spacing w:val="64"/>
          <w:sz w:val="24"/>
          <w:szCs w:val="24"/>
          <w:lang w:val="bg-BG"/>
        </w:rPr>
        <w:t xml:space="preserve"> </w:t>
      </w:r>
      <w:r w:rsidRPr="00912F3C">
        <w:rPr>
          <w:rFonts w:ascii="Times New Roman" w:eastAsia="Calibri" w:hAnsi="Times New Roman" w:cs="Times New Roman"/>
          <w:sz w:val="24"/>
          <w:szCs w:val="24"/>
          <w:lang w:val="bg-BG"/>
        </w:rPr>
        <w:t>части</w:t>
      </w:r>
      <w:r w:rsidRPr="00912F3C">
        <w:rPr>
          <w:rFonts w:ascii="Times New Roman" w:eastAsia="Calibri" w:hAnsi="Times New Roman" w:cs="Times New Roman"/>
          <w:spacing w:val="64"/>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65"/>
          <w:sz w:val="24"/>
          <w:szCs w:val="24"/>
          <w:lang w:val="bg-BG"/>
        </w:rPr>
        <w:t xml:space="preserve"> </w:t>
      </w:r>
      <w:r w:rsidRPr="00912F3C">
        <w:rPr>
          <w:rFonts w:ascii="Times New Roman" w:eastAsia="Calibri" w:hAnsi="Times New Roman" w:cs="Times New Roman"/>
          <w:spacing w:val="-1"/>
          <w:sz w:val="24"/>
          <w:szCs w:val="24"/>
          <w:lang w:val="bg-BG"/>
        </w:rPr>
        <w:t>страната/,</w:t>
      </w:r>
      <w:r w:rsidRPr="00912F3C">
        <w:rPr>
          <w:rFonts w:ascii="Times New Roman" w:eastAsia="Calibri" w:hAnsi="Times New Roman" w:cs="Times New Roman"/>
          <w:spacing w:val="28"/>
          <w:w w:val="99"/>
          <w:sz w:val="24"/>
          <w:szCs w:val="24"/>
          <w:lang w:val="bg-BG"/>
        </w:rPr>
        <w:t xml:space="preserve"> </w:t>
      </w:r>
      <w:r w:rsidRPr="00912F3C">
        <w:rPr>
          <w:rFonts w:ascii="Times New Roman" w:eastAsia="Calibri" w:hAnsi="Times New Roman" w:cs="Times New Roman"/>
          <w:sz w:val="24"/>
          <w:szCs w:val="24"/>
          <w:lang w:val="bg-BG"/>
        </w:rPr>
        <w:t>развиващият</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z w:val="24"/>
          <w:szCs w:val="24"/>
          <w:lang w:val="bg-BG"/>
        </w:rPr>
        <w:t>научно</w:t>
      </w:r>
      <w:r w:rsidRPr="00912F3C">
        <w:rPr>
          <w:rFonts w:ascii="Times New Roman" w:eastAsia="Calibri" w:hAnsi="Times New Roman" w:cs="Times New Roman"/>
          <w:sz w:val="24"/>
          <w:szCs w:val="24"/>
        </w:rPr>
        <w:t xml:space="preserve"> </w:t>
      </w:r>
      <w:r w:rsidRPr="00912F3C">
        <w:rPr>
          <w:rFonts w:ascii="Times New Roman" w:eastAsia="Calibri" w:hAnsi="Times New Roman" w:cs="Times New Roman"/>
          <w:sz w:val="24"/>
          <w:szCs w:val="24"/>
          <w:lang w:val="bg-BG"/>
        </w:rPr>
        <w:t>-</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pacing w:val="-1"/>
          <w:sz w:val="24"/>
          <w:szCs w:val="24"/>
          <w:lang w:val="bg-BG"/>
        </w:rPr>
        <w:t>изследователска</w:t>
      </w:r>
      <w:r w:rsidRPr="00912F3C">
        <w:rPr>
          <w:rFonts w:ascii="Times New Roman" w:eastAsia="Calibri" w:hAnsi="Times New Roman" w:cs="Times New Roman"/>
          <w:spacing w:val="9"/>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z w:val="24"/>
          <w:szCs w:val="24"/>
          <w:lang w:val="bg-BG"/>
        </w:rPr>
        <w:t>производствена</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дейност</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Институт</w:t>
      </w:r>
      <w:r w:rsidRPr="00912F3C">
        <w:rPr>
          <w:rFonts w:ascii="Times New Roman" w:eastAsia="Calibri" w:hAnsi="Times New Roman" w:cs="Times New Roman"/>
          <w:spacing w:val="25"/>
          <w:w w:val="99"/>
          <w:sz w:val="24"/>
          <w:szCs w:val="24"/>
          <w:lang w:val="bg-BG"/>
        </w:rPr>
        <w:t xml:space="preserve"> </w:t>
      </w:r>
      <w:r w:rsidRPr="00912F3C">
        <w:rPr>
          <w:rFonts w:ascii="Times New Roman" w:eastAsia="Calibri" w:hAnsi="Times New Roman" w:cs="Times New Roman"/>
          <w:sz w:val="24"/>
          <w:szCs w:val="24"/>
          <w:lang w:val="bg-BG"/>
        </w:rPr>
        <w:t>по</w:t>
      </w:r>
      <w:r w:rsidRPr="00912F3C">
        <w:rPr>
          <w:rFonts w:ascii="Times New Roman" w:eastAsia="Calibri" w:hAnsi="Times New Roman" w:cs="Times New Roman"/>
          <w:spacing w:val="27"/>
          <w:sz w:val="24"/>
          <w:szCs w:val="24"/>
          <w:lang w:val="bg-BG"/>
        </w:rPr>
        <w:t xml:space="preserve"> </w:t>
      </w:r>
      <w:r w:rsidRPr="00912F3C">
        <w:rPr>
          <w:rFonts w:ascii="Times New Roman" w:eastAsia="Calibri" w:hAnsi="Times New Roman" w:cs="Times New Roman"/>
          <w:sz w:val="24"/>
          <w:szCs w:val="24"/>
          <w:lang w:val="bg-BG"/>
        </w:rPr>
        <w:t>растителни</w:t>
      </w:r>
      <w:r w:rsidRPr="00912F3C">
        <w:rPr>
          <w:rFonts w:ascii="Times New Roman" w:eastAsia="Calibri" w:hAnsi="Times New Roman" w:cs="Times New Roman"/>
          <w:spacing w:val="27"/>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27"/>
          <w:sz w:val="24"/>
          <w:szCs w:val="24"/>
          <w:lang w:val="bg-BG"/>
        </w:rPr>
        <w:t xml:space="preserve"> </w:t>
      </w:r>
      <w:r w:rsidRPr="00912F3C">
        <w:rPr>
          <w:rFonts w:ascii="Times New Roman" w:eastAsia="Calibri" w:hAnsi="Times New Roman" w:cs="Times New Roman"/>
          <w:sz w:val="24"/>
          <w:szCs w:val="24"/>
          <w:lang w:val="bg-BG"/>
        </w:rPr>
        <w:t>генетични</w:t>
      </w:r>
      <w:r w:rsidRPr="00912F3C">
        <w:rPr>
          <w:rFonts w:ascii="Times New Roman" w:eastAsia="Calibri" w:hAnsi="Times New Roman" w:cs="Times New Roman"/>
          <w:spacing w:val="29"/>
          <w:sz w:val="24"/>
          <w:szCs w:val="24"/>
          <w:lang w:val="bg-BG"/>
        </w:rPr>
        <w:t xml:space="preserve"> </w:t>
      </w:r>
      <w:r w:rsidRPr="00912F3C">
        <w:rPr>
          <w:rFonts w:ascii="Times New Roman" w:eastAsia="Calibri" w:hAnsi="Times New Roman" w:cs="Times New Roman"/>
          <w:sz w:val="24"/>
          <w:szCs w:val="24"/>
          <w:lang w:val="bg-BG"/>
        </w:rPr>
        <w:t xml:space="preserve">ресурси </w:t>
      </w:r>
      <w:r w:rsidRPr="00912F3C">
        <w:rPr>
          <w:rFonts w:ascii="Times New Roman" w:eastAsia="Calibri" w:hAnsi="Times New Roman" w:cs="Times New Roman"/>
          <w:sz w:val="24"/>
          <w:szCs w:val="24"/>
          <w:lang w:val="bg-BG"/>
        </w:rPr>
        <w:lastRenderedPageBreak/>
        <w:t>- Садово,</w:t>
      </w:r>
      <w:r w:rsidRPr="00912F3C">
        <w:rPr>
          <w:rFonts w:ascii="Times New Roman" w:eastAsia="Calibri" w:hAnsi="Times New Roman" w:cs="Times New Roman"/>
          <w:spacing w:val="26"/>
          <w:sz w:val="24"/>
          <w:szCs w:val="24"/>
          <w:lang w:val="bg-BG"/>
        </w:rPr>
        <w:t xml:space="preserve"> </w:t>
      </w:r>
      <w:r w:rsidRPr="00912F3C">
        <w:rPr>
          <w:rFonts w:ascii="Times New Roman" w:eastAsia="Calibri" w:hAnsi="Times New Roman" w:cs="Times New Roman"/>
          <w:sz w:val="24"/>
          <w:szCs w:val="24"/>
          <w:lang w:val="bg-BG"/>
        </w:rPr>
        <w:t>непосредствената</w:t>
      </w:r>
      <w:r w:rsidRPr="00912F3C">
        <w:rPr>
          <w:rFonts w:ascii="Times New Roman" w:eastAsia="Calibri" w:hAnsi="Times New Roman" w:cs="Times New Roman"/>
          <w:spacing w:val="28"/>
          <w:sz w:val="24"/>
          <w:szCs w:val="24"/>
          <w:lang w:val="bg-BG"/>
        </w:rPr>
        <w:t xml:space="preserve"> </w:t>
      </w:r>
      <w:r w:rsidRPr="00912F3C">
        <w:rPr>
          <w:rFonts w:ascii="Times New Roman" w:eastAsia="Calibri" w:hAnsi="Times New Roman" w:cs="Times New Roman"/>
          <w:sz w:val="24"/>
          <w:szCs w:val="24"/>
          <w:lang w:val="bg-BG"/>
        </w:rPr>
        <w:t>близост</w:t>
      </w:r>
      <w:r w:rsidRPr="00912F3C">
        <w:rPr>
          <w:rFonts w:ascii="Times New Roman" w:eastAsia="Calibri" w:hAnsi="Times New Roman" w:cs="Times New Roman"/>
          <w:spacing w:val="28"/>
          <w:sz w:val="24"/>
          <w:szCs w:val="24"/>
          <w:lang w:val="bg-BG"/>
        </w:rPr>
        <w:t xml:space="preserve"> </w:t>
      </w:r>
      <w:r w:rsidRPr="00912F3C">
        <w:rPr>
          <w:rFonts w:ascii="Times New Roman" w:eastAsia="Calibri" w:hAnsi="Times New Roman" w:cs="Times New Roman"/>
          <w:sz w:val="24"/>
          <w:szCs w:val="24"/>
          <w:lang w:val="bg-BG"/>
        </w:rPr>
        <w:t>до</w:t>
      </w:r>
      <w:r w:rsidRPr="00912F3C">
        <w:rPr>
          <w:rFonts w:ascii="Times New Roman" w:eastAsia="Calibri" w:hAnsi="Times New Roman" w:cs="Times New Roman"/>
          <w:spacing w:val="23"/>
          <w:w w:val="99"/>
          <w:sz w:val="24"/>
          <w:szCs w:val="24"/>
          <w:lang w:val="bg-BG"/>
        </w:rPr>
        <w:t xml:space="preserve"> </w:t>
      </w:r>
      <w:r w:rsidRPr="00912F3C">
        <w:rPr>
          <w:rFonts w:ascii="Times New Roman" w:eastAsia="Calibri" w:hAnsi="Times New Roman" w:cs="Times New Roman"/>
          <w:spacing w:val="-1"/>
          <w:sz w:val="24"/>
          <w:szCs w:val="24"/>
          <w:lang w:val="bg-BG"/>
        </w:rPr>
        <w:t>гр.</w:t>
      </w:r>
      <w:r w:rsidR="009D1349">
        <w:rPr>
          <w:rFonts w:ascii="Times New Roman" w:eastAsia="Calibri" w:hAnsi="Times New Roman" w:cs="Times New Roman"/>
          <w:spacing w:val="-1"/>
          <w:sz w:val="24"/>
          <w:szCs w:val="24"/>
          <w:lang w:val="bg-BG"/>
        </w:rPr>
        <w:t xml:space="preserve"> </w:t>
      </w:r>
      <w:r w:rsidRPr="00912F3C">
        <w:rPr>
          <w:rFonts w:ascii="Times New Roman" w:eastAsia="Calibri" w:hAnsi="Times New Roman" w:cs="Times New Roman"/>
          <w:spacing w:val="-1"/>
          <w:sz w:val="24"/>
          <w:szCs w:val="24"/>
          <w:lang w:val="bg-BG"/>
        </w:rPr>
        <w:t>Пловдив</w:t>
      </w:r>
      <w:r w:rsidRPr="00912F3C">
        <w:rPr>
          <w:rFonts w:ascii="Times New Roman" w:eastAsia="Calibri" w:hAnsi="Times New Roman" w:cs="Times New Roman"/>
          <w:spacing w:val="19"/>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20"/>
          <w:sz w:val="24"/>
          <w:szCs w:val="24"/>
          <w:lang w:val="bg-BG"/>
        </w:rPr>
        <w:t xml:space="preserve"> </w:t>
      </w:r>
      <w:r w:rsidRPr="00912F3C">
        <w:rPr>
          <w:rFonts w:ascii="Times New Roman" w:eastAsia="Calibri" w:hAnsi="Times New Roman" w:cs="Times New Roman"/>
          <w:sz w:val="24"/>
          <w:szCs w:val="24"/>
          <w:lang w:val="bg-BG"/>
        </w:rPr>
        <w:t>попадането</w:t>
      </w:r>
      <w:r w:rsidRPr="00912F3C">
        <w:rPr>
          <w:rFonts w:ascii="Times New Roman" w:eastAsia="Calibri" w:hAnsi="Times New Roman" w:cs="Times New Roman"/>
          <w:spacing w:val="21"/>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20"/>
          <w:sz w:val="24"/>
          <w:szCs w:val="24"/>
          <w:lang w:val="bg-BG"/>
        </w:rPr>
        <w:t xml:space="preserve"> </w:t>
      </w:r>
      <w:r w:rsidRPr="00912F3C">
        <w:rPr>
          <w:rFonts w:ascii="Times New Roman" w:eastAsia="Calibri" w:hAnsi="Times New Roman" w:cs="Times New Roman"/>
          <w:spacing w:val="-1"/>
          <w:sz w:val="24"/>
          <w:szCs w:val="24"/>
          <w:lang w:val="bg-BG"/>
        </w:rPr>
        <w:t>част</w:t>
      </w:r>
      <w:r w:rsidRPr="00912F3C">
        <w:rPr>
          <w:rFonts w:ascii="Times New Roman" w:eastAsia="Calibri" w:hAnsi="Times New Roman" w:cs="Times New Roman"/>
          <w:spacing w:val="21"/>
          <w:sz w:val="24"/>
          <w:szCs w:val="24"/>
          <w:lang w:val="bg-BG"/>
        </w:rPr>
        <w:t xml:space="preserve"> </w:t>
      </w:r>
      <w:r w:rsidRPr="00912F3C">
        <w:rPr>
          <w:rFonts w:ascii="Times New Roman" w:eastAsia="Calibri" w:hAnsi="Times New Roman" w:cs="Times New Roman"/>
          <w:sz w:val="24"/>
          <w:szCs w:val="24"/>
          <w:lang w:val="bg-BG"/>
        </w:rPr>
        <w:t>от</w:t>
      </w:r>
      <w:r w:rsidRPr="00912F3C">
        <w:rPr>
          <w:rFonts w:ascii="Times New Roman" w:eastAsia="Calibri" w:hAnsi="Times New Roman" w:cs="Times New Roman"/>
          <w:spacing w:val="20"/>
          <w:sz w:val="24"/>
          <w:szCs w:val="24"/>
          <w:lang w:val="bg-BG"/>
        </w:rPr>
        <w:t xml:space="preserve"> </w:t>
      </w:r>
      <w:r w:rsidRPr="00912F3C">
        <w:rPr>
          <w:rFonts w:ascii="Times New Roman" w:eastAsia="Calibri" w:hAnsi="Times New Roman" w:cs="Times New Roman"/>
          <w:sz w:val="24"/>
          <w:szCs w:val="24"/>
          <w:lang w:val="bg-BG"/>
        </w:rPr>
        <w:t>общината</w:t>
      </w:r>
      <w:r w:rsidRPr="00912F3C">
        <w:rPr>
          <w:rFonts w:ascii="Times New Roman" w:eastAsia="Calibri" w:hAnsi="Times New Roman" w:cs="Times New Roman"/>
          <w:spacing w:val="21"/>
          <w:sz w:val="24"/>
          <w:szCs w:val="24"/>
          <w:lang w:val="bg-BG"/>
        </w:rPr>
        <w:t xml:space="preserve"> </w:t>
      </w:r>
      <w:r w:rsidRPr="00912F3C">
        <w:rPr>
          <w:rFonts w:ascii="Times New Roman" w:eastAsia="Calibri" w:hAnsi="Times New Roman" w:cs="Times New Roman"/>
          <w:sz w:val="24"/>
          <w:szCs w:val="24"/>
          <w:lang w:val="bg-BG"/>
        </w:rPr>
        <w:t>в</w:t>
      </w:r>
      <w:r w:rsidRPr="00912F3C">
        <w:rPr>
          <w:rFonts w:ascii="Times New Roman" w:eastAsia="Calibri" w:hAnsi="Times New Roman" w:cs="Times New Roman"/>
          <w:spacing w:val="19"/>
          <w:sz w:val="24"/>
          <w:szCs w:val="24"/>
          <w:lang w:val="bg-BG"/>
        </w:rPr>
        <w:t xml:space="preserve"> </w:t>
      </w:r>
      <w:r w:rsidRPr="00912F3C">
        <w:rPr>
          <w:rFonts w:ascii="Times New Roman" w:eastAsia="Calibri" w:hAnsi="Times New Roman" w:cs="Times New Roman"/>
          <w:sz w:val="24"/>
          <w:szCs w:val="24"/>
          <w:lang w:val="bg-BG"/>
        </w:rPr>
        <w:t>една</w:t>
      </w:r>
      <w:r w:rsidRPr="00912F3C">
        <w:rPr>
          <w:rFonts w:ascii="Times New Roman" w:eastAsia="Calibri" w:hAnsi="Times New Roman" w:cs="Times New Roman"/>
          <w:spacing w:val="20"/>
          <w:sz w:val="24"/>
          <w:szCs w:val="24"/>
          <w:lang w:val="bg-BG"/>
        </w:rPr>
        <w:t xml:space="preserve"> </w:t>
      </w:r>
      <w:r w:rsidRPr="00912F3C">
        <w:rPr>
          <w:rFonts w:ascii="Times New Roman" w:eastAsia="Calibri" w:hAnsi="Times New Roman" w:cs="Times New Roman"/>
          <w:sz w:val="24"/>
          <w:szCs w:val="24"/>
          <w:lang w:val="bg-BG"/>
        </w:rPr>
        <w:t>от</w:t>
      </w:r>
      <w:r w:rsidRPr="00912F3C">
        <w:rPr>
          <w:rFonts w:ascii="Times New Roman" w:eastAsia="Calibri" w:hAnsi="Times New Roman" w:cs="Times New Roman"/>
          <w:spacing w:val="20"/>
          <w:sz w:val="24"/>
          <w:szCs w:val="24"/>
          <w:lang w:val="bg-BG"/>
        </w:rPr>
        <w:t xml:space="preserve"> </w:t>
      </w:r>
      <w:r w:rsidRPr="00912F3C">
        <w:rPr>
          <w:rFonts w:ascii="Times New Roman" w:eastAsia="Calibri" w:hAnsi="Times New Roman" w:cs="Times New Roman"/>
          <w:sz w:val="24"/>
          <w:szCs w:val="24"/>
          <w:lang w:val="bg-BG"/>
        </w:rPr>
        <w:t>осите</w:t>
      </w:r>
      <w:r w:rsidRPr="00912F3C">
        <w:rPr>
          <w:rFonts w:ascii="Times New Roman" w:eastAsia="Calibri" w:hAnsi="Times New Roman" w:cs="Times New Roman"/>
          <w:spacing w:val="20"/>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20"/>
          <w:sz w:val="24"/>
          <w:szCs w:val="24"/>
          <w:lang w:val="bg-BG"/>
        </w:rPr>
        <w:t xml:space="preserve"> </w:t>
      </w:r>
      <w:r w:rsidRPr="00912F3C">
        <w:rPr>
          <w:rFonts w:ascii="Times New Roman" w:eastAsia="Calibri" w:hAnsi="Times New Roman" w:cs="Times New Roman"/>
          <w:sz w:val="24"/>
          <w:szCs w:val="24"/>
          <w:lang w:val="bg-BG"/>
        </w:rPr>
        <w:t>активно</w:t>
      </w:r>
      <w:r w:rsidRPr="00912F3C">
        <w:rPr>
          <w:rFonts w:ascii="Times New Roman" w:eastAsia="Calibri" w:hAnsi="Times New Roman" w:cs="Times New Roman"/>
          <w:spacing w:val="21"/>
          <w:w w:val="99"/>
          <w:sz w:val="24"/>
          <w:szCs w:val="24"/>
          <w:lang w:val="bg-BG"/>
        </w:rPr>
        <w:t xml:space="preserve"> </w:t>
      </w:r>
      <w:r w:rsidRPr="00912F3C">
        <w:rPr>
          <w:rFonts w:ascii="Times New Roman" w:eastAsia="Calibri" w:hAnsi="Times New Roman" w:cs="Times New Roman"/>
          <w:sz w:val="24"/>
          <w:szCs w:val="24"/>
          <w:lang w:val="bg-BG"/>
        </w:rPr>
        <w:t>влияние</w:t>
      </w:r>
      <w:r w:rsidRPr="00912F3C">
        <w:rPr>
          <w:rFonts w:ascii="Times New Roman" w:eastAsia="Calibri" w:hAnsi="Times New Roman" w:cs="Times New Roman"/>
          <w:spacing w:val="15"/>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15"/>
          <w:sz w:val="24"/>
          <w:szCs w:val="24"/>
          <w:lang w:val="bg-BG"/>
        </w:rPr>
        <w:t xml:space="preserve"> </w:t>
      </w:r>
      <w:r w:rsidR="009D1349">
        <w:rPr>
          <w:rFonts w:ascii="Times New Roman" w:eastAsia="Calibri" w:hAnsi="Times New Roman" w:cs="Times New Roman"/>
          <w:sz w:val="24"/>
          <w:szCs w:val="24"/>
          <w:lang w:val="bg-BG"/>
        </w:rPr>
        <w:t>О</w:t>
      </w:r>
      <w:r w:rsidRPr="00912F3C">
        <w:rPr>
          <w:rFonts w:ascii="Times New Roman" w:eastAsia="Calibri" w:hAnsi="Times New Roman" w:cs="Times New Roman"/>
          <w:sz w:val="24"/>
          <w:szCs w:val="24"/>
          <w:lang w:val="bg-BG"/>
        </w:rPr>
        <w:t>бщина</w:t>
      </w:r>
      <w:r w:rsidRPr="00912F3C">
        <w:rPr>
          <w:rFonts w:ascii="Times New Roman" w:eastAsia="Calibri" w:hAnsi="Times New Roman" w:cs="Times New Roman"/>
          <w:spacing w:val="15"/>
          <w:sz w:val="24"/>
          <w:szCs w:val="24"/>
          <w:lang w:val="bg-BG"/>
        </w:rPr>
        <w:t xml:space="preserve"> </w:t>
      </w:r>
      <w:r w:rsidRPr="00912F3C">
        <w:rPr>
          <w:rFonts w:ascii="Times New Roman" w:eastAsia="Calibri" w:hAnsi="Times New Roman" w:cs="Times New Roman"/>
          <w:sz w:val="24"/>
          <w:szCs w:val="24"/>
          <w:lang w:val="bg-BG"/>
        </w:rPr>
        <w:t>Пловдив,</w:t>
      </w:r>
      <w:r w:rsidRPr="00912F3C">
        <w:rPr>
          <w:rFonts w:ascii="Times New Roman" w:eastAsia="Calibri" w:hAnsi="Times New Roman" w:cs="Times New Roman"/>
          <w:spacing w:val="15"/>
          <w:sz w:val="24"/>
          <w:szCs w:val="24"/>
          <w:lang w:val="bg-BG"/>
        </w:rPr>
        <w:t xml:space="preserve"> </w:t>
      </w:r>
      <w:r w:rsidRPr="00912F3C">
        <w:rPr>
          <w:rFonts w:ascii="Times New Roman" w:eastAsia="Calibri" w:hAnsi="Times New Roman" w:cs="Times New Roman"/>
          <w:sz w:val="24"/>
          <w:szCs w:val="24"/>
          <w:lang w:val="bg-BG"/>
        </w:rPr>
        <w:t>както</w:t>
      </w:r>
      <w:r w:rsidRPr="00912F3C">
        <w:rPr>
          <w:rFonts w:ascii="Times New Roman" w:eastAsia="Calibri" w:hAnsi="Times New Roman" w:cs="Times New Roman"/>
          <w:spacing w:val="16"/>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15"/>
          <w:sz w:val="24"/>
          <w:szCs w:val="24"/>
          <w:lang w:val="bg-BG"/>
        </w:rPr>
        <w:t xml:space="preserve"> </w:t>
      </w:r>
      <w:r w:rsidRPr="00912F3C">
        <w:rPr>
          <w:rFonts w:ascii="Times New Roman" w:eastAsia="Calibri" w:hAnsi="Times New Roman" w:cs="Times New Roman"/>
          <w:sz w:val="24"/>
          <w:szCs w:val="24"/>
          <w:lang w:val="bg-BG"/>
        </w:rPr>
        <w:t>предприемчивостта</w:t>
      </w:r>
      <w:r w:rsidRPr="00912F3C">
        <w:rPr>
          <w:rFonts w:ascii="Times New Roman" w:eastAsia="Calibri" w:hAnsi="Times New Roman" w:cs="Times New Roman"/>
          <w:spacing w:val="16"/>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15"/>
          <w:sz w:val="24"/>
          <w:szCs w:val="24"/>
          <w:lang w:val="bg-BG"/>
        </w:rPr>
        <w:t xml:space="preserve"> </w:t>
      </w:r>
      <w:r w:rsidRPr="00912F3C">
        <w:rPr>
          <w:rFonts w:ascii="Times New Roman" w:eastAsia="Calibri" w:hAnsi="Times New Roman" w:cs="Times New Roman"/>
          <w:sz w:val="24"/>
          <w:szCs w:val="24"/>
          <w:lang w:val="bg-BG"/>
        </w:rPr>
        <w:t>местния</w:t>
      </w:r>
      <w:r w:rsidRPr="00912F3C">
        <w:rPr>
          <w:rFonts w:ascii="Times New Roman" w:eastAsia="Calibri" w:hAnsi="Times New Roman" w:cs="Times New Roman"/>
          <w:spacing w:val="22"/>
          <w:w w:val="99"/>
          <w:sz w:val="24"/>
          <w:szCs w:val="24"/>
          <w:lang w:val="bg-BG"/>
        </w:rPr>
        <w:t xml:space="preserve"> </w:t>
      </w:r>
      <w:r w:rsidRPr="00912F3C">
        <w:rPr>
          <w:rFonts w:ascii="Times New Roman" w:eastAsia="Calibri" w:hAnsi="Times New Roman" w:cs="Times New Roman"/>
          <w:sz w:val="24"/>
          <w:szCs w:val="24"/>
          <w:lang w:val="bg-BG"/>
        </w:rPr>
        <w:t>бизнес</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pacing w:val="-1"/>
          <w:sz w:val="24"/>
          <w:szCs w:val="24"/>
          <w:lang w:val="bg-BG"/>
        </w:rPr>
        <w:t>са</w:t>
      </w:r>
      <w:r w:rsidRPr="00912F3C">
        <w:rPr>
          <w:rFonts w:ascii="Times New Roman" w:eastAsia="Calibri" w:hAnsi="Times New Roman" w:cs="Times New Roman"/>
          <w:spacing w:val="38"/>
          <w:sz w:val="24"/>
          <w:szCs w:val="24"/>
          <w:lang w:val="bg-BG"/>
        </w:rPr>
        <w:t xml:space="preserve"> </w:t>
      </w:r>
      <w:r w:rsidRPr="00912F3C">
        <w:rPr>
          <w:rFonts w:ascii="Times New Roman" w:eastAsia="Calibri" w:hAnsi="Times New Roman" w:cs="Times New Roman"/>
          <w:sz w:val="24"/>
          <w:szCs w:val="24"/>
          <w:lang w:val="bg-BG"/>
        </w:rPr>
        <w:t>предпоставките,</w:t>
      </w:r>
      <w:r w:rsidRPr="00912F3C">
        <w:rPr>
          <w:rFonts w:ascii="Times New Roman" w:eastAsia="Calibri" w:hAnsi="Times New Roman" w:cs="Times New Roman"/>
          <w:spacing w:val="37"/>
          <w:sz w:val="24"/>
          <w:szCs w:val="24"/>
          <w:lang w:val="bg-BG"/>
        </w:rPr>
        <w:t xml:space="preserve"> </w:t>
      </w:r>
      <w:r w:rsidRPr="00912F3C">
        <w:rPr>
          <w:rFonts w:ascii="Times New Roman" w:eastAsia="Calibri" w:hAnsi="Times New Roman" w:cs="Times New Roman"/>
          <w:sz w:val="24"/>
          <w:szCs w:val="24"/>
          <w:lang w:val="bg-BG"/>
        </w:rPr>
        <w:t>които</w:t>
      </w:r>
      <w:r w:rsidRPr="00912F3C">
        <w:rPr>
          <w:rFonts w:ascii="Times New Roman" w:eastAsia="Calibri" w:hAnsi="Times New Roman" w:cs="Times New Roman"/>
          <w:spacing w:val="39"/>
          <w:sz w:val="24"/>
          <w:szCs w:val="24"/>
          <w:lang w:val="bg-BG"/>
        </w:rPr>
        <w:t xml:space="preserve"> </w:t>
      </w:r>
      <w:r w:rsidRPr="00912F3C">
        <w:rPr>
          <w:rFonts w:ascii="Times New Roman" w:eastAsia="Calibri" w:hAnsi="Times New Roman" w:cs="Times New Roman"/>
          <w:spacing w:val="-1"/>
          <w:sz w:val="24"/>
          <w:szCs w:val="24"/>
          <w:lang w:val="bg-BG"/>
        </w:rPr>
        <w:t>ще</w:t>
      </w:r>
      <w:r w:rsidRPr="00912F3C">
        <w:rPr>
          <w:rFonts w:ascii="Times New Roman" w:eastAsia="Calibri" w:hAnsi="Times New Roman" w:cs="Times New Roman"/>
          <w:spacing w:val="39"/>
          <w:sz w:val="24"/>
          <w:szCs w:val="24"/>
          <w:lang w:val="bg-BG"/>
        </w:rPr>
        <w:t xml:space="preserve"> </w:t>
      </w:r>
      <w:r w:rsidRPr="00912F3C">
        <w:rPr>
          <w:rFonts w:ascii="Times New Roman" w:eastAsia="Calibri" w:hAnsi="Times New Roman" w:cs="Times New Roman"/>
          <w:sz w:val="24"/>
          <w:szCs w:val="24"/>
          <w:lang w:val="bg-BG"/>
        </w:rPr>
        <w:t>продължат</w:t>
      </w:r>
      <w:r w:rsidRPr="00912F3C">
        <w:rPr>
          <w:rFonts w:ascii="Times New Roman" w:eastAsia="Calibri" w:hAnsi="Times New Roman" w:cs="Times New Roman"/>
          <w:spacing w:val="39"/>
          <w:sz w:val="24"/>
          <w:szCs w:val="24"/>
          <w:lang w:val="bg-BG"/>
        </w:rPr>
        <w:t xml:space="preserve"> </w:t>
      </w:r>
      <w:r w:rsidRPr="00912F3C">
        <w:rPr>
          <w:rFonts w:ascii="Times New Roman" w:eastAsia="Calibri" w:hAnsi="Times New Roman" w:cs="Times New Roman"/>
          <w:sz w:val="24"/>
          <w:szCs w:val="24"/>
          <w:lang w:val="bg-BG"/>
        </w:rPr>
        <w:t>да</w:t>
      </w:r>
      <w:r w:rsidRPr="00912F3C">
        <w:rPr>
          <w:rFonts w:ascii="Times New Roman" w:eastAsia="Calibri" w:hAnsi="Times New Roman" w:cs="Times New Roman"/>
          <w:spacing w:val="39"/>
          <w:sz w:val="24"/>
          <w:szCs w:val="24"/>
          <w:lang w:val="bg-BG"/>
        </w:rPr>
        <w:t xml:space="preserve"> </w:t>
      </w:r>
      <w:r w:rsidRPr="00912F3C">
        <w:rPr>
          <w:rFonts w:ascii="Times New Roman" w:eastAsia="Calibri" w:hAnsi="Times New Roman" w:cs="Times New Roman"/>
          <w:sz w:val="24"/>
          <w:szCs w:val="24"/>
          <w:lang w:val="bg-BG"/>
        </w:rPr>
        <w:t>благоприятстват</w:t>
      </w:r>
      <w:r w:rsidRPr="00912F3C">
        <w:rPr>
          <w:rFonts w:ascii="Times New Roman" w:eastAsia="Calibri" w:hAnsi="Times New Roman" w:cs="Times New Roman"/>
          <w:spacing w:val="26"/>
          <w:w w:val="99"/>
          <w:sz w:val="24"/>
          <w:szCs w:val="24"/>
          <w:lang w:val="bg-BG"/>
        </w:rPr>
        <w:t xml:space="preserve"> </w:t>
      </w:r>
      <w:r w:rsidRPr="00912F3C">
        <w:rPr>
          <w:rFonts w:ascii="Times New Roman" w:eastAsia="Calibri" w:hAnsi="Times New Roman" w:cs="Times New Roman"/>
          <w:sz w:val="24"/>
          <w:szCs w:val="24"/>
          <w:lang w:val="bg-BG"/>
        </w:rPr>
        <w:t>социално-икономическото</w:t>
      </w:r>
      <w:r w:rsidRPr="00912F3C">
        <w:rPr>
          <w:rFonts w:ascii="Times New Roman" w:eastAsia="Calibri" w:hAnsi="Times New Roman" w:cs="Times New Roman"/>
          <w:spacing w:val="-22"/>
          <w:sz w:val="24"/>
          <w:szCs w:val="24"/>
          <w:lang w:val="bg-BG"/>
        </w:rPr>
        <w:t xml:space="preserve"> </w:t>
      </w:r>
      <w:r w:rsidRPr="00912F3C">
        <w:rPr>
          <w:rFonts w:ascii="Times New Roman" w:eastAsia="Calibri" w:hAnsi="Times New Roman" w:cs="Times New Roman"/>
          <w:sz w:val="24"/>
          <w:szCs w:val="24"/>
          <w:lang w:val="bg-BG"/>
        </w:rPr>
        <w:t>й</w:t>
      </w:r>
      <w:r w:rsidRPr="00912F3C">
        <w:rPr>
          <w:rFonts w:ascii="Times New Roman" w:eastAsia="Calibri" w:hAnsi="Times New Roman" w:cs="Times New Roman"/>
          <w:spacing w:val="-22"/>
          <w:sz w:val="24"/>
          <w:szCs w:val="24"/>
          <w:lang w:val="bg-BG"/>
        </w:rPr>
        <w:t xml:space="preserve"> </w:t>
      </w:r>
      <w:r w:rsidRPr="00912F3C">
        <w:rPr>
          <w:rFonts w:ascii="Times New Roman" w:eastAsia="Calibri" w:hAnsi="Times New Roman" w:cs="Times New Roman"/>
          <w:sz w:val="24"/>
          <w:szCs w:val="24"/>
          <w:lang w:val="bg-BG"/>
        </w:rPr>
        <w:t>развитие.</w:t>
      </w:r>
    </w:p>
    <w:p w:rsidR="00912F3C" w:rsidRPr="00912F3C" w:rsidRDefault="00912F3C" w:rsidP="00912F3C">
      <w:pPr>
        <w:ind w:firstLine="360"/>
        <w:jc w:val="both"/>
        <w:rPr>
          <w:rFonts w:ascii="Times New Roman" w:eastAsia="Calibri" w:hAnsi="Times New Roman" w:cs="Times New Roman"/>
          <w:sz w:val="24"/>
          <w:szCs w:val="24"/>
          <w:lang w:val="bg-BG"/>
        </w:rPr>
      </w:pPr>
      <w:r w:rsidRPr="00912F3C">
        <w:rPr>
          <w:rFonts w:ascii="Times New Roman" w:eastAsia="Calibri" w:hAnsi="Times New Roman" w:cs="Times New Roman"/>
          <w:spacing w:val="-1"/>
          <w:sz w:val="24"/>
          <w:szCs w:val="24"/>
          <w:lang w:val="bg-BG"/>
        </w:rPr>
        <w:t>Наред</w:t>
      </w:r>
      <w:r w:rsidRPr="00912F3C">
        <w:rPr>
          <w:rFonts w:ascii="Times New Roman" w:eastAsia="Calibri" w:hAnsi="Times New Roman" w:cs="Times New Roman"/>
          <w:spacing w:val="31"/>
          <w:sz w:val="24"/>
          <w:szCs w:val="24"/>
          <w:lang w:val="bg-BG"/>
        </w:rPr>
        <w:t xml:space="preserve"> </w:t>
      </w:r>
      <w:r w:rsidRPr="00912F3C">
        <w:rPr>
          <w:rFonts w:ascii="Times New Roman" w:eastAsia="Calibri" w:hAnsi="Times New Roman" w:cs="Times New Roman"/>
          <w:sz w:val="24"/>
          <w:szCs w:val="24"/>
          <w:lang w:val="bg-BG"/>
        </w:rPr>
        <w:t>с</w:t>
      </w:r>
      <w:r w:rsidRPr="00912F3C">
        <w:rPr>
          <w:rFonts w:ascii="Times New Roman" w:eastAsia="Calibri" w:hAnsi="Times New Roman" w:cs="Times New Roman"/>
          <w:spacing w:val="31"/>
          <w:sz w:val="24"/>
          <w:szCs w:val="24"/>
          <w:lang w:val="bg-BG"/>
        </w:rPr>
        <w:t xml:space="preserve"> </w:t>
      </w:r>
      <w:r w:rsidRPr="00912F3C">
        <w:rPr>
          <w:rFonts w:ascii="Times New Roman" w:eastAsia="Calibri" w:hAnsi="Times New Roman" w:cs="Times New Roman"/>
          <w:sz w:val="24"/>
          <w:szCs w:val="24"/>
          <w:lang w:val="bg-BG"/>
        </w:rPr>
        <w:t>това</w:t>
      </w:r>
      <w:r w:rsidRPr="00912F3C">
        <w:rPr>
          <w:rFonts w:ascii="Times New Roman" w:eastAsia="Calibri" w:hAnsi="Times New Roman" w:cs="Times New Roman"/>
          <w:spacing w:val="31"/>
          <w:sz w:val="24"/>
          <w:szCs w:val="24"/>
          <w:lang w:val="bg-BG"/>
        </w:rPr>
        <w:t xml:space="preserve"> </w:t>
      </w:r>
      <w:r w:rsidRPr="00912F3C">
        <w:rPr>
          <w:rFonts w:ascii="Times New Roman" w:eastAsia="Calibri" w:hAnsi="Times New Roman" w:cs="Times New Roman"/>
          <w:sz w:val="24"/>
          <w:szCs w:val="24"/>
          <w:lang w:val="bg-BG"/>
        </w:rPr>
        <w:t>разпокъсаното,</w:t>
      </w:r>
      <w:r w:rsidRPr="00912F3C">
        <w:rPr>
          <w:rFonts w:ascii="Times New Roman" w:eastAsia="Calibri" w:hAnsi="Times New Roman" w:cs="Times New Roman"/>
          <w:spacing w:val="29"/>
          <w:sz w:val="24"/>
          <w:szCs w:val="24"/>
          <w:lang w:val="bg-BG"/>
        </w:rPr>
        <w:t xml:space="preserve"> </w:t>
      </w:r>
      <w:r w:rsidRPr="00912F3C">
        <w:rPr>
          <w:rFonts w:ascii="Times New Roman" w:eastAsia="Calibri" w:hAnsi="Times New Roman" w:cs="Times New Roman"/>
          <w:spacing w:val="-1"/>
          <w:sz w:val="24"/>
          <w:szCs w:val="24"/>
          <w:lang w:val="bg-BG"/>
        </w:rPr>
        <w:t>ниско</w:t>
      </w:r>
      <w:r w:rsidRPr="00912F3C">
        <w:rPr>
          <w:rFonts w:ascii="Times New Roman" w:eastAsia="Calibri" w:hAnsi="Times New Roman" w:cs="Times New Roman"/>
          <w:spacing w:val="31"/>
          <w:sz w:val="24"/>
          <w:szCs w:val="24"/>
          <w:lang w:val="bg-BG"/>
        </w:rPr>
        <w:t xml:space="preserve"> </w:t>
      </w:r>
      <w:r w:rsidRPr="00912F3C">
        <w:rPr>
          <w:rFonts w:ascii="Times New Roman" w:eastAsia="Calibri" w:hAnsi="Times New Roman" w:cs="Times New Roman"/>
          <w:spacing w:val="-1"/>
          <w:sz w:val="24"/>
          <w:szCs w:val="24"/>
          <w:lang w:val="bg-BG"/>
        </w:rPr>
        <w:t>ефективно</w:t>
      </w:r>
      <w:r w:rsidRPr="00912F3C">
        <w:rPr>
          <w:rFonts w:ascii="Times New Roman" w:eastAsia="Calibri" w:hAnsi="Times New Roman" w:cs="Times New Roman"/>
          <w:spacing w:val="32"/>
          <w:sz w:val="24"/>
          <w:szCs w:val="24"/>
          <w:lang w:val="bg-BG"/>
        </w:rPr>
        <w:t xml:space="preserve"> </w:t>
      </w:r>
      <w:r w:rsidRPr="00912F3C">
        <w:rPr>
          <w:rFonts w:ascii="Times New Roman" w:eastAsia="Calibri" w:hAnsi="Times New Roman" w:cs="Times New Roman"/>
          <w:sz w:val="24"/>
          <w:szCs w:val="24"/>
          <w:lang w:val="bg-BG"/>
        </w:rPr>
        <w:t>земеделие,</w:t>
      </w:r>
      <w:r w:rsidRPr="00912F3C">
        <w:rPr>
          <w:rFonts w:ascii="Times New Roman" w:eastAsia="Calibri" w:hAnsi="Times New Roman" w:cs="Times New Roman"/>
          <w:spacing w:val="27"/>
          <w:w w:val="99"/>
          <w:sz w:val="24"/>
          <w:szCs w:val="24"/>
          <w:lang w:val="bg-BG"/>
        </w:rPr>
        <w:t xml:space="preserve"> </w:t>
      </w:r>
      <w:r w:rsidRPr="00912F3C">
        <w:rPr>
          <w:rFonts w:ascii="Times New Roman" w:eastAsia="Calibri" w:hAnsi="Times New Roman" w:cs="Times New Roman"/>
          <w:sz w:val="24"/>
          <w:szCs w:val="24"/>
          <w:lang w:val="bg-BG"/>
        </w:rPr>
        <w:t>недостатъчно</w:t>
      </w:r>
      <w:r w:rsidRPr="00912F3C">
        <w:rPr>
          <w:rFonts w:ascii="Times New Roman" w:eastAsia="Calibri" w:hAnsi="Times New Roman" w:cs="Times New Roman"/>
          <w:spacing w:val="37"/>
          <w:sz w:val="24"/>
          <w:szCs w:val="24"/>
          <w:lang w:val="bg-BG"/>
        </w:rPr>
        <w:t xml:space="preserve"> </w:t>
      </w:r>
      <w:r w:rsidRPr="00912F3C">
        <w:rPr>
          <w:rFonts w:ascii="Times New Roman" w:eastAsia="Calibri" w:hAnsi="Times New Roman" w:cs="Times New Roman"/>
          <w:sz w:val="24"/>
          <w:szCs w:val="24"/>
          <w:lang w:val="bg-BG"/>
        </w:rPr>
        <w:t>развитите</w:t>
      </w:r>
      <w:r w:rsidRPr="00912F3C">
        <w:rPr>
          <w:rFonts w:ascii="Times New Roman" w:eastAsia="Calibri" w:hAnsi="Times New Roman" w:cs="Times New Roman"/>
          <w:spacing w:val="35"/>
          <w:sz w:val="24"/>
          <w:szCs w:val="24"/>
          <w:lang w:val="bg-BG"/>
        </w:rPr>
        <w:t xml:space="preserve"> </w:t>
      </w:r>
      <w:r w:rsidRPr="00912F3C">
        <w:rPr>
          <w:rFonts w:ascii="Times New Roman" w:eastAsia="Calibri" w:hAnsi="Times New Roman" w:cs="Times New Roman"/>
          <w:spacing w:val="-1"/>
          <w:sz w:val="24"/>
          <w:szCs w:val="24"/>
          <w:lang w:val="bg-BG"/>
        </w:rPr>
        <w:t>канали</w:t>
      </w:r>
      <w:r w:rsidRPr="00912F3C">
        <w:rPr>
          <w:rFonts w:ascii="Times New Roman" w:eastAsia="Calibri" w:hAnsi="Times New Roman" w:cs="Times New Roman"/>
          <w:spacing w:val="37"/>
          <w:sz w:val="24"/>
          <w:szCs w:val="24"/>
          <w:lang w:val="bg-BG"/>
        </w:rPr>
        <w:t xml:space="preserve"> </w:t>
      </w:r>
      <w:r w:rsidRPr="00912F3C">
        <w:rPr>
          <w:rFonts w:ascii="Times New Roman" w:eastAsia="Calibri" w:hAnsi="Times New Roman" w:cs="Times New Roman"/>
          <w:sz w:val="24"/>
          <w:szCs w:val="24"/>
          <w:lang w:val="bg-BG"/>
        </w:rPr>
        <w:t>производство</w:t>
      </w:r>
      <w:r w:rsidRPr="00912F3C">
        <w:rPr>
          <w:rFonts w:ascii="Times New Roman" w:eastAsia="Calibri" w:hAnsi="Times New Roman" w:cs="Times New Roman"/>
          <w:sz w:val="24"/>
          <w:szCs w:val="24"/>
        </w:rPr>
        <w:t xml:space="preserve"> </w:t>
      </w:r>
      <w:r w:rsidRPr="00912F3C">
        <w:rPr>
          <w:rFonts w:ascii="Times New Roman" w:eastAsia="Calibri" w:hAnsi="Times New Roman" w:cs="Times New Roman"/>
          <w:sz w:val="24"/>
          <w:szCs w:val="24"/>
          <w:lang w:val="bg-BG"/>
        </w:rPr>
        <w:t>-</w:t>
      </w:r>
      <w:r w:rsidRPr="00912F3C">
        <w:rPr>
          <w:rFonts w:ascii="Times New Roman" w:eastAsia="Calibri" w:hAnsi="Times New Roman" w:cs="Times New Roman"/>
          <w:sz w:val="24"/>
          <w:szCs w:val="24"/>
        </w:rPr>
        <w:t xml:space="preserve"> </w:t>
      </w:r>
      <w:r w:rsidRPr="00912F3C">
        <w:rPr>
          <w:rFonts w:ascii="Times New Roman" w:eastAsia="Calibri" w:hAnsi="Times New Roman" w:cs="Times New Roman"/>
          <w:sz w:val="24"/>
          <w:szCs w:val="24"/>
          <w:lang w:val="bg-BG"/>
        </w:rPr>
        <w:t>реализация,</w:t>
      </w:r>
      <w:r w:rsidRPr="00912F3C">
        <w:rPr>
          <w:rFonts w:ascii="Times New Roman" w:eastAsia="Calibri" w:hAnsi="Times New Roman" w:cs="Times New Roman"/>
          <w:spacing w:val="35"/>
          <w:sz w:val="24"/>
          <w:szCs w:val="24"/>
          <w:lang w:val="bg-BG"/>
        </w:rPr>
        <w:t xml:space="preserve"> </w:t>
      </w:r>
      <w:r w:rsidRPr="00912F3C">
        <w:rPr>
          <w:rFonts w:ascii="Times New Roman" w:eastAsia="Calibri" w:hAnsi="Times New Roman" w:cs="Times New Roman"/>
          <w:sz w:val="24"/>
          <w:szCs w:val="24"/>
          <w:lang w:val="bg-BG"/>
        </w:rPr>
        <w:t>разрушените</w:t>
      </w:r>
      <w:r w:rsidRPr="00912F3C">
        <w:rPr>
          <w:rFonts w:ascii="Times New Roman" w:eastAsia="Calibri" w:hAnsi="Times New Roman" w:cs="Times New Roman"/>
          <w:spacing w:val="23"/>
          <w:w w:val="99"/>
          <w:sz w:val="24"/>
          <w:szCs w:val="24"/>
          <w:lang w:val="bg-BG"/>
        </w:rPr>
        <w:t xml:space="preserve"> </w:t>
      </w:r>
      <w:r w:rsidRPr="00912F3C">
        <w:rPr>
          <w:rFonts w:ascii="Times New Roman" w:eastAsia="Calibri" w:hAnsi="Times New Roman" w:cs="Times New Roman"/>
          <w:sz w:val="24"/>
          <w:szCs w:val="24"/>
          <w:lang w:val="bg-BG"/>
        </w:rPr>
        <w:t>икономически</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зони</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около</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населените</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pacing w:val="-1"/>
          <w:sz w:val="24"/>
          <w:szCs w:val="24"/>
          <w:lang w:val="bg-BG"/>
        </w:rPr>
        <w:t>места,</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z w:val="24"/>
          <w:szCs w:val="24"/>
          <w:lang w:val="bg-BG"/>
        </w:rPr>
        <w:t>незадоволителното</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състояние</w:t>
      </w:r>
      <w:r w:rsidRPr="00912F3C">
        <w:rPr>
          <w:rFonts w:ascii="Times New Roman" w:eastAsia="Calibri" w:hAnsi="Times New Roman" w:cs="Times New Roman"/>
          <w:spacing w:val="23"/>
          <w:w w:val="99"/>
          <w:sz w:val="24"/>
          <w:szCs w:val="24"/>
          <w:lang w:val="bg-BG"/>
        </w:rPr>
        <w:t xml:space="preserve"> </w:t>
      </w:r>
      <w:r w:rsidRPr="00912F3C">
        <w:rPr>
          <w:rFonts w:ascii="Times New Roman" w:eastAsia="Calibri" w:hAnsi="Times New Roman" w:cs="Times New Roman"/>
          <w:sz w:val="24"/>
          <w:szCs w:val="24"/>
          <w:lang w:val="bg-BG"/>
        </w:rPr>
        <w:t>или</w:t>
      </w:r>
      <w:r w:rsidRPr="00912F3C">
        <w:rPr>
          <w:rFonts w:ascii="Times New Roman" w:eastAsia="Calibri" w:hAnsi="Times New Roman" w:cs="Times New Roman"/>
          <w:spacing w:val="51"/>
          <w:sz w:val="24"/>
          <w:szCs w:val="24"/>
          <w:lang w:val="bg-BG"/>
        </w:rPr>
        <w:t xml:space="preserve"> </w:t>
      </w:r>
      <w:r w:rsidRPr="00912F3C">
        <w:rPr>
          <w:rFonts w:ascii="Times New Roman" w:eastAsia="Calibri" w:hAnsi="Times New Roman" w:cs="Times New Roman"/>
          <w:sz w:val="24"/>
          <w:szCs w:val="24"/>
          <w:lang w:val="bg-BG"/>
        </w:rPr>
        <w:t>липсата</w:t>
      </w:r>
      <w:r w:rsidRPr="00912F3C">
        <w:rPr>
          <w:rFonts w:ascii="Times New Roman" w:eastAsia="Calibri" w:hAnsi="Times New Roman" w:cs="Times New Roman"/>
          <w:spacing w:val="51"/>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51"/>
          <w:sz w:val="24"/>
          <w:szCs w:val="24"/>
          <w:lang w:val="bg-BG"/>
        </w:rPr>
        <w:t xml:space="preserve"> </w:t>
      </w:r>
      <w:r w:rsidRPr="00912F3C">
        <w:rPr>
          <w:rFonts w:ascii="Times New Roman" w:eastAsia="Calibri" w:hAnsi="Times New Roman" w:cs="Times New Roman"/>
          <w:sz w:val="24"/>
          <w:szCs w:val="24"/>
          <w:lang w:val="bg-BG"/>
        </w:rPr>
        <w:t>инженерна</w:t>
      </w:r>
      <w:r w:rsidRPr="00912F3C">
        <w:rPr>
          <w:rFonts w:ascii="Times New Roman" w:eastAsia="Calibri" w:hAnsi="Times New Roman" w:cs="Times New Roman"/>
          <w:spacing w:val="53"/>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51"/>
          <w:sz w:val="24"/>
          <w:szCs w:val="24"/>
          <w:lang w:val="bg-BG"/>
        </w:rPr>
        <w:t xml:space="preserve"> </w:t>
      </w:r>
      <w:r w:rsidRPr="00912F3C">
        <w:rPr>
          <w:rFonts w:ascii="Times New Roman" w:eastAsia="Calibri" w:hAnsi="Times New Roman" w:cs="Times New Roman"/>
          <w:spacing w:val="-1"/>
          <w:sz w:val="24"/>
          <w:szCs w:val="24"/>
          <w:lang w:val="bg-BG"/>
        </w:rPr>
        <w:t>подлежащата</w:t>
      </w:r>
      <w:r w:rsidRPr="00912F3C">
        <w:rPr>
          <w:rFonts w:ascii="Times New Roman" w:eastAsia="Calibri" w:hAnsi="Times New Roman" w:cs="Times New Roman"/>
          <w:spacing w:val="53"/>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51"/>
          <w:sz w:val="24"/>
          <w:szCs w:val="24"/>
          <w:lang w:val="bg-BG"/>
        </w:rPr>
        <w:t xml:space="preserve"> </w:t>
      </w:r>
      <w:r w:rsidRPr="00912F3C">
        <w:rPr>
          <w:rFonts w:ascii="Times New Roman" w:eastAsia="Calibri" w:hAnsi="Times New Roman" w:cs="Times New Roman"/>
          <w:sz w:val="24"/>
          <w:szCs w:val="24"/>
          <w:lang w:val="bg-BG"/>
        </w:rPr>
        <w:t>рехабилитация</w:t>
      </w:r>
      <w:r w:rsidRPr="00912F3C">
        <w:rPr>
          <w:rFonts w:ascii="Times New Roman" w:eastAsia="Calibri" w:hAnsi="Times New Roman" w:cs="Times New Roman"/>
          <w:spacing w:val="24"/>
          <w:w w:val="99"/>
          <w:sz w:val="24"/>
          <w:szCs w:val="24"/>
          <w:lang w:val="bg-BG"/>
        </w:rPr>
        <w:t xml:space="preserve"> </w:t>
      </w:r>
      <w:r w:rsidRPr="00912F3C">
        <w:rPr>
          <w:rFonts w:ascii="Times New Roman" w:eastAsia="Calibri" w:hAnsi="Times New Roman" w:cs="Times New Roman"/>
          <w:sz w:val="24"/>
          <w:szCs w:val="24"/>
          <w:lang w:val="bg-BG"/>
        </w:rPr>
        <w:t>социална</w:t>
      </w:r>
      <w:r w:rsidRPr="00912F3C">
        <w:rPr>
          <w:rFonts w:ascii="Times New Roman" w:eastAsia="Calibri" w:hAnsi="Times New Roman" w:cs="Times New Roman"/>
          <w:spacing w:val="44"/>
          <w:sz w:val="24"/>
          <w:szCs w:val="24"/>
          <w:lang w:val="bg-BG"/>
        </w:rPr>
        <w:t xml:space="preserve"> </w:t>
      </w:r>
      <w:r w:rsidRPr="00912F3C">
        <w:rPr>
          <w:rFonts w:ascii="Times New Roman" w:eastAsia="Calibri" w:hAnsi="Times New Roman" w:cs="Times New Roman"/>
          <w:sz w:val="24"/>
          <w:szCs w:val="24"/>
          <w:lang w:val="bg-BG"/>
        </w:rPr>
        <w:t>инфраструктура,</w:t>
      </w:r>
      <w:r w:rsidRPr="00912F3C">
        <w:rPr>
          <w:rFonts w:ascii="Times New Roman" w:eastAsia="Calibri" w:hAnsi="Times New Roman" w:cs="Times New Roman"/>
          <w:spacing w:val="43"/>
          <w:sz w:val="24"/>
          <w:szCs w:val="24"/>
          <w:lang w:val="bg-BG"/>
        </w:rPr>
        <w:t xml:space="preserve"> </w:t>
      </w:r>
      <w:r w:rsidRPr="00912F3C">
        <w:rPr>
          <w:rFonts w:ascii="Times New Roman" w:eastAsia="Calibri" w:hAnsi="Times New Roman" w:cs="Times New Roman"/>
          <w:sz w:val="24"/>
          <w:szCs w:val="24"/>
          <w:lang w:val="bg-BG"/>
        </w:rPr>
        <w:t>високото</w:t>
      </w:r>
      <w:r w:rsidRPr="00912F3C">
        <w:rPr>
          <w:rFonts w:ascii="Times New Roman" w:eastAsia="Calibri" w:hAnsi="Times New Roman" w:cs="Times New Roman"/>
          <w:spacing w:val="44"/>
          <w:sz w:val="24"/>
          <w:szCs w:val="24"/>
          <w:lang w:val="bg-BG"/>
        </w:rPr>
        <w:t xml:space="preserve"> </w:t>
      </w:r>
      <w:r w:rsidRPr="00912F3C">
        <w:rPr>
          <w:rFonts w:ascii="Times New Roman" w:eastAsia="Calibri" w:hAnsi="Times New Roman" w:cs="Times New Roman"/>
          <w:sz w:val="24"/>
          <w:szCs w:val="24"/>
          <w:lang w:val="bg-BG"/>
        </w:rPr>
        <w:t>равнище</w:t>
      </w:r>
      <w:r w:rsidRPr="00912F3C">
        <w:rPr>
          <w:rFonts w:ascii="Times New Roman" w:eastAsia="Calibri" w:hAnsi="Times New Roman" w:cs="Times New Roman"/>
          <w:spacing w:val="46"/>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43"/>
          <w:sz w:val="24"/>
          <w:szCs w:val="24"/>
          <w:lang w:val="bg-BG"/>
        </w:rPr>
        <w:t xml:space="preserve"> </w:t>
      </w:r>
      <w:r w:rsidRPr="00912F3C">
        <w:rPr>
          <w:rFonts w:ascii="Times New Roman" w:eastAsia="Calibri" w:hAnsi="Times New Roman" w:cs="Times New Roman"/>
          <w:sz w:val="24"/>
          <w:szCs w:val="24"/>
          <w:lang w:val="bg-BG"/>
        </w:rPr>
        <w:t>безработица,</w:t>
      </w:r>
      <w:r w:rsidRPr="00912F3C">
        <w:rPr>
          <w:rFonts w:ascii="Times New Roman" w:eastAsia="Calibri" w:hAnsi="Times New Roman" w:cs="Times New Roman"/>
          <w:spacing w:val="42"/>
          <w:sz w:val="24"/>
          <w:szCs w:val="24"/>
          <w:lang w:val="bg-BG"/>
        </w:rPr>
        <w:t xml:space="preserve"> </w:t>
      </w:r>
      <w:r w:rsidRPr="00912F3C">
        <w:rPr>
          <w:rFonts w:ascii="Times New Roman" w:eastAsia="Calibri" w:hAnsi="Times New Roman" w:cs="Times New Roman"/>
          <w:spacing w:val="-1"/>
          <w:sz w:val="24"/>
          <w:szCs w:val="24"/>
          <w:lang w:val="bg-BG"/>
        </w:rPr>
        <w:t>влошената</w:t>
      </w:r>
      <w:r w:rsidRPr="00912F3C">
        <w:rPr>
          <w:rFonts w:ascii="Times New Roman" w:eastAsia="Calibri" w:hAnsi="Times New Roman" w:cs="Times New Roman"/>
          <w:spacing w:val="24"/>
          <w:w w:val="99"/>
          <w:sz w:val="24"/>
          <w:szCs w:val="24"/>
          <w:lang w:val="bg-BG"/>
        </w:rPr>
        <w:t xml:space="preserve"> </w:t>
      </w:r>
      <w:r w:rsidRPr="00912F3C">
        <w:rPr>
          <w:rFonts w:ascii="Times New Roman" w:eastAsia="Calibri" w:hAnsi="Times New Roman" w:cs="Times New Roman"/>
          <w:sz w:val="24"/>
          <w:szCs w:val="24"/>
          <w:lang w:val="bg-BG"/>
        </w:rPr>
        <w:t>демографска</w:t>
      </w:r>
      <w:r w:rsidRPr="00912F3C">
        <w:rPr>
          <w:rFonts w:ascii="Times New Roman" w:eastAsia="Calibri" w:hAnsi="Times New Roman" w:cs="Times New Roman"/>
          <w:spacing w:val="37"/>
          <w:sz w:val="24"/>
          <w:szCs w:val="24"/>
          <w:lang w:val="bg-BG"/>
        </w:rPr>
        <w:t xml:space="preserve"> </w:t>
      </w:r>
      <w:r w:rsidRPr="00912F3C">
        <w:rPr>
          <w:rFonts w:ascii="Times New Roman" w:eastAsia="Calibri" w:hAnsi="Times New Roman" w:cs="Times New Roman"/>
          <w:sz w:val="24"/>
          <w:szCs w:val="24"/>
          <w:lang w:val="bg-BG"/>
        </w:rPr>
        <w:t>характеристика</w:t>
      </w:r>
      <w:r w:rsidRPr="00912F3C">
        <w:rPr>
          <w:rFonts w:ascii="Times New Roman" w:eastAsia="Calibri" w:hAnsi="Times New Roman" w:cs="Times New Roman"/>
          <w:spacing w:val="37"/>
          <w:sz w:val="24"/>
          <w:szCs w:val="24"/>
          <w:lang w:val="bg-BG"/>
        </w:rPr>
        <w:t xml:space="preserve"> </w:t>
      </w:r>
      <w:r w:rsidRPr="00912F3C">
        <w:rPr>
          <w:rFonts w:ascii="Times New Roman" w:eastAsia="Calibri" w:hAnsi="Times New Roman" w:cs="Times New Roman"/>
          <w:spacing w:val="-1"/>
          <w:sz w:val="24"/>
          <w:szCs w:val="24"/>
          <w:lang w:val="bg-BG"/>
        </w:rPr>
        <w:t>се</w:t>
      </w:r>
      <w:r w:rsidRPr="00912F3C">
        <w:rPr>
          <w:rFonts w:ascii="Times New Roman" w:eastAsia="Calibri" w:hAnsi="Times New Roman" w:cs="Times New Roman"/>
          <w:spacing w:val="36"/>
          <w:sz w:val="24"/>
          <w:szCs w:val="24"/>
          <w:lang w:val="bg-BG"/>
        </w:rPr>
        <w:t xml:space="preserve"> </w:t>
      </w:r>
      <w:r w:rsidRPr="00912F3C">
        <w:rPr>
          <w:rFonts w:ascii="Times New Roman" w:eastAsia="Calibri" w:hAnsi="Times New Roman" w:cs="Times New Roman"/>
          <w:spacing w:val="-1"/>
          <w:sz w:val="24"/>
          <w:szCs w:val="24"/>
          <w:lang w:val="bg-BG"/>
        </w:rPr>
        <w:t>явяват</w:t>
      </w:r>
      <w:r w:rsidRPr="00912F3C">
        <w:rPr>
          <w:rFonts w:ascii="Times New Roman" w:eastAsia="Calibri" w:hAnsi="Times New Roman" w:cs="Times New Roman"/>
          <w:spacing w:val="37"/>
          <w:sz w:val="24"/>
          <w:szCs w:val="24"/>
          <w:lang w:val="bg-BG"/>
        </w:rPr>
        <w:t xml:space="preserve"> </w:t>
      </w:r>
      <w:r w:rsidRPr="00912F3C">
        <w:rPr>
          <w:rFonts w:ascii="Times New Roman" w:eastAsia="Calibri" w:hAnsi="Times New Roman" w:cs="Times New Roman"/>
          <w:sz w:val="24"/>
          <w:szCs w:val="24"/>
          <w:lang w:val="bg-BG"/>
        </w:rPr>
        <w:t>проблемите,</w:t>
      </w:r>
      <w:r w:rsidRPr="00912F3C">
        <w:rPr>
          <w:rFonts w:ascii="Times New Roman" w:eastAsia="Calibri" w:hAnsi="Times New Roman" w:cs="Times New Roman"/>
          <w:spacing w:val="37"/>
          <w:sz w:val="24"/>
          <w:szCs w:val="24"/>
          <w:lang w:val="bg-BG"/>
        </w:rPr>
        <w:t xml:space="preserve"> </w:t>
      </w:r>
      <w:r w:rsidRPr="00912F3C">
        <w:rPr>
          <w:rFonts w:ascii="Times New Roman" w:eastAsia="Calibri" w:hAnsi="Times New Roman" w:cs="Times New Roman"/>
          <w:sz w:val="24"/>
          <w:szCs w:val="24"/>
          <w:lang w:val="bg-BG"/>
        </w:rPr>
        <w:t>които</w:t>
      </w:r>
      <w:r w:rsidRPr="00912F3C">
        <w:rPr>
          <w:rFonts w:ascii="Times New Roman" w:eastAsia="Calibri" w:hAnsi="Times New Roman" w:cs="Times New Roman"/>
          <w:spacing w:val="36"/>
          <w:sz w:val="24"/>
          <w:szCs w:val="24"/>
          <w:lang w:val="bg-BG"/>
        </w:rPr>
        <w:t xml:space="preserve"> </w:t>
      </w:r>
      <w:r w:rsidRPr="00912F3C">
        <w:rPr>
          <w:rFonts w:ascii="Times New Roman" w:eastAsia="Calibri" w:hAnsi="Times New Roman" w:cs="Times New Roman"/>
          <w:sz w:val="24"/>
          <w:szCs w:val="24"/>
          <w:lang w:val="bg-BG"/>
        </w:rPr>
        <w:t>стоят</w:t>
      </w:r>
      <w:r w:rsidRPr="00912F3C">
        <w:rPr>
          <w:rFonts w:ascii="Times New Roman" w:eastAsia="Calibri" w:hAnsi="Times New Roman" w:cs="Times New Roman"/>
          <w:spacing w:val="36"/>
          <w:sz w:val="24"/>
          <w:szCs w:val="24"/>
          <w:lang w:val="bg-BG"/>
        </w:rPr>
        <w:t xml:space="preserve"> </w:t>
      </w:r>
      <w:r w:rsidRPr="00912F3C">
        <w:rPr>
          <w:rFonts w:ascii="Times New Roman" w:eastAsia="Calibri" w:hAnsi="Times New Roman" w:cs="Times New Roman"/>
          <w:spacing w:val="-1"/>
          <w:sz w:val="24"/>
          <w:szCs w:val="24"/>
          <w:lang w:val="bg-BG"/>
        </w:rPr>
        <w:t>пред</w:t>
      </w:r>
      <w:r w:rsidRPr="00912F3C">
        <w:rPr>
          <w:rFonts w:ascii="Times New Roman" w:eastAsia="Calibri" w:hAnsi="Times New Roman" w:cs="Times New Roman"/>
          <w:spacing w:val="22"/>
          <w:w w:val="99"/>
          <w:sz w:val="24"/>
          <w:szCs w:val="24"/>
          <w:lang w:val="bg-BG"/>
        </w:rPr>
        <w:t xml:space="preserve"> </w:t>
      </w:r>
      <w:r w:rsidRPr="00912F3C">
        <w:rPr>
          <w:rFonts w:ascii="Times New Roman" w:eastAsia="Calibri" w:hAnsi="Times New Roman" w:cs="Times New Roman"/>
          <w:sz w:val="24"/>
          <w:szCs w:val="24"/>
          <w:lang w:val="bg-BG"/>
        </w:rPr>
        <w:t>превръщането</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10"/>
          <w:sz w:val="24"/>
          <w:szCs w:val="24"/>
          <w:lang w:val="bg-BG"/>
        </w:rPr>
        <w:t xml:space="preserve"> </w:t>
      </w:r>
      <w:r w:rsidRPr="00912F3C">
        <w:rPr>
          <w:rFonts w:ascii="Times New Roman" w:eastAsia="Calibri" w:hAnsi="Times New Roman" w:cs="Times New Roman"/>
          <w:sz w:val="24"/>
          <w:szCs w:val="24"/>
          <w:lang w:val="bg-BG"/>
        </w:rPr>
        <w:t>общината</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в</w:t>
      </w:r>
      <w:r w:rsidRPr="00912F3C">
        <w:rPr>
          <w:rFonts w:ascii="Times New Roman" w:eastAsia="Calibri" w:hAnsi="Times New Roman" w:cs="Times New Roman"/>
          <w:spacing w:val="-10"/>
          <w:sz w:val="24"/>
          <w:szCs w:val="24"/>
          <w:lang w:val="bg-BG"/>
        </w:rPr>
        <w:t xml:space="preserve"> </w:t>
      </w:r>
      <w:r w:rsidRPr="00912F3C">
        <w:rPr>
          <w:rFonts w:ascii="Times New Roman" w:eastAsia="Calibri" w:hAnsi="Times New Roman" w:cs="Times New Roman"/>
          <w:spacing w:val="-1"/>
          <w:sz w:val="24"/>
          <w:szCs w:val="24"/>
          <w:lang w:val="bg-BG"/>
        </w:rPr>
        <w:t>място</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привлекателно</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pacing w:val="-1"/>
          <w:sz w:val="24"/>
          <w:szCs w:val="24"/>
          <w:lang w:val="bg-BG"/>
        </w:rPr>
        <w:t>за</w:t>
      </w:r>
      <w:r w:rsidRPr="00912F3C">
        <w:rPr>
          <w:rFonts w:ascii="Times New Roman" w:eastAsia="Calibri" w:hAnsi="Times New Roman" w:cs="Times New Roman"/>
          <w:spacing w:val="-9"/>
          <w:sz w:val="24"/>
          <w:szCs w:val="24"/>
          <w:lang w:val="bg-BG"/>
        </w:rPr>
        <w:t xml:space="preserve"> </w:t>
      </w:r>
      <w:r w:rsidRPr="00912F3C">
        <w:rPr>
          <w:rFonts w:ascii="Times New Roman" w:eastAsia="Calibri" w:hAnsi="Times New Roman" w:cs="Times New Roman"/>
          <w:sz w:val="24"/>
          <w:szCs w:val="24"/>
          <w:lang w:val="bg-BG"/>
        </w:rPr>
        <w:t>живот</w:t>
      </w:r>
      <w:r w:rsidRPr="00912F3C">
        <w:rPr>
          <w:rFonts w:ascii="Times New Roman" w:eastAsia="Calibri" w:hAnsi="Times New Roman" w:cs="Times New Roman"/>
          <w:spacing w:val="-9"/>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развитие.</w:t>
      </w:r>
    </w:p>
    <w:p w:rsidR="00912F3C" w:rsidRPr="00912F3C" w:rsidRDefault="00912F3C" w:rsidP="00912F3C">
      <w:pPr>
        <w:widowControl w:val="0"/>
        <w:spacing w:after="0" w:line="360" w:lineRule="auto"/>
        <w:jc w:val="both"/>
        <w:rPr>
          <w:rFonts w:ascii="Times New Roman" w:eastAsia="Calibri" w:hAnsi="Times New Roman" w:cs="Times New Roman"/>
          <w:b/>
          <w:sz w:val="24"/>
          <w:szCs w:val="24"/>
          <w:lang w:val="bg-BG"/>
        </w:rPr>
      </w:pPr>
      <w:r w:rsidRPr="00912F3C">
        <w:rPr>
          <w:rFonts w:ascii="Times New Roman" w:eastAsia="Calibri" w:hAnsi="Times New Roman" w:cs="Times New Roman"/>
          <w:b/>
          <w:spacing w:val="-1"/>
          <w:sz w:val="24"/>
          <w:szCs w:val="24"/>
          <w:lang w:val="bg-BG"/>
        </w:rPr>
        <w:t>Селищна</w:t>
      </w:r>
      <w:r w:rsidRPr="00912F3C">
        <w:rPr>
          <w:rFonts w:ascii="Times New Roman" w:eastAsia="Calibri" w:hAnsi="Times New Roman" w:cs="Times New Roman"/>
          <w:b/>
          <w:spacing w:val="-18"/>
          <w:sz w:val="24"/>
          <w:szCs w:val="24"/>
          <w:lang w:val="bg-BG"/>
        </w:rPr>
        <w:t xml:space="preserve"> </w:t>
      </w:r>
      <w:r w:rsidRPr="00912F3C">
        <w:rPr>
          <w:rFonts w:ascii="Times New Roman" w:eastAsia="Calibri" w:hAnsi="Times New Roman" w:cs="Times New Roman"/>
          <w:b/>
          <w:spacing w:val="-1"/>
          <w:sz w:val="24"/>
          <w:szCs w:val="24"/>
          <w:lang w:val="bg-BG"/>
        </w:rPr>
        <w:t>мрежа</w:t>
      </w:r>
    </w:p>
    <w:p w:rsidR="00912F3C" w:rsidRPr="00912F3C" w:rsidRDefault="00912F3C" w:rsidP="00912F3C">
      <w:pPr>
        <w:ind w:firstLine="360"/>
        <w:jc w:val="both"/>
        <w:rPr>
          <w:rFonts w:ascii="Times New Roman" w:eastAsia="Calibri" w:hAnsi="Times New Roman" w:cs="Times New Roman"/>
          <w:sz w:val="24"/>
          <w:szCs w:val="24"/>
          <w:lang w:val="bg-BG"/>
        </w:rPr>
      </w:pPr>
      <w:r w:rsidRPr="00912F3C">
        <w:rPr>
          <w:rFonts w:ascii="Times New Roman" w:eastAsia="Calibri" w:hAnsi="Times New Roman" w:cs="Times New Roman"/>
          <w:sz w:val="24"/>
          <w:szCs w:val="24"/>
          <w:lang w:val="bg-BG"/>
        </w:rPr>
        <w:t xml:space="preserve">В общината са разположени </w:t>
      </w:r>
      <w:r w:rsidRPr="00912F3C">
        <w:rPr>
          <w:rFonts w:ascii="Times New Roman" w:eastAsia="Calibri" w:hAnsi="Times New Roman" w:cs="Times New Roman"/>
          <w:spacing w:val="-1"/>
          <w:sz w:val="24"/>
          <w:szCs w:val="24"/>
          <w:lang w:val="bg-BG"/>
        </w:rPr>
        <w:t>дванадесет</w:t>
      </w:r>
      <w:r w:rsidRPr="00912F3C">
        <w:rPr>
          <w:rFonts w:ascii="Times New Roman" w:eastAsia="Calibri" w:hAnsi="Times New Roman" w:cs="Times New Roman"/>
          <w:sz w:val="24"/>
          <w:szCs w:val="24"/>
          <w:lang w:val="bg-BG"/>
        </w:rPr>
        <w:t xml:space="preserve"> населени места, с общо</w:t>
      </w:r>
      <w:r w:rsidRPr="00912F3C">
        <w:rPr>
          <w:rFonts w:ascii="Times New Roman" w:eastAsia="Calibri" w:hAnsi="Times New Roman" w:cs="Times New Roman"/>
          <w:spacing w:val="22"/>
          <w:w w:val="99"/>
          <w:sz w:val="24"/>
          <w:szCs w:val="24"/>
          <w:lang w:val="bg-BG"/>
        </w:rPr>
        <w:t xml:space="preserve"> </w:t>
      </w:r>
      <w:r w:rsidRPr="00912F3C">
        <w:rPr>
          <w:rFonts w:ascii="Times New Roman" w:eastAsia="Calibri" w:hAnsi="Times New Roman" w:cs="Times New Roman"/>
          <w:sz w:val="24"/>
          <w:szCs w:val="24"/>
          <w:lang w:val="bg-BG"/>
        </w:rPr>
        <w:t>население</w:t>
      </w:r>
      <w:r w:rsidRPr="00912F3C">
        <w:rPr>
          <w:rFonts w:ascii="Times New Roman" w:eastAsia="Calibri" w:hAnsi="Times New Roman" w:cs="Times New Roman"/>
          <w:spacing w:val="-5"/>
          <w:sz w:val="24"/>
          <w:szCs w:val="24"/>
          <w:lang w:val="bg-BG"/>
        </w:rPr>
        <w:t xml:space="preserve"> </w:t>
      </w:r>
      <w:r w:rsidRPr="00912F3C">
        <w:rPr>
          <w:rFonts w:ascii="Times New Roman" w:eastAsia="Calibri" w:hAnsi="Times New Roman" w:cs="Times New Roman"/>
          <w:sz w:val="24"/>
          <w:szCs w:val="24"/>
          <w:lang w:val="bg-BG"/>
        </w:rPr>
        <w:t>по</w:t>
      </w:r>
      <w:r w:rsidRPr="00912F3C">
        <w:rPr>
          <w:rFonts w:ascii="Times New Roman" w:eastAsia="Calibri" w:hAnsi="Times New Roman" w:cs="Times New Roman"/>
          <w:spacing w:val="-5"/>
          <w:sz w:val="24"/>
          <w:szCs w:val="24"/>
          <w:lang w:val="bg-BG"/>
        </w:rPr>
        <w:t xml:space="preserve"> </w:t>
      </w:r>
      <w:r w:rsidRPr="00912F3C">
        <w:rPr>
          <w:rFonts w:ascii="Times New Roman" w:eastAsia="Calibri" w:hAnsi="Times New Roman" w:cs="Times New Roman"/>
          <w:sz w:val="24"/>
          <w:szCs w:val="24"/>
          <w:lang w:val="bg-BG"/>
        </w:rPr>
        <w:t>данни</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6"/>
          <w:sz w:val="24"/>
          <w:szCs w:val="24"/>
          <w:lang w:val="bg-BG"/>
        </w:rPr>
        <w:t xml:space="preserve"> </w:t>
      </w:r>
      <w:r w:rsidR="009D1349">
        <w:rPr>
          <w:rFonts w:ascii="Times New Roman" w:eastAsia="Times New Roman" w:hAnsi="Times New Roman" w:cs="Times New Roman"/>
          <w:iCs/>
          <w:color w:val="000000"/>
          <w:sz w:val="24"/>
          <w:szCs w:val="24"/>
          <w:lang w:val="bg-BG" w:eastAsia="bg-BG"/>
        </w:rPr>
        <w:t>НСИ /п</w:t>
      </w:r>
      <w:r w:rsidRPr="00912F3C">
        <w:rPr>
          <w:rFonts w:ascii="Times New Roman" w:eastAsia="Times New Roman" w:hAnsi="Times New Roman" w:cs="Times New Roman"/>
          <w:iCs/>
          <w:color w:val="000000"/>
          <w:sz w:val="24"/>
          <w:szCs w:val="24"/>
          <w:lang w:val="bg-BG" w:eastAsia="bg-BG"/>
        </w:rPr>
        <w:t>реброяване на населението 201</w:t>
      </w:r>
      <w:r w:rsidRPr="00912F3C">
        <w:rPr>
          <w:rFonts w:ascii="Times New Roman" w:eastAsia="Times New Roman" w:hAnsi="Times New Roman" w:cs="Times New Roman"/>
          <w:iCs/>
          <w:color w:val="000000"/>
          <w:sz w:val="24"/>
          <w:szCs w:val="24"/>
          <w:lang w:eastAsia="bg-BG"/>
        </w:rPr>
        <w:t>6</w:t>
      </w:r>
      <w:r w:rsidR="009D1349">
        <w:rPr>
          <w:rFonts w:ascii="Times New Roman" w:eastAsia="Times New Roman" w:hAnsi="Times New Roman" w:cs="Times New Roman"/>
          <w:iCs/>
          <w:color w:val="000000"/>
          <w:sz w:val="24"/>
          <w:szCs w:val="24"/>
          <w:lang w:val="bg-BG" w:eastAsia="bg-BG"/>
        </w:rPr>
        <w:t>/</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z w:val="24"/>
          <w:szCs w:val="24"/>
          <w:lang w:val="bg-BG"/>
        </w:rPr>
        <w:t>-</w:t>
      </w:r>
      <w:r w:rsidRPr="00912F3C">
        <w:rPr>
          <w:rFonts w:ascii="Times New Roman" w:eastAsia="Calibri" w:hAnsi="Times New Roman" w:cs="Times New Roman"/>
          <w:spacing w:val="61"/>
          <w:sz w:val="24"/>
          <w:szCs w:val="24"/>
          <w:lang w:val="bg-BG"/>
        </w:rPr>
        <w:t xml:space="preserve"> </w:t>
      </w:r>
      <w:r w:rsidRPr="00912F3C">
        <w:rPr>
          <w:rFonts w:ascii="Times New Roman" w:eastAsia="Times New Roman" w:hAnsi="Times New Roman" w:cs="Times New Roman"/>
          <w:color w:val="000000"/>
          <w:sz w:val="24"/>
          <w:szCs w:val="24"/>
          <w:lang w:eastAsia="bg-BG"/>
        </w:rPr>
        <w:t>14773</w:t>
      </w:r>
      <w:r w:rsidR="009D1349">
        <w:rPr>
          <w:rFonts w:ascii="Times New Roman" w:eastAsia="Times New Roman" w:hAnsi="Times New Roman" w:cs="Times New Roman"/>
          <w:color w:val="000000"/>
          <w:sz w:val="24"/>
          <w:szCs w:val="24"/>
          <w:lang w:val="bg-BG" w:eastAsia="bg-BG"/>
        </w:rPr>
        <w:t xml:space="preserve"> души</w:t>
      </w:r>
      <w:r w:rsidRPr="00912F3C">
        <w:rPr>
          <w:rFonts w:ascii="Times New Roman" w:eastAsia="Calibri" w:hAnsi="Times New Roman" w:cs="Times New Roman"/>
          <w:sz w:val="24"/>
          <w:szCs w:val="24"/>
          <w:lang w:val="bg-BG"/>
        </w:rPr>
        <w:t>,</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от</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които</w:t>
      </w:r>
      <w:r w:rsidRPr="00912F3C">
        <w:rPr>
          <w:rFonts w:ascii="Times New Roman" w:eastAsia="Calibri" w:hAnsi="Times New Roman" w:cs="Times New Roman"/>
          <w:spacing w:val="-5"/>
          <w:sz w:val="24"/>
          <w:szCs w:val="24"/>
          <w:lang w:val="bg-BG"/>
        </w:rPr>
        <w:t xml:space="preserve"> </w:t>
      </w:r>
      <w:r w:rsidRPr="00912F3C">
        <w:rPr>
          <w:rFonts w:ascii="Times New Roman" w:eastAsia="Calibri" w:hAnsi="Times New Roman" w:cs="Times New Roman"/>
          <w:sz w:val="24"/>
          <w:szCs w:val="24"/>
          <w:lang w:val="bg-BG"/>
        </w:rPr>
        <w:t>:</w:t>
      </w:r>
    </w:p>
    <w:p w:rsidR="00912F3C" w:rsidRDefault="00912F3C" w:rsidP="00237A82">
      <w:pPr>
        <w:pStyle w:val="ListParagraph"/>
        <w:numPr>
          <w:ilvl w:val="0"/>
          <w:numId w:val="30"/>
        </w:numPr>
        <w:tabs>
          <w:tab w:val="num" w:pos="720"/>
        </w:tabs>
        <w:jc w:val="both"/>
        <w:rPr>
          <w:rFonts w:ascii="Times New Roman" w:eastAsia="Calibri" w:hAnsi="Times New Roman" w:cs="Times New Roman"/>
          <w:sz w:val="24"/>
          <w:szCs w:val="24"/>
          <w:lang w:val="bg-BG"/>
        </w:rPr>
      </w:pPr>
      <w:r w:rsidRPr="00912F3C">
        <w:rPr>
          <w:rFonts w:ascii="Times New Roman" w:eastAsia="Calibri" w:hAnsi="Times New Roman" w:cs="Times New Roman"/>
          <w:sz w:val="24"/>
          <w:szCs w:val="24"/>
          <w:lang w:val="bg-BG"/>
        </w:rPr>
        <w:t>Един град – Садово с население 2 600 души, обединяващ икономическите, административните и културно</w:t>
      </w:r>
      <w:r w:rsidRPr="00912F3C">
        <w:rPr>
          <w:rFonts w:ascii="Times New Roman" w:eastAsia="Calibri" w:hAnsi="Times New Roman" w:cs="Times New Roman"/>
          <w:sz w:val="24"/>
          <w:szCs w:val="24"/>
        </w:rPr>
        <w:t xml:space="preserve"> </w:t>
      </w:r>
      <w:r w:rsidRPr="00912F3C">
        <w:rPr>
          <w:rFonts w:ascii="Times New Roman" w:eastAsia="Calibri" w:hAnsi="Times New Roman" w:cs="Times New Roman"/>
          <w:sz w:val="24"/>
          <w:szCs w:val="24"/>
          <w:lang w:val="bg-BG"/>
        </w:rPr>
        <w:t>-</w:t>
      </w:r>
      <w:r w:rsidRPr="00912F3C">
        <w:rPr>
          <w:rFonts w:ascii="Times New Roman" w:eastAsia="Calibri" w:hAnsi="Times New Roman" w:cs="Times New Roman"/>
          <w:sz w:val="24"/>
          <w:szCs w:val="24"/>
        </w:rPr>
        <w:t xml:space="preserve"> </w:t>
      </w:r>
      <w:r w:rsidRPr="00912F3C">
        <w:rPr>
          <w:rFonts w:ascii="Times New Roman" w:eastAsia="Calibri" w:hAnsi="Times New Roman" w:cs="Times New Roman"/>
          <w:sz w:val="24"/>
          <w:szCs w:val="24"/>
          <w:lang w:val="bg-BG"/>
        </w:rPr>
        <w:t>просветни функции;</w:t>
      </w:r>
    </w:p>
    <w:p w:rsidR="00912F3C" w:rsidRDefault="00912F3C" w:rsidP="00237A82">
      <w:pPr>
        <w:pStyle w:val="ListParagraph"/>
        <w:numPr>
          <w:ilvl w:val="0"/>
          <w:numId w:val="30"/>
        </w:numPr>
        <w:tabs>
          <w:tab w:val="num" w:pos="720"/>
        </w:tabs>
        <w:jc w:val="both"/>
        <w:rPr>
          <w:rFonts w:ascii="Times New Roman" w:eastAsia="Calibri" w:hAnsi="Times New Roman" w:cs="Times New Roman"/>
          <w:sz w:val="24"/>
          <w:szCs w:val="24"/>
          <w:lang w:val="bg-BG"/>
        </w:rPr>
      </w:pPr>
      <w:r w:rsidRPr="00912F3C">
        <w:rPr>
          <w:rFonts w:ascii="Times New Roman" w:eastAsia="Calibri" w:hAnsi="Times New Roman" w:cs="Times New Roman"/>
          <w:sz w:val="24"/>
          <w:szCs w:val="24"/>
          <w:lang w:val="bg-BG"/>
        </w:rPr>
        <w:t xml:space="preserve">Едно село – </w:t>
      </w:r>
      <w:r w:rsidRPr="00912F3C">
        <w:rPr>
          <w:rFonts w:ascii="Times New Roman" w:eastAsia="Calibri" w:hAnsi="Times New Roman" w:cs="Times New Roman"/>
          <w:i/>
          <w:sz w:val="24"/>
          <w:szCs w:val="24"/>
          <w:lang w:val="bg-BG"/>
        </w:rPr>
        <w:t>Болярци</w:t>
      </w:r>
      <w:r w:rsidRPr="00912F3C">
        <w:rPr>
          <w:rFonts w:ascii="Times New Roman" w:eastAsia="Calibri" w:hAnsi="Times New Roman" w:cs="Times New Roman"/>
          <w:sz w:val="24"/>
          <w:szCs w:val="24"/>
          <w:lang w:val="bg-BG"/>
        </w:rPr>
        <w:t xml:space="preserve"> с население над 2 500 души;</w:t>
      </w:r>
    </w:p>
    <w:p w:rsidR="00912F3C" w:rsidRDefault="00912F3C" w:rsidP="00237A82">
      <w:pPr>
        <w:pStyle w:val="ListParagraph"/>
        <w:numPr>
          <w:ilvl w:val="0"/>
          <w:numId w:val="30"/>
        </w:numPr>
        <w:tabs>
          <w:tab w:val="num" w:pos="720"/>
        </w:tabs>
        <w:jc w:val="both"/>
        <w:rPr>
          <w:rFonts w:ascii="Times New Roman" w:eastAsia="Calibri" w:hAnsi="Times New Roman" w:cs="Times New Roman"/>
          <w:sz w:val="24"/>
          <w:szCs w:val="24"/>
          <w:lang w:val="bg-BG"/>
        </w:rPr>
      </w:pPr>
      <w:r w:rsidRPr="00912F3C">
        <w:rPr>
          <w:rFonts w:ascii="Times New Roman" w:eastAsia="Calibri" w:hAnsi="Times New Roman" w:cs="Times New Roman"/>
          <w:sz w:val="24"/>
          <w:szCs w:val="24"/>
          <w:lang w:val="bg-BG"/>
        </w:rPr>
        <w:t xml:space="preserve">Едно село – </w:t>
      </w:r>
      <w:r w:rsidRPr="00912F3C">
        <w:rPr>
          <w:rFonts w:ascii="Times New Roman" w:eastAsia="Calibri" w:hAnsi="Times New Roman" w:cs="Times New Roman"/>
          <w:i/>
          <w:sz w:val="24"/>
          <w:szCs w:val="24"/>
          <w:lang w:val="bg-BG"/>
        </w:rPr>
        <w:t>Катуница</w:t>
      </w:r>
      <w:r w:rsidRPr="00912F3C">
        <w:rPr>
          <w:rFonts w:ascii="Times New Roman" w:eastAsia="Calibri" w:hAnsi="Times New Roman" w:cs="Times New Roman"/>
          <w:sz w:val="24"/>
          <w:szCs w:val="24"/>
          <w:lang w:val="bg-BG"/>
        </w:rPr>
        <w:t xml:space="preserve"> с население над 2 000 души;</w:t>
      </w:r>
    </w:p>
    <w:p w:rsidR="00912F3C" w:rsidRDefault="00912F3C" w:rsidP="00237A82">
      <w:pPr>
        <w:pStyle w:val="ListParagraph"/>
        <w:numPr>
          <w:ilvl w:val="0"/>
          <w:numId w:val="30"/>
        </w:numPr>
        <w:tabs>
          <w:tab w:val="num" w:pos="720"/>
        </w:tabs>
        <w:jc w:val="both"/>
        <w:rPr>
          <w:rFonts w:ascii="Times New Roman" w:eastAsia="Calibri" w:hAnsi="Times New Roman" w:cs="Times New Roman"/>
          <w:sz w:val="24"/>
          <w:szCs w:val="24"/>
          <w:lang w:val="bg-BG"/>
        </w:rPr>
      </w:pPr>
      <w:r w:rsidRPr="00912F3C">
        <w:rPr>
          <w:rFonts w:ascii="Times New Roman" w:eastAsia="Calibri" w:hAnsi="Times New Roman" w:cs="Times New Roman"/>
          <w:sz w:val="24"/>
          <w:szCs w:val="24"/>
          <w:lang w:val="bg-BG"/>
        </w:rPr>
        <w:t xml:space="preserve">Три села – </w:t>
      </w:r>
      <w:r w:rsidRPr="00912F3C">
        <w:rPr>
          <w:rFonts w:ascii="Times New Roman" w:eastAsia="Calibri" w:hAnsi="Times New Roman" w:cs="Times New Roman"/>
          <w:i/>
          <w:sz w:val="24"/>
          <w:szCs w:val="24"/>
          <w:lang w:val="bg-BG"/>
        </w:rPr>
        <w:t>Чешнегирово</w:t>
      </w:r>
      <w:r w:rsidRPr="00912F3C">
        <w:rPr>
          <w:rFonts w:ascii="Times New Roman" w:eastAsia="Calibri" w:hAnsi="Times New Roman" w:cs="Times New Roman"/>
          <w:sz w:val="24"/>
          <w:szCs w:val="24"/>
          <w:lang w:val="bg-BG"/>
        </w:rPr>
        <w:t xml:space="preserve">, </w:t>
      </w:r>
      <w:r w:rsidRPr="00912F3C">
        <w:rPr>
          <w:rFonts w:ascii="Times New Roman" w:eastAsia="Calibri" w:hAnsi="Times New Roman" w:cs="Times New Roman"/>
          <w:i/>
          <w:sz w:val="24"/>
          <w:szCs w:val="24"/>
          <w:lang w:val="bg-BG"/>
        </w:rPr>
        <w:t>Поповица</w:t>
      </w:r>
      <w:r w:rsidRPr="00912F3C">
        <w:rPr>
          <w:rFonts w:ascii="Times New Roman" w:eastAsia="Calibri" w:hAnsi="Times New Roman" w:cs="Times New Roman"/>
          <w:sz w:val="24"/>
          <w:szCs w:val="24"/>
          <w:lang w:val="bg-BG"/>
        </w:rPr>
        <w:t xml:space="preserve"> и </w:t>
      </w:r>
      <w:r w:rsidRPr="00912F3C">
        <w:rPr>
          <w:rFonts w:ascii="Times New Roman" w:eastAsia="Calibri" w:hAnsi="Times New Roman" w:cs="Times New Roman"/>
          <w:i/>
          <w:sz w:val="24"/>
          <w:szCs w:val="24"/>
          <w:lang w:val="bg-BG"/>
        </w:rPr>
        <w:t>Караджово</w:t>
      </w:r>
      <w:r w:rsidRPr="00912F3C">
        <w:rPr>
          <w:rFonts w:ascii="Times New Roman" w:eastAsia="Calibri" w:hAnsi="Times New Roman" w:cs="Times New Roman"/>
          <w:sz w:val="24"/>
          <w:szCs w:val="24"/>
          <w:lang w:val="bg-BG"/>
        </w:rPr>
        <w:t xml:space="preserve"> с население между 1000</w:t>
      </w:r>
      <w:r>
        <w:rPr>
          <w:rFonts w:ascii="Times New Roman" w:eastAsia="Calibri" w:hAnsi="Times New Roman" w:cs="Times New Roman"/>
          <w:sz w:val="24"/>
          <w:szCs w:val="24"/>
          <w:lang w:val="bg-BG"/>
        </w:rPr>
        <w:t xml:space="preserve"> </w:t>
      </w:r>
      <w:r w:rsidRPr="00912F3C">
        <w:rPr>
          <w:rFonts w:ascii="Times New Roman" w:eastAsia="Calibri" w:hAnsi="Times New Roman" w:cs="Times New Roman"/>
          <w:sz w:val="24"/>
          <w:szCs w:val="24"/>
          <w:lang w:val="bg-BG"/>
        </w:rPr>
        <w:t>и 2000 души;</w:t>
      </w:r>
    </w:p>
    <w:p w:rsidR="00912F3C" w:rsidRDefault="00912F3C" w:rsidP="00237A82">
      <w:pPr>
        <w:pStyle w:val="ListParagraph"/>
        <w:numPr>
          <w:ilvl w:val="0"/>
          <w:numId w:val="30"/>
        </w:numPr>
        <w:tabs>
          <w:tab w:val="num" w:pos="720"/>
        </w:tabs>
        <w:jc w:val="both"/>
        <w:rPr>
          <w:rFonts w:ascii="Times New Roman" w:eastAsia="Calibri" w:hAnsi="Times New Roman" w:cs="Times New Roman"/>
          <w:sz w:val="24"/>
          <w:szCs w:val="24"/>
          <w:lang w:val="bg-BG"/>
        </w:rPr>
      </w:pPr>
      <w:r w:rsidRPr="00912F3C">
        <w:rPr>
          <w:rFonts w:ascii="Times New Roman" w:eastAsia="Calibri" w:hAnsi="Times New Roman" w:cs="Times New Roman"/>
          <w:sz w:val="24"/>
          <w:szCs w:val="24"/>
          <w:lang w:val="bg-BG"/>
        </w:rPr>
        <w:t xml:space="preserve">Четири села – </w:t>
      </w:r>
      <w:r w:rsidRPr="00912F3C">
        <w:rPr>
          <w:rFonts w:ascii="Times New Roman" w:eastAsia="Calibri" w:hAnsi="Times New Roman" w:cs="Times New Roman"/>
          <w:i/>
          <w:sz w:val="24"/>
          <w:szCs w:val="24"/>
          <w:lang w:val="bg-BG"/>
        </w:rPr>
        <w:t>Милево</w:t>
      </w:r>
      <w:r w:rsidRPr="00912F3C">
        <w:rPr>
          <w:rFonts w:ascii="Times New Roman" w:eastAsia="Calibri" w:hAnsi="Times New Roman" w:cs="Times New Roman"/>
          <w:sz w:val="24"/>
          <w:szCs w:val="24"/>
          <w:lang w:val="bg-BG"/>
        </w:rPr>
        <w:t xml:space="preserve">, </w:t>
      </w:r>
      <w:r w:rsidRPr="00912F3C">
        <w:rPr>
          <w:rFonts w:ascii="Times New Roman" w:eastAsia="Calibri" w:hAnsi="Times New Roman" w:cs="Times New Roman"/>
          <w:i/>
          <w:sz w:val="24"/>
          <w:szCs w:val="24"/>
          <w:lang w:val="bg-BG"/>
        </w:rPr>
        <w:t>Богданица</w:t>
      </w:r>
      <w:r w:rsidRPr="00912F3C">
        <w:rPr>
          <w:rFonts w:ascii="Times New Roman" w:eastAsia="Calibri" w:hAnsi="Times New Roman" w:cs="Times New Roman"/>
          <w:sz w:val="24"/>
          <w:szCs w:val="24"/>
          <w:lang w:val="bg-BG"/>
        </w:rPr>
        <w:t xml:space="preserve">, </w:t>
      </w:r>
      <w:r w:rsidRPr="00912F3C">
        <w:rPr>
          <w:rFonts w:ascii="Times New Roman" w:eastAsia="Calibri" w:hAnsi="Times New Roman" w:cs="Times New Roman"/>
          <w:i/>
          <w:sz w:val="24"/>
          <w:szCs w:val="24"/>
          <w:lang w:val="bg-BG"/>
        </w:rPr>
        <w:t>Кочево</w:t>
      </w:r>
      <w:r w:rsidRPr="00912F3C">
        <w:rPr>
          <w:rFonts w:ascii="Times New Roman" w:eastAsia="Calibri" w:hAnsi="Times New Roman" w:cs="Times New Roman"/>
          <w:sz w:val="24"/>
          <w:szCs w:val="24"/>
          <w:lang w:val="bg-BG"/>
        </w:rPr>
        <w:t xml:space="preserve"> и </w:t>
      </w:r>
      <w:r w:rsidRPr="00912F3C">
        <w:rPr>
          <w:rFonts w:ascii="Times New Roman" w:eastAsia="Calibri" w:hAnsi="Times New Roman" w:cs="Times New Roman"/>
          <w:i/>
          <w:sz w:val="24"/>
          <w:szCs w:val="24"/>
          <w:lang w:val="bg-BG"/>
        </w:rPr>
        <w:t xml:space="preserve">Селци </w:t>
      </w:r>
      <w:r w:rsidRPr="00912F3C">
        <w:rPr>
          <w:rFonts w:ascii="Times New Roman" w:eastAsia="Calibri" w:hAnsi="Times New Roman" w:cs="Times New Roman"/>
          <w:sz w:val="24"/>
          <w:szCs w:val="24"/>
          <w:lang w:val="bg-BG"/>
        </w:rPr>
        <w:t>с население между 500 и 1000 души;</w:t>
      </w:r>
    </w:p>
    <w:p w:rsidR="00912F3C" w:rsidRPr="00912F3C" w:rsidRDefault="00912F3C" w:rsidP="00237A82">
      <w:pPr>
        <w:pStyle w:val="ListParagraph"/>
        <w:numPr>
          <w:ilvl w:val="0"/>
          <w:numId w:val="30"/>
        </w:numPr>
        <w:tabs>
          <w:tab w:val="num" w:pos="720"/>
        </w:tabs>
        <w:jc w:val="both"/>
        <w:rPr>
          <w:rFonts w:ascii="Times New Roman" w:eastAsia="Calibri" w:hAnsi="Times New Roman" w:cs="Times New Roman"/>
          <w:sz w:val="24"/>
          <w:szCs w:val="24"/>
          <w:lang w:val="bg-BG"/>
        </w:rPr>
      </w:pPr>
      <w:r w:rsidRPr="00912F3C">
        <w:rPr>
          <w:rFonts w:ascii="Times New Roman" w:eastAsia="Calibri" w:hAnsi="Times New Roman" w:cs="Times New Roman"/>
          <w:sz w:val="24"/>
          <w:szCs w:val="24"/>
          <w:lang w:val="bg-BG"/>
        </w:rPr>
        <w:t>Две</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села</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z w:val="24"/>
          <w:szCs w:val="24"/>
          <w:lang w:val="bg-BG"/>
        </w:rPr>
        <w:t>–</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i/>
          <w:spacing w:val="-1"/>
          <w:sz w:val="24"/>
          <w:szCs w:val="24"/>
          <w:lang w:val="bg-BG"/>
        </w:rPr>
        <w:t>Моминско</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5"/>
          <w:sz w:val="24"/>
          <w:szCs w:val="24"/>
          <w:lang w:val="bg-BG"/>
        </w:rPr>
        <w:t xml:space="preserve"> </w:t>
      </w:r>
      <w:r w:rsidRPr="00912F3C">
        <w:rPr>
          <w:rFonts w:ascii="Times New Roman" w:eastAsia="Calibri" w:hAnsi="Times New Roman" w:cs="Times New Roman"/>
          <w:i/>
          <w:sz w:val="24"/>
          <w:szCs w:val="24"/>
          <w:lang w:val="bg-BG"/>
        </w:rPr>
        <w:t>Ахматово</w:t>
      </w:r>
      <w:r w:rsidRPr="00912F3C">
        <w:rPr>
          <w:rFonts w:ascii="Times New Roman" w:eastAsia="Calibri" w:hAnsi="Times New Roman" w:cs="Times New Roman"/>
          <w:spacing w:val="-5"/>
          <w:sz w:val="24"/>
          <w:szCs w:val="24"/>
          <w:lang w:val="bg-BG"/>
        </w:rPr>
        <w:t xml:space="preserve"> </w:t>
      </w:r>
      <w:r w:rsidRPr="00912F3C">
        <w:rPr>
          <w:rFonts w:ascii="Times New Roman" w:eastAsia="Calibri" w:hAnsi="Times New Roman" w:cs="Times New Roman"/>
          <w:sz w:val="24"/>
          <w:szCs w:val="24"/>
          <w:lang w:val="bg-BG"/>
        </w:rPr>
        <w:t>с</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население</w:t>
      </w:r>
      <w:r w:rsidRPr="00912F3C">
        <w:rPr>
          <w:rFonts w:ascii="Times New Roman" w:eastAsia="Calibri" w:hAnsi="Times New Roman" w:cs="Times New Roman"/>
          <w:spacing w:val="-5"/>
          <w:sz w:val="24"/>
          <w:szCs w:val="24"/>
          <w:lang w:val="bg-BG"/>
        </w:rPr>
        <w:t xml:space="preserve"> </w:t>
      </w:r>
      <w:r w:rsidRPr="00912F3C">
        <w:rPr>
          <w:rFonts w:ascii="Times New Roman" w:eastAsia="Calibri" w:hAnsi="Times New Roman" w:cs="Times New Roman"/>
          <w:sz w:val="24"/>
          <w:szCs w:val="24"/>
          <w:lang w:val="bg-BG"/>
        </w:rPr>
        <w:t>между</w:t>
      </w:r>
      <w:r w:rsidRPr="00912F3C">
        <w:rPr>
          <w:rFonts w:ascii="Times New Roman" w:eastAsia="Calibri" w:hAnsi="Times New Roman" w:cs="Times New Roman"/>
          <w:spacing w:val="-5"/>
          <w:sz w:val="24"/>
          <w:szCs w:val="24"/>
          <w:lang w:val="bg-BG"/>
        </w:rPr>
        <w:t xml:space="preserve"> </w:t>
      </w:r>
      <w:r w:rsidRPr="00912F3C">
        <w:rPr>
          <w:rFonts w:ascii="Times New Roman" w:eastAsia="Calibri" w:hAnsi="Times New Roman" w:cs="Times New Roman"/>
          <w:sz w:val="24"/>
          <w:szCs w:val="24"/>
          <w:lang w:val="bg-BG"/>
        </w:rPr>
        <w:t>200</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z w:val="24"/>
          <w:szCs w:val="24"/>
          <w:lang w:val="bg-BG"/>
        </w:rPr>
        <w:t>500</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z w:val="24"/>
          <w:szCs w:val="24"/>
          <w:lang w:val="bg-BG"/>
        </w:rPr>
        <w:t>души.</w:t>
      </w:r>
    </w:p>
    <w:p w:rsidR="00912F3C" w:rsidRPr="00912F3C" w:rsidRDefault="00912F3C" w:rsidP="00912F3C">
      <w:pPr>
        <w:ind w:firstLine="360"/>
        <w:jc w:val="both"/>
        <w:rPr>
          <w:rFonts w:ascii="Times New Roman" w:eastAsia="Calibri" w:hAnsi="Times New Roman" w:cs="Times New Roman"/>
          <w:spacing w:val="-1"/>
          <w:sz w:val="24"/>
          <w:szCs w:val="24"/>
          <w:lang w:val="bg-BG"/>
        </w:rPr>
      </w:pPr>
      <w:r w:rsidRPr="00912F3C">
        <w:rPr>
          <w:rFonts w:ascii="Times New Roman" w:eastAsia="Calibri" w:hAnsi="Times New Roman" w:cs="Times New Roman"/>
          <w:sz w:val="24"/>
          <w:szCs w:val="24"/>
          <w:lang w:val="bg-BG"/>
        </w:rPr>
        <w:t>Съгласно</w:t>
      </w:r>
      <w:r w:rsidRPr="00912F3C">
        <w:rPr>
          <w:rFonts w:ascii="Times New Roman" w:eastAsia="Calibri" w:hAnsi="Times New Roman" w:cs="Times New Roman"/>
          <w:spacing w:val="41"/>
          <w:sz w:val="24"/>
          <w:szCs w:val="24"/>
          <w:lang w:val="bg-BG"/>
        </w:rPr>
        <w:t xml:space="preserve"> </w:t>
      </w:r>
      <w:r w:rsidRPr="00912F3C">
        <w:rPr>
          <w:rFonts w:ascii="Times New Roman" w:eastAsia="Calibri" w:hAnsi="Times New Roman" w:cs="Times New Roman"/>
          <w:sz w:val="24"/>
          <w:szCs w:val="24"/>
          <w:lang w:val="bg-BG"/>
        </w:rPr>
        <w:t>данни</w:t>
      </w:r>
      <w:r w:rsidRPr="00912F3C">
        <w:rPr>
          <w:rFonts w:ascii="Times New Roman" w:eastAsia="Calibri" w:hAnsi="Times New Roman" w:cs="Times New Roman"/>
          <w:spacing w:val="41"/>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41"/>
          <w:sz w:val="24"/>
          <w:szCs w:val="24"/>
          <w:lang w:val="bg-BG"/>
        </w:rPr>
        <w:t xml:space="preserve"> </w:t>
      </w:r>
      <w:r w:rsidRPr="00912F3C">
        <w:rPr>
          <w:rFonts w:ascii="Times New Roman" w:eastAsia="Calibri" w:hAnsi="Times New Roman" w:cs="Times New Roman"/>
          <w:sz w:val="24"/>
          <w:szCs w:val="24"/>
          <w:lang w:val="bg-BG"/>
        </w:rPr>
        <w:t>НСИ</w:t>
      </w:r>
      <w:r w:rsidRPr="00912F3C">
        <w:rPr>
          <w:rFonts w:ascii="Times New Roman" w:eastAsia="Calibri" w:hAnsi="Times New Roman" w:cs="Times New Roman"/>
          <w:sz w:val="24"/>
          <w:szCs w:val="24"/>
        </w:rPr>
        <w:t xml:space="preserve"> </w:t>
      </w:r>
      <w:r w:rsidRPr="00912F3C">
        <w:rPr>
          <w:rFonts w:ascii="Times New Roman" w:eastAsia="Calibri" w:hAnsi="Times New Roman" w:cs="Times New Roman"/>
          <w:sz w:val="24"/>
          <w:szCs w:val="24"/>
          <w:lang w:val="bg-BG"/>
        </w:rPr>
        <w:t>от 2017</w:t>
      </w:r>
      <w:r w:rsidR="009D1349">
        <w:rPr>
          <w:rFonts w:ascii="Times New Roman" w:eastAsia="Calibri" w:hAnsi="Times New Roman" w:cs="Times New Roman"/>
          <w:sz w:val="24"/>
          <w:szCs w:val="24"/>
          <w:lang w:val="bg-BG"/>
        </w:rPr>
        <w:t xml:space="preserve"> </w:t>
      </w:r>
      <w:r w:rsidRPr="00912F3C">
        <w:rPr>
          <w:rFonts w:ascii="Times New Roman" w:eastAsia="Calibri" w:hAnsi="Times New Roman" w:cs="Times New Roman"/>
          <w:sz w:val="24"/>
          <w:szCs w:val="24"/>
          <w:lang w:val="bg-BG"/>
        </w:rPr>
        <w:t>г.</w:t>
      </w:r>
      <w:r w:rsidRPr="00912F3C">
        <w:rPr>
          <w:rFonts w:ascii="Times New Roman" w:eastAsia="Calibri" w:hAnsi="Times New Roman" w:cs="Times New Roman"/>
          <w:spacing w:val="41"/>
          <w:sz w:val="24"/>
          <w:szCs w:val="24"/>
          <w:lang w:val="bg-BG"/>
        </w:rPr>
        <w:t xml:space="preserve"> </w:t>
      </w:r>
      <w:r w:rsidRPr="00912F3C">
        <w:rPr>
          <w:rFonts w:ascii="Times New Roman" w:eastAsia="Calibri" w:hAnsi="Times New Roman" w:cs="Times New Roman"/>
          <w:spacing w:val="-1"/>
          <w:sz w:val="24"/>
          <w:szCs w:val="24"/>
          <w:lang w:val="bg-BG"/>
        </w:rPr>
        <w:t>общата</w:t>
      </w:r>
      <w:r w:rsidRPr="00912F3C">
        <w:rPr>
          <w:rFonts w:ascii="Times New Roman" w:eastAsia="Calibri" w:hAnsi="Times New Roman" w:cs="Times New Roman"/>
          <w:spacing w:val="41"/>
          <w:sz w:val="24"/>
          <w:szCs w:val="24"/>
          <w:lang w:val="bg-BG"/>
        </w:rPr>
        <w:t xml:space="preserve"> </w:t>
      </w:r>
      <w:r w:rsidRPr="00912F3C">
        <w:rPr>
          <w:rFonts w:ascii="Times New Roman" w:eastAsia="Calibri" w:hAnsi="Times New Roman" w:cs="Times New Roman"/>
          <w:sz w:val="24"/>
          <w:szCs w:val="24"/>
          <w:lang w:val="bg-BG"/>
        </w:rPr>
        <w:t>територия</w:t>
      </w:r>
      <w:r w:rsidRPr="00912F3C">
        <w:rPr>
          <w:rFonts w:ascii="Times New Roman" w:eastAsia="Calibri" w:hAnsi="Times New Roman" w:cs="Times New Roman"/>
          <w:spacing w:val="41"/>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41"/>
          <w:sz w:val="24"/>
          <w:szCs w:val="24"/>
          <w:lang w:val="bg-BG"/>
        </w:rPr>
        <w:t xml:space="preserve"> </w:t>
      </w:r>
      <w:r w:rsidR="009D1349">
        <w:rPr>
          <w:rFonts w:ascii="Times New Roman" w:eastAsia="Calibri" w:hAnsi="Times New Roman" w:cs="Times New Roman"/>
          <w:sz w:val="24"/>
          <w:szCs w:val="24"/>
          <w:lang w:val="bg-BG"/>
        </w:rPr>
        <w:t>о</w:t>
      </w:r>
      <w:r w:rsidRPr="00912F3C">
        <w:rPr>
          <w:rFonts w:ascii="Times New Roman" w:eastAsia="Calibri" w:hAnsi="Times New Roman" w:cs="Times New Roman"/>
          <w:sz w:val="24"/>
          <w:szCs w:val="24"/>
          <w:lang w:val="bg-BG"/>
        </w:rPr>
        <w:t>бщина</w:t>
      </w:r>
      <w:r w:rsidRPr="00912F3C">
        <w:rPr>
          <w:rFonts w:ascii="Times New Roman" w:eastAsia="Calibri" w:hAnsi="Times New Roman" w:cs="Times New Roman"/>
          <w:spacing w:val="42"/>
          <w:sz w:val="24"/>
          <w:szCs w:val="24"/>
          <w:lang w:val="bg-BG"/>
        </w:rPr>
        <w:t xml:space="preserve"> </w:t>
      </w:r>
      <w:r w:rsidRPr="00912F3C">
        <w:rPr>
          <w:rFonts w:ascii="Times New Roman" w:eastAsia="Calibri" w:hAnsi="Times New Roman" w:cs="Times New Roman"/>
          <w:sz w:val="24"/>
          <w:szCs w:val="24"/>
          <w:lang w:val="bg-BG"/>
        </w:rPr>
        <w:t>Садово</w:t>
      </w:r>
      <w:r w:rsidRPr="00912F3C">
        <w:rPr>
          <w:rFonts w:ascii="Times New Roman" w:eastAsia="Calibri" w:hAnsi="Times New Roman" w:cs="Times New Roman"/>
          <w:spacing w:val="41"/>
          <w:sz w:val="24"/>
          <w:szCs w:val="24"/>
          <w:lang w:val="bg-BG"/>
        </w:rPr>
        <w:t xml:space="preserve"> </w:t>
      </w:r>
      <w:r w:rsidRPr="00912F3C">
        <w:rPr>
          <w:rFonts w:ascii="Times New Roman" w:eastAsia="Calibri" w:hAnsi="Times New Roman" w:cs="Times New Roman"/>
          <w:sz w:val="24"/>
          <w:szCs w:val="24"/>
          <w:lang w:val="bg-BG"/>
        </w:rPr>
        <w:t>е</w:t>
      </w:r>
      <w:r w:rsidRPr="00912F3C">
        <w:rPr>
          <w:rFonts w:ascii="Times New Roman" w:eastAsia="Calibri" w:hAnsi="Times New Roman" w:cs="Times New Roman"/>
          <w:spacing w:val="41"/>
          <w:sz w:val="24"/>
          <w:szCs w:val="24"/>
          <w:lang w:val="bg-BG"/>
        </w:rPr>
        <w:t xml:space="preserve"> </w:t>
      </w:r>
      <w:r w:rsidRPr="00912F3C">
        <w:rPr>
          <w:rFonts w:ascii="Times New Roman" w:eastAsia="Calibri" w:hAnsi="Times New Roman" w:cs="Times New Roman"/>
          <w:sz w:val="24"/>
          <w:szCs w:val="24"/>
          <w:lang w:val="bg-BG"/>
        </w:rPr>
        <w:t>192</w:t>
      </w:r>
      <w:r w:rsidR="009D1349">
        <w:rPr>
          <w:rFonts w:ascii="Times New Roman" w:eastAsia="Calibri" w:hAnsi="Times New Roman" w:cs="Times New Roman"/>
          <w:sz w:val="24"/>
          <w:szCs w:val="24"/>
          <w:lang w:val="bg-BG"/>
        </w:rPr>
        <w:t xml:space="preserve"> </w:t>
      </w:r>
      <w:r w:rsidRPr="00912F3C">
        <w:rPr>
          <w:rFonts w:ascii="Times New Roman" w:eastAsia="Calibri" w:hAnsi="Times New Roman" w:cs="Times New Roman"/>
          <w:sz w:val="24"/>
          <w:szCs w:val="24"/>
          <w:lang w:val="bg-BG"/>
        </w:rPr>
        <w:t>85</w:t>
      </w:r>
      <w:r w:rsidRPr="00912F3C">
        <w:rPr>
          <w:rFonts w:ascii="Times New Roman" w:eastAsia="Calibri" w:hAnsi="Times New Roman" w:cs="Times New Roman"/>
          <w:sz w:val="24"/>
          <w:szCs w:val="24"/>
        </w:rPr>
        <w:t>8</w:t>
      </w:r>
      <w:r w:rsidRPr="00912F3C">
        <w:rPr>
          <w:rFonts w:ascii="Times New Roman" w:eastAsia="Calibri" w:hAnsi="Times New Roman" w:cs="Times New Roman"/>
          <w:spacing w:val="49"/>
          <w:sz w:val="24"/>
          <w:szCs w:val="24"/>
          <w:lang w:val="bg-BG"/>
        </w:rPr>
        <w:t xml:space="preserve"> </w:t>
      </w:r>
      <w:r w:rsidRPr="00912F3C">
        <w:rPr>
          <w:rFonts w:ascii="Times New Roman" w:eastAsia="Calibri" w:hAnsi="Times New Roman" w:cs="Times New Roman"/>
          <w:sz w:val="24"/>
          <w:szCs w:val="24"/>
          <w:lang w:val="bg-BG"/>
        </w:rPr>
        <w:t>дка,</w:t>
      </w:r>
      <w:r w:rsidRPr="00912F3C">
        <w:rPr>
          <w:rFonts w:ascii="Times New Roman" w:eastAsia="Calibri" w:hAnsi="Times New Roman" w:cs="Times New Roman"/>
          <w:spacing w:val="50"/>
          <w:sz w:val="24"/>
          <w:szCs w:val="24"/>
          <w:lang w:val="bg-BG"/>
        </w:rPr>
        <w:t xml:space="preserve"> </w:t>
      </w:r>
      <w:r w:rsidRPr="00912F3C">
        <w:rPr>
          <w:rFonts w:ascii="Times New Roman" w:eastAsia="Calibri" w:hAnsi="Times New Roman" w:cs="Times New Roman"/>
          <w:sz w:val="24"/>
          <w:szCs w:val="24"/>
          <w:lang w:val="bg-BG"/>
        </w:rPr>
        <w:t>от</w:t>
      </w:r>
      <w:r w:rsidRPr="00912F3C">
        <w:rPr>
          <w:rFonts w:ascii="Times New Roman" w:eastAsia="Calibri" w:hAnsi="Times New Roman" w:cs="Times New Roman"/>
          <w:spacing w:val="50"/>
          <w:sz w:val="24"/>
          <w:szCs w:val="24"/>
          <w:lang w:val="bg-BG"/>
        </w:rPr>
        <w:t xml:space="preserve"> </w:t>
      </w:r>
      <w:r w:rsidRPr="00912F3C">
        <w:rPr>
          <w:rFonts w:ascii="Times New Roman" w:eastAsia="Calibri" w:hAnsi="Times New Roman" w:cs="Times New Roman"/>
          <w:sz w:val="24"/>
          <w:szCs w:val="24"/>
          <w:lang w:val="bg-BG"/>
        </w:rPr>
        <w:t>които</w:t>
      </w:r>
      <w:r w:rsidRPr="00912F3C">
        <w:rPr>
          <w:rFonts w:ascii="Times New Roman" w:eastAsia="Calibri" w:hAnsi="Times New Roman" w:cs="Times New Roman"/>
          <w:spacing w:val="51"/>
          <w:sz w:val="24"/>
          <w:szCs w:val="24"/>
          <w:lang w:val="bg-BG"/>
        </w:rPr>
        <w:t xml:space="preserve"> </w:t>
      </w:r>
      <w:r w:rsidRPr="00912F3C">
        <w:rPr>
          <w:rFonts w:ascii="Times New Roman" w:eastAsia="Calibri" w:hAnsi="Times New Roman" w:cs="Times New Roman"/>
          <w:spacing w:val="-1"/>
          <w:sz w:val="24"/>
          <w:szCs w:val="24"/>
          <w:lang w:val="bg-BG"/>
        </w:rPr>
        <w:t>земеделската</w:t>
      </w:r>
      <w:r w:rsidRPr="00912F3C">
        <w:rPr>
          <w:rFonts w:ascii="Times New Roman" w:eastAsia="Calibri" w:hAnsi="Times New Roman" w:cs="Times New Roman"/>
          <w:spacing w:val="51"/>
          <w:sz w:val="24"/>
          <w:szCs w:val="24"/>
          <w:lang w:val="bg-BG"/>
        </w:rPr>
        <w:t xml:space="preserve"> </w:t>
      </w:r>
      <w:r w:rsidRPr="00912F3C">
        <w:rPr>
          <w:rFonts w:ascii="Times New Roman" w:eastAsia="Calibri" w:hAnsi="Times New Roman" w:cs="Times New Roman"/>
          <w:sz w:val="24"/>
          <w:szCs w:val="24"/>
          <w:lang w:val="bg-BG"/>
        </w:rPr>
        <w:t>земя</w:t>
      </w:r>
      <w:r w:rsidRPr="00912F3C">
        <w:rPr>
          <w:rFonts w:ascii="Times New Roman" w:eastAsia="Calibri" w:hAnsi="Times New Roman" w:cs="Times New Roman"/>
          <w:spacing w:val="51"/>
          <w:sz w:val="24"/>
          <w:szCs w:val="24"/>
          <w:lang w:val="bg-BG"/>
        </w:rPr>
        <w:t xml:space="preserve"> </w:t>
      </w:r>
      <w:r w:rsidRPr="00912F3C">
        <w:rPr>
          <w:rFonts w:ascii="Times New Roman" w:eastAsia="Calibri" w:hAnsi="Times New Roman" w:cs="Times New Roman"/>
          <w:sz w:val="24"/>
          <w:szCs w:val="24"/>
          <w:lang w:val="bg-BG"/>
        </w:rPr>
        <w:t>е</w:t>
      </w:r>
      <w:r w:rsidRPr="00912F3C">
        <w:rPr>
          <w:rFonts w:ascii="Times New Roman" w:eastAsia="Calibri" w:hAnsi="Times New Roman" w:cs="Times New Roman"/>
          <w:spacing w:val="49"/>
          <w:sz w:val="24"/>
          <w:szCs w:val="24"/>
          <w:lang w:val="bg-BG"/>
        </w:rPr>
        <w:t xml:space="preserve"> </w:t>
      </w:r>
      <w:r w:rsidRPr="00912F3C">
        <w:rPr>
          <w:rFonts w:ascii="Times New Roman" w:eastAsia="Calibri" w:hAnsi="Times New Roman" w:cs="Times New Roman"/>
          <w:sz w:val="24"/>
          <w:szCs w:val="24"/>
          <w:lang w:val="bg-BG"/>
        </w:rPr>
        <w:t>159 939</w:t>
      </w:r>
      <w:r w:rsidRPr="00912F3C">
        <w:rPr>
          <w:rFonts w:ascii="Times New Roman" w:eastAsia="Calibri" w:hAnsi="Times New Roman" w:cs="Times New Roman"/>
          <w:spacing w:val="51"/>
          <w:sz w:val="24"/>
          <w:szCs w:val="24"/>
          <w:lang w:val="bg-BG"/>
        </w:rPr>
        <w:t xml:space="preserve"> </w:t>
      </w:r>
      <w:r w:rsidRPr="00912F3C">
        <w:rPr>
          <w:rFonts w:ascii="Times New Roman" w:eastAsia="Calibri" w:hAnsi="Times New Roman" w:cs="Times New Roman"/>
          <w:sz w:val="24"/>
          <w:szCs w:val="24"/>
          <w:lang w:val="bg-BG"/>
        </w:rPr>
        <w:t>дка,</w:t>
      </w:r>
      <w:r w:rsidRPr="00912F3C">
        <w:rPr>
          <w:rFonts w:ascii="Times New Roman" w:eastAsia="Calibri" w:hAnsi="Times New Roman" w:cs="Times New Roman"/>
          <w:spacing w:val="50"/>
          <w:sz w:val="24"/>
          <w:szCs w:val="24"/>
          <w:lang w:val="bg-BG"/>
        </w:rPr>
        <w:t xml:space="preserve"> </w:t>
      </w:r>
      <w:r w:rsidRPr="00912F3C">
        <w:rPr>
          <w:rFonts w:ascii="Times New Roman" w:eastAsia="Calibri" w:hAnsi="Times New Roman" w:cs="Times New Roman"/>
          <w:sz w:val="24"/>
          <w:szCs w:val="24"/>
          <w:lang w:val="bg-BG"/>
        </w:rPr>
        <w:t>в</w:t>
      </w:r>
      <w:r w:rsidRPr="00912F3C">
        <w:rPr>
          <w:rFonts w:ascii="Times New Roman" w:eastAsia="Calibri" w:hAnsi="Times New Roman" w:cs="Times New Roman"/>
          <w:spacing w:val="50"/>
          <w:sz w:val="24"/>
          <w:szCs w:val="24"/>
          <w:lang w:val="bg-BG"/>
        </w:rPr>
        <w:t xml:space="preserve"> </w:t>
      </w:r>
      <w:r w:rsidRPr="00912F3C">
        <w:rPr>
          <w:rFonts w:ascii="Times New Roman" w:eastAsia="Calibri" w:hAnsi="Times New Roman" w:cs="Times New Roman"/>
          <w:spacing w:val="-1"/>
          <w:sz w:val="24"/>
          <w:szCs w:val="24"/>
          <w:lang w:val="bg-BG"/>
        </w:rPr>
        <w:t>т.ч.</w:t>
      </w:r>
      <w:r w:rsidRPr="00912F3C">
        <w:rPr>
          <w:rFonts w:ascii="Times New Roman" w:eastAsia="Calibri" w:hAnsi="Times New Roman" w:cs="Times New Roman"/>
          <w:spacing w:val="28"/>
          <w:w w:val="99"/>
          <w:sz w:val="24"/>
          <w:szCs w:val="24"/>
          <w:lang w:val="bg-BG"/>
        </w:rPr>
        <w:t xml:space="preserve"> </w:t>
      </w:r>
      <w:r w:rsidRPr="00912F3C">
        <w:rPr>
          <w:rFonts w:ascii="Times New Roman" w:eastAsia="Calibri" w:hAnsi="Times New Roman" w:cs="Times New Roman"/>
          <w:sz w:val="24"/>
          <w:szCs w:val="24"/>
          <w:lang w:val="bg-BG"/>
        </w:rPr>
        <w:t>обработваема</w:t>
      </w:r>
      <w:r w:rsidRPr="00912F3C">
        <w:rPr>
          <w:rFonts w:ascii="Times New Roman" w:eastAsia="Calibri" w:hAnsi="Times New Roman" w:cs="Times New Roman"/>
          <w:spacing w:val="-4"/>
          <w:sz w:val="24"/>
          <w:szCs w:val="24"/>
          <w:lang w:val="bg-BG"/>
        </w:rPr>
        <w:t xml:space="preserve"> </w:t>
      </w:r>
      <w:r w:rsidR="009D1349">
        <w:rPr>
          <w:rFonts w:ascii="Times New Roman" w:eastAsia="Calibri" w:hAnsi="Times New Roman" w:cs="Times New Roman"/>
          <w:spacing w:val="-4"/>
          <w:sz w:val="24"/>
          <w:szCs w:val="24"/>
          <w:lang w:val="bg-BG"/>
        </w:rPr>
        <w:t xml:space="preserve">- </w:t>
      </w:r>
      <w:r w:rsidRPr="00912F3C">
        <w:rPr>
          <w:rFonts w:ascii="Times New Roman" w:eastAsia="Calibri" w:hAnsi="Times New Roman" w:cs="Times New Roman"/>
          <w:sz w:val="24"/>
          <w:szCs w:val="24"/>
          <w:lang w:val="bg-BG"/>
        </w:rPr>
        <w:t>135 611</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z w:val="24"/>
          <w:szCs w:val="24"/>
          <w:lang w:val="bg-BG"/>
        </w:rPr>
        <w:t>дка</w:t>
      </w:r>
      <w:r w:rsidRPr="00912F3C">
        <w:rPr>
          <w:rFonts w:ascii="Times New Roman" w:eastAsia="Calibri" w:hAnsi="Times New Roman" w:cs="Times New Roman"/>
          <w:spacing w:val="-4"/>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4"/>
          <w:sz w:val="24"/>
          <w:szCs w:val="24"/>
          <w:lang w:val="bg-BG"/>
        </w:rPr>
        <w:t xml:space="preserve"> </w:t>
      </w:r>
      <w:r w:rsidRPr="00912F3C">
        <w:rPr>
          <w:rFonts w:ascii="Times New Roman" w:eastAsia="Calibri" w:hAnsi="Times New Roman" w:cs="Times New Roman"/>
          <w:sz w:val="24"/>
          <w:szCs w:val="24"/>
          <w:lang w:val="bg-BG"/>
        </w:rPr>
        <w:t>поливна</w:t>
      </w:r>
      <w:r w:rsidRPr="00912F3C">
        <w:rPr>
          <w:rFonts w:ascii="Times New Roman" w:eastAsia="Calibri" w:hAnsi="Times New Roman" w:cs="Times New Roman"/>
          <w:spacing w:val="-6"/>
          <w:sz w:val="24"/>
          <w:szCs w:val="24"/>
          <w:lang w:val="bg-BG"/>
        </w:rPr>
        <w:t xml:space="preserve"> </w:t>
      </w:r>
      <w:r w:rsidR="009D1349">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z w:val="24"/>
          <w:szCs w:val="24"/>
          <w:lang w:val="bg-BG"/>
        </w:rPr>
        <w:t>64</w:t>
      </w:r>
      <w:r w:rsidRPr="00912F3C">
        <w:rPr>
          <w:rFonts w:ascii="Times New Roman" w:eastAsia="Calibri" w:hAnsi="Times New Roman" w:cs="Times New Roman"/>
          <w:spacing w:val="-4"/>
          <w:sz w:val="24"/>
          <w:szCs w:val="24"/>
          <w:lang w:val="bg-BG"/>
        </w:rPr>
        <w:t xml:space="preserve"> </w:t>
      </w:r>
      <w:r w:rsidRPr="00912F3C">
        <w:rPr>
          <w:rFonts w:ascii="Times New Roman" w:eastAsia="Calibri" w:hAnsi="Times New Roman" w:cs="Times New Roman"/>
          <w:sz w:val="24"/>
          <w:szCs w:val="24"/>
          <w:lang w:val="bg-BG"/>
        </w:rPr>
        <w:t>097</w:t>
      </w:r>
      <w:r w:rsidRPr="00912F3C">
        <w:rPr>
          <w:rFonts w:ascii="Times New Roman" w:eastAsia="Calibri" w:hAnsi="Times New Roman" w:cs="Times New Roman"/>
          <w:spacing w:val="-4"/>
          <w:sz w:val="24"/>
          <w:szCs w:val="24"/>
          <w:lang w:val="bg-BG"/>
        </w:rPr>
        <w:t xml:space="preserve"> </w:t>
      </w:r>
      <w:r w:rsidRPr="00912F3C">
        <w:rPr>
          <w:rFonts w:ascii="Times New Roman" w:eastAsia="Calibri" w:hAnsi="Times New Roman" w:cs="Times New Roman"/>
          <w:sz w:val="24"/>
          <w:szCs w:val="24"/>
          <w:lang w:val="bg-BG"/>
        </w:rPr>
        <w:t>дка,</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z w:val="24"/>
          <w:szCs w:val="24"/>
          <w:lang w:val="bg-BG"/>
        </w:rPr>
        <w:t>а</w:t>
      </w:r>
      <w:r w:rsidRPr="00912F3C">
        <w:rPr>
          <w:rFonts w:ascii="Times New Roman" w:eastAsia="Calibri" w:hAnsi="Times New Roman" w:cs="Times New Roman"/>
          <w:spacing w:val="-5"/>
          <w:sz w:val="24"/>
          <w:szCs w:val="24"/>
          <w:lang w:val="bg-BG"/>
        </w:rPr>
        <w:t xml:space="preserve"> </w:t>
      </w:r>
      <w:r w:rsidRPr="00912F3C">
        <w:rPr>
          <w:rFonts w:ascii="Times New Roman" w:eastAsia="Calibri" w:hAnsi="Times New Roman" w:cs="Times New Roman"/>
          <w:sz w:val="24"/>
          <w:szCs w:val="24"/>
          <w:lang w:val="bg-BG"/>
        </w:rPr>
        <w:t>горската</w:t>
      </w:r>
      <w:r w:rsidRPr="00912F3C">
        <w:rPr>
          <w:rFonts w:ascii="Times New Roman" w:eastAsia="Calibri" w:hAnsi="Times New Roman" w:cs="Times New Roman"/>
          <w:spacing w:val="-4"/>
          <w:sz w:val="24"/>
          <w:szCs w:val="24"/>
          <w:lang w:val="bg-BG"/>
        </w:rPr>
        <w:t xml:space="preserve"> </w:t>
      </w:r>
      <w:r w:rsidRPr="00912F3C">
        <w:rPr>
          <w:rFonts w:ascii="Times New Roman" w:eastAsia="Calibri" w:hAnsi="Times New Roman" w:cs="Times New Roman"/>
          <w:sz w:val="24"/>
          <w:szCs w:val="24"/>
          <w:lang w:val="bg-BG"/>
        </w:rPr>
        <w:t>възлиза</w:t>
      </w:r>
      <w:r w:rsidRPr="00912F3C">
        <w:rPr>
          <w:rFonts w:ascii="Times New Roman" w:eastAsia="Calibri" w:hAnsi="Times New Roman" w:cs="Times New Roman"/>
          <w:spacing w:val="-5"/>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z w:val="24"/>
          <w:szCs w:val="24"/>
        </w:rPr>
        <w:t>6</w:t>
      </w:r>
      <w:r w:rsidR="009D1349">
        <w:rPr>
          <w:rFonts w:ascii="Times New Roman" w:eastAsia="Calibri" w:hAnsi="Times New Roman" w:cs="Times New Roman"/>
          <w:sz w:val="24"/>
          <w:szCs w:val="24"/>
          <w:lang w:val="bg-BG"/>
        </w:rPr>
        <w:t xml:space="preserve"> </w:t>
      </w:r>
      <w:r w:rsidRPr="00912F3C">
        <w:rPr>
          <w:rFonts w:ascii="Times New Roman" w:eastAsia="Calibri" w:hAnsi="Times New Roman" w:cs="Times New Roman"/>
          <w:sz w:val="24"/>
          <w:szCs w:val="24"/>
        </w:rPr>
        <w:t>07</w:t>
      </w:r>
      <w:r w:rsidRPr="00912F3C">
        <w:rPr>
          <w:rFonts w:ascii="Times New Roman" w:eastAsia="Calibri" w:hAnsi="Times New Roman" w:cs="Times New Roman"/>
          <w:sz w:val="24"/>
          <w:szCs w:val="24"/>
          <w:lang w:val="bg-BG"/>
        </w:rPr>
        <w:t>3</w:t>
      </w:r>
      <w:r w:rsidRPr="00912F3C">
        <w:rPr>
          <w:rFonts w:ascii="Times New Roman" w:eastAsia="Calibri" w:hAnsi="Times New Roman" w:cs="Times New Roman"/>
          <w:spacing w:val="21"/>
          <w:w w:val="99"/>
          <w:sz w:val="24"/>
          <w:szCs w:val="24"/>
          <w:lang w:val="bg-BG"/>
        </w:rPr>
        <w:t xml:space="preserve"> </w:t>
      </w:r>
      <w:r w:rsidRPr="00912F3C">
        <w:rPr>
          <w:rFonts w:ascii="Times New Roman" w:eastAsia="Calibri" w:hAnsi="Times New Roman" w:cs="Times New Roman"/>
          <w:sz w:val="24"/>
          <w:szCs w:val="24"/>
          <w:lang w:val="bg-BG"/>
        </w:rPr>
        <w:t>дка.</w:t>
      </w:r>
      <w:r w:rsidRPr="00912F3C">
        <w:rPr>
          <w:rFonts w:ascii="Times New Roman" w:eastAsia="Calibri" w:hAnsi="Times New Roman" w:cs="Times New Roman"/>
          <w:spacing w:val="45"/>
          <w:sz w:val="24"/>
          <w:szCs w:val="24"/>
          <w:lang w:val="bg-BG"/>
        </w:rPr>
        <w:t xml:space="preserve"> </w:t>
      </w:r>
      <w:r w:rsidRPr="00912F3C">
        <w:rPr>
          <w:rFonts w:ascii="Times New Roman" w:eastAsia="Calibri" w:hAnsi="Times New Roman" w:cs="Times New Roman"/>
          <w:spacing w:val="-1"/>
          <w:sz w:val="24"/>
          <w:szCs w:val="24"/>
          <w:lang w:val="bg-BG"/>
        </w:rPr>
        <w:t>Експлоатацията</w:t>
      </w:r>
      <w:r w:rsidRPr="00912F3C">
        <w:rPr>
          <w:rFonts w:ascii="Times New Roman" w:eastAsia="Calibri" w:hAnsi="Times New Roman" w:cs="Times New Roman"/>
          <w:spacing w:val="48"/>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46"/>
          <w:sz w:val="24"/>
          <w:szCs w:val="24"/>
          <w:lang w:val="bg-BG"/>
        </w:rPr>
        <w:t xml:space="preserve"> </w:t>
      </w:r>
      <w:r w:rsidRPr="00912F3C">
        <w:rPr>
          <w:rFonts w:ascii="Times New Roman" w:eastAsia="Calibri" w:hAnsi="Times New Roman" w:cs="Times New Roman"/>
          <w:sz w:val="24"/>
          <w:szCs w:val="24"/>
          <w:lang w:val="bg-BG"/>
        </w:rPr>
        <w:t>останалата</w:t>
      </w:r>
      <w:r w:rsidRPr="00912F3C">
        <w:rPr>
          <w:rFonts w:ascii="Times New Roman" w:eastAsia="Calibri" w:hAnsi="Times New Roman" w:cs="Times New Roman"/>
          <w:spacing w:val="46"/>
          <w:sz w:val="24"/>
          <w:szCs w:val="24"/>
          <w:lang w:val="bg-BG"/>
        </w:rPr>
        <w:t xml:space="preserve"> </w:t>
      </w:r>
      <w:r w:rsidRPr="00912F3C">
        <w:rPr>
          <w:rFonts w:ascii="Times New Roman" w:eastAsia="Calibri" w:hAnsi="Times New Roman" w:cs="Times New Roman"/>
          <w:sz w:val="24"/>
          <w:szCs w:val="24"/>
          <w:lang w:val="bg-BG"/>
        </w:rPr>
        <w:t>територия</w:t>
      </w:r>
      <w:r w:rsidRPr="00912F3C">
        <w:rPr>
          <w:rFonts w:ascii="Times New Roman" w:eastAsia="Calibri" w:hAnsi="Times New Roman" w:cs="Times New Roman"/>
          <w:spacing w:val="47"/>
          <w:sz w:val="24"/>
          <w:szCs w:val="24"/>
          <w:lang w:val="bg-BG"/>
        </w:rPr>
        <w:t xml:space="preserve"> </w:t>
      </w:r>
      <w:r w:rsidRPr="00912F3C">
        <w:rPr>
          <w:rFonts w:ascii="Times New Roman" w:eastAsia="Calibri" w:hAnsi="Times New Roman" w:cs="Times New Roman"/>
          <w:sz w:val="24"/>
          <w:szCs w:val="24"/>
          <w:lang w:val="bg-BG"/>
        </w:rPr>
        <w:t>е</w:t>
      </w:r>
      <w:r w:rsidRPr="00912F3C">
        <w:rPr>
          <w:rFonts w:ascii="Times New Roman" w:eastAsia="Calibri" w:hAnsi="Times New Roman" w:cs="Times New Roman"/>
          <w:spacing w:val="45"/>
          <w:sz w:val="24"/>
          <w:szCs w:val="24"/>
          <w:lang w:val="bg-BG"/>
        </w:rPr>
        <w:t xml:space="preserve"> </w:t>
      </w:r>
      <w:r w:rsidRPr="00912F3C">
        <w:rPr>
          <w:rFonts w:ascii="Times New Roman" w:eastAsia="Calibri" w:hAnsi="Times New Roman" w:cs="Times New Roman"/>
          <w:spacing w:val="-1"/>
          <w:sz w:val="24"/>
          <w:szCs w:val="24"/>
          <w:lang w:val="bg-BG"/>
        </w:rPr>
        <w:t>свързана</w:t>
      </w:r>
      <w:r w:rsidRPr="00912F3C">
        <w:rPr>
          <w:rFonts w:ascii="Times New Roman" w:eastAsia="Calibri" w:hAnsi="Times New Roman" w:cs="Times New Roman"/>
          <w:spacing w:val="48"/>
          <w:sz w:val="24"/>
          <w:szCs w:val="24"/>
          <w:lang w:val="bg-BG"/>
        </w:rPr>
        <w:t xml:space="preserve"> </w:t>
      </w:r>
      <w:r w:rsidRPr="00912F3C">
        <w:rPr>
          <w:rFonts w:ascii="Times New Roman" w:eastAsia="Calibri" w:hAnsi="Times New Roman" w:cs="Times New Roman"/>
          <w:sz w:val="24"/>
          <w:szCs w:val="24"/>
          <w:lang w:val="bg-BG"/>
        </w:rPr>
        <w:t>с</w:t>
      </w:r>
      <w:r w:rsidRPr="00912F3C">
        <w:rPr>
          <w:rFonts w:ascii="Times New Roman" w:eastAsia="Calibri" w:hAnsi="Times New Roman" w:cs="Times New Roman"/>
          <w:spacing w:val="46"/>
          <w:sz w:val="24"/>
          <w:szCs w:val="24"/>
          <w:lang w:val="bg-BG"/>
        </w:rPr>
        <w:t xml:space="preserve"> </w:t>
      </w:r>
      <w:r w:rsidRPr="00912F3C">
        <w:rPr>
          <w:rFonts w:ascii="Times New Roman" w:eastAsia="Calibri" w:hAnsi="Times New Roman" w:cs="Times New Roman"/>
          <w:sz w:val="24"/>
          <w:szCs w:val="24"/>
          <w:lang w:val="bg-BG"/>
        </w:rPr>
        <w:t>транспорта</w:t>
      </w:r>
      <w:r w:rsidRPr="00912F3C">
        <w:rPr>
          <w:rFonts w:ascii="Times New Roman" w:eastAsia="Calibri" w:hAnsi="Times New Roman" w:cs="Times New Roman"/>
          <w:spacing w:val="47"/>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30"/>
          <w:w w:val="99"/>
          <w:sz w:val="24"/>
          <w:szCs w:val="24"/>
          <w:lang w:val="bg-BG"/>
        </w:rPr>
        <w:t xml:space="preserve"> </w:t>
      </w:r>
      <w:r w:rsidRPr="00912F3C">
        <w:rPr>
          <w:rFonts w:ascii="Times New Roman" w:eastAsia="Calibri" w:hAnsi="Times New Roman" w:cs="Times New Roman"/>
          <w:sz w:val="24"/>
          <w:szCs w:val="24"/>
          <w:lang w:val="bg-BG"/>
        </w:rPr>
        <w:t>инфраструктурата,</w:t>
      </w:r>
      <w:r w:rsidRPr="00912F3C">
        <w:rPr>
          <w:rFonts w:ascii="Times New Roman" w:eastAsia="Calibri" w:hAnsi="Times New Roman" w:cs="Times New Roman"/>
          <w:spacing w:val="49"/>
          <w:sz w:val="24"/>
          <w:szCs w:val="24"/>
          <w:lang w:val="bg-BG"/>
        </w:rPr>
        <w:t xml:space="preserve"> </w:t>
      </w:r>
      <w:r w:rsidRPr="00912F3C">
        <w:rPr>
          <w:rFonts w:ascii="Times New Roman" w:eastAsia="Calibri" w:hAnsi="Times New Roman" w:cs="Times New Roman"/>
          <w:sz w:val="24"/>
          <w:szCs w:val="24"/>
          <w:lang w:val="bg-BG"/>
        </w:rPr>
        <w:t>водни</w:t>
      </w:r>
      <w:r w:rsidRPr="00912F3C">
        <w:rPr>
          <w:rFonts w:ascii="Times New Roman" w:eastAsia="Calibri" w:hAnsi="Times New Roman" w:cs="Times New Roman"/>
          <w:spacing w:val="50"/>
          <w:sz w:val="24"/>
          <w:szCs w:val="24"/>
          <w:lang w:val="bg-BG"/>
        </w:rPr>
        <w:t xml:space="preserve"> </w:t>
      </w:r>
      <w:r w:rsidRPr="00912F3C">
        <w:rPr>
          <w:rFonts w:ascii="Times New Roman" w:eastAsia="Calibri" w:hAnsi="Times New Roman" w:cs="Times New Roman"/>
          <w:sz w:val="24"/>
          <w:szCs w:val="24"/>
          <w:lang w:val="bg-BG"/>
        </w:rPr>
        <w:t>течения</w:t>
      </w:r>
      <w:r w:rsidRPr="00912F3C">
        <w:rPr>
          <w:rFonts w:ascii="Times New Roman" w:eastAsia="Calibri" w:hAnsi="Times New Roman" w:cs="Times New Roman"/>
          <w:spacing w:val="50"/>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49"/>
          <w:sz w:val="24"/>
          <w:szCs w:val="24"/>
          <w:lang w:val="bg-BG"/>
        </w:rPr>
        <w:t xml:space="preserve"> </w:t>
      </w:r>
      <w:r w:rsidRPr="00912F3C">
        <w:rPr>
          <w:rFonts w:ascii="Times New Roman" w:eastAsia="Calibri" w:hAnsi="Times New Roman" w:cs="Times New Roman"/>
          <w:sz w:val="24"/>
          <w:szCs w:val="24"/>
          <w:lang w:val="bg-BG"/>
        </w:rPr>
        <w:t>водни</w:t>
      </w:r>
      <w:r w:rsidRPr="00912F3C">
        <w:rPr>
          <w:rFonts w:ascii="Times New Roman" w:eastAsia="Calibri" w:hAnsi="Times New Roman" w:cs="Times New Roman"/>
          <w:spacing w:val="23"/>
          <w:w w:val="99"/>
          <w:sz w:val="24"/>
          <w:szCs w:val="24"/>
          <w:lang w:val="bg-BG"/>
        </w:rPr>
        <w:t xml:space="preserve"> </w:t>
      </w:r>
      <w:r w:rsidRPr="00912F3C">
        <w:rPr>
          <w:rFonts w:ascii="Times New Roman" w:eastAsia="Calibri" w:hAnsi="Times New Roman" w:cs="Times New Roman"/>
          <w:sz w:val="24"/>
          <w:szCs w:val="24"/>
          <w:lang w:val="bg-BG"/>
        </w:rPr>
        <w:t>площи,</w:t>
      </w:r>
      <w:r w:rsidRPr="00912F3C">
        <w:rPr>
          <w:rFonts w:ascii="Times New Roman" w:eastAsia="Calibri" w:hAnsi="Times New Roman" w:cs="Times New Roman"/>
          <w:spacing w:val="-9"/>
          <w:sz w:val="24"/>
          <w:szCs w:val="24"/>
          <w:lang w:val="bg-BG"/>
        </w:rPr>
        <w:t xml:space="preserve"> </w:t>
      </w:r>
      <w:r w:rsidRPr="00912F3C">
        <w:rPr>
          <w:rFonts w:ascii="Times New Roman" w:eastAsia="Calibri" w:hAnsi="Times New Roman" w:cs="Times New Roman"/>
          <w:spacing w:val="-1"/>
          <w:sz w:val="24"/>
          <w:szCs w:val="24"/>
          <w:lang w:val="bg-BG"/>
        </w:rPr>
        <w:t>населени</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pacing w:val="-1"/>
          <w:sz w:val="24"/>
          <w:szCs w:val="24"/>
          <w:lang w:val="bg-BG"/>
        </w:rPr>
        <w:t>места</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pacing w:val="-1"/>
          <w:sz w:val="24"/>
          <w:szCs w:val="24"/>
          <w:lang w:val="bg-BG"/>
        </w:rPr>
        <w:t>т.н.</w:t>
      </w:r>
    </w:p>
    <w:p w:rsidR="00912F3C" w:rsidRPr="00912F3C" w:rsidRDefault="00912F3C" w:rsidP="00912F3C">
      <w:pPr>
        <w:autoSpaceDE w:val="0"/>
        <w:autoSpaceDN w:val="0"/>
        <w:adjustRightInd w:val="0"/>
        <w:spacing w:after="0" w:line="360" w:lineRule="auto"/>
        <w:rPr>
          <w:rFonts w:ascii="Times New Roman" w:eastAsia="MS Mincho" w:hAnsi="Times New Roman" w:cs="Times New Roman"/>
          <w:b/>
          <w:sz w:val="24"/>
          <w:szCs w:val="24"/>
          <w:lang w:val="bg-BG" w:eastAsia="ja-JP"/>
        </w:rPr>
      </w:pPr>
      <w:r w:rsidRPr="00912F3C">
        <w:rPr>
          <w:rFonts w:ascii="Times New Roman" w:eastAsia="MS Mincho" w:hAnsi="Times New Roman" w:cs="Times New Roman"/>
          <w:b/>
          <w:sz w:val="24"/>
          <w:szCs w:val="24"/>
          <w:lang w:val="bg-BG" w:eastAsia="ja-JP"/>
        </w:rPr>
        <w:t>Релеф</w:t>
      </w:r>
    </w:p>
    <w:p w:rsidR="00912F3C" w:rsidRPr="00912F3C" w:rsidRDefault="00912F3C" w:rsidP="00912F3C">
      <w:pPr>
        <w:ind w:firstLine="360"/>
        <w:jc w:val="both"/>
        <w:rPr>
          <w:rFonts w:ascii="Times New Roman" w:eastAsia="Calibri" w:hAnsi="Times New Roman" w:cs="Times New Roman"/>
          <w:sz w:val="24"/>
          <w:szCs w:val="24"/>
          <w:lang w:val="bg-BG"/>
        </w:rPr>
      </w:pPr>
      <w:r w:rsidRPr="00912F3C">
        <w:rPr>
          <w:rFonts w:ascii="Times New Roman" w:eastAsia="Calibri" w:hAnsi="Times New Roman" w:cs="Times New Roman"/>
          <w:sz w:val="24"/>
          <w:szCs w:val="24"/>
          <w:lang w:val="bg-BG"/>
        </w:rPr>
        <w:t>Ситуирана</w:t>
      </w:r>
      <w:r w:rsidRPr="00912F3C">
        <w:rPr>
          <w:rFonts w:ascii="Times New Roman" w:eastAsia="Calibri" w:hAnsi="Times New Roman" w:cs="Times New Roman"/>
          <w:spacing w:val="14"/>
          <w:sz w:val="24"/>
          <w:szCs w:val="24"/>
          <w:lang w:val="bg-BG"/>
        </w:rPr>
        <w:t xml:space="preserve"> </w:t>
      </w:r>
      <w:r w:rsidRPr="00912F3C">
        <w:rPr>
          <w:rFonts w:ascii="Times New Roman" w:eastAsia="Calibri" w:hAnsi="Times New Roman" w:cs="Times New Roman"/>
          <w:sz w:val="24"/>
          <w:szCs w:val="24"/>
          <w:lang w:val="bg-BG"/>
        </w:rPr>
        <w:t>в</w:t>
      </w:r>
      <w:r w:rsidRPr="00912F3C">
        <w:rPr>
          <w:rFonts w:ascii="Times New Roman" w:eastAsia="Calibri" w:hAnsi="Times New Roman" w:cs="Times New Roman"/>
          <w:spacing w:val="16"/>
          <w:sz w:val="24"/>
          <w:szCs w:val="24"/>
          <w:lang w:val="bg-BG"/>
        </w:rPr>
        <w:t xml:space="preserve"> </w:t>
      </w:r>
      <w:r w:rsidRPr="00912F3C">
        <w:rPr>
          <w:rFonts w:ascii="Times New Roman" w:eastAsia="Calibri" w:hAnsi="Times New Roman" w:cs="Times New Roman"/>
          <w:spacing w:val="-1"/>
          <w:sz w:val="24"/>
          <w:szCs w:val="24"/>
          <w:lang w:val="bg-BG"/>
        </w:rPr>
        <w:t>Тракийското</w:t>
      </w:r>
      <w:r w:rsidRPr="00912F3C">
        <w:rPr>
          <w:rFonts w:ascii="Times New Roman" w:eastAsia="Calibri" w:hAnsi="Times New Roman" w:cs="Times New Roman"/>
          <w:spacing w:val="16"/>
          <w:sz w:val="24"/>
          <w:szCs w:val="24"/>
          <w:lang w:val="bg-BG"/>
        </w:rPr>
        <w:t xml:space="preserve"> </w:t>
      </w:r>
      <w:r w:rsidRPr="00912F3C">
        <w:rPr>
          <w:rFonts w:ascii="Times New Roman" w:eastAsia="Calibri" w:hAnsi="Times New Roman" w:cs="Times New Roman"/>
          <w:sz w:val="24"/>
          <w:szCs w:val="24"/>
          <w:lang w:val="bg-BG"/>
        </w:rPr>
        <w:t>поле</w:t>
      </w:r>
      <w:r w:rsidRPr="00912F3C">
        <w:rPr>
          <w:rFonts w:ascii="Times New Roman" w:eastAsia="Calibri" w:hAnsi="Times New Roman" w:cs="Times New Roman"/>
          <w:spacing w:val="-1"/>
          <w:sz w:val="24"/>
          <w:szCs w:val="24"/>
          <w:lang w:val="bg-BG"/>
        </w:rPr>
        <w:t>,</w:t>
      </w:r>
      <w:r w:rsidR="009D1349">
        <w:rPr>
          <w:rFonts w:ascii="Times New Roman" w:eastAsia="Calibri" w:hAnsi="Times New Roman" w:cs="Times New Roman"/>
          <w:spacing w:val="-1"/>
          <w:sz w:val="24"/>
          <w:szCs w:val="24"/>
          <w:lang w:val="bg-BG"/>
        </w:rPr>
        <w:t xml:space="preserve"> </w:t>
      </w:r>
      <w:r w:rsidRPr="00912F3C">
        <w:rPr>
          <w:rFonts w:ascii="Times New Roman" w:eastAsia="Calibri" w:hAnsi="Times New Roman" w:cs="Times New Roman"/>
          <w:spacing w:val="-1"/>
          <w:sz w:val="24"/>
          <w:szCs w:val="24"/>
          <w:lang w:val="bg-BG"/>
        </w:rPr>
        <w:t>с</w:t>
      </w:r>
      <w:r w:rsidRPr="00912F3C">
        <w:rPr>
          <w:rFonts w:ascii="Times New Roman" w:eastAsia="Calibri" w:hAnsi="Times New Roman" w:cs="Times New Roman"/>
          <w:spacing w:val="15"/>
          <w:sz w:val="24"/>
          <w:szCs w:val="24"/>
          <w:lang w:val="bg-BG"/>
        </w:rPr>
        <w:t xml:space="preserve"> </w:t>
      </w:r>
      <w:r w:rsidRPr="00912F3C">
        <w:rPr>
          <w:rFonts w:ascii="Times New Roman" w:eastAsia="Calibri" w:hAnsi="Times New Roman" w:cs="Times New Roman"/>
          <w:sz w:val="24"/>
          <w:szCs w:val="24"/>
          <w:lang w:val="bg-BG"/>
        </w:rPr>
        <w:t>координати</w:t>
      </w:r>
      <w:r w:rsidRPr="00912F3C">
        <w:rPr>
          <w:rFonts w:ascii="Times New Roman" w:eastAsia="Calibri" w:hAnsi="Times New Roman" w:cs="Times New Roman"/>
          <w:spacing w:val="16"/>
          <w:sz w:val="24"/>
          <w:szCs w:val="24"/>
          <w:lang w:val="bg-BG"/>
        </w:rPr>
        <w:t xml:space="preserve"> </w:t>
      </w:r>
      <w:r w:rsidRPr="00912F3C">
        <w:rPr>
          <w:rFonts w:ascii="Times New Roman" w:eastAsia="Calibri" w:hAnsi="Times New Roman" w:cs="Times New Roman"/>
          <w:sz w:val="24"/>
          <w:szCs w:val="24"/>
          <w:lang w:val="bg-BG"/>
        </w:rPr>
        <w:t>49</w:t>
      </w:r>
      <w:r w:rsidRPr="00912F3C">
        <w:rPr>
          <w:rFonts w:ascii="Times New Roman" w:eastAsia="Calibri" w:hAnsi="Times New Roman" w:cs="Times New Roman"/>
          <w:sz w:val="24"/>
          <w:szCs w:val="24"/>
          <w:vertAlign w:val="superscript"/>
          <w:lang w:val="bg-BG"/>
        </w:rPr>
        <w:t>0</w:t>
      </w:r>
      <w:r w:rsidRPr="00912F3C">
        <w:rPr>
          <w:rFonts w:ascii="Times New Roman" w:eastAsia="Calibri" w:hAnsi="Times New Roman" w:cs="Times New Roman"/>
          <w:spacing w:val="39"/>
          <w:position w:val="13"/>
          <w:sz w:val="24"/>
          <w:szCs w:val="24"/>
          <w:lang w:val="bg-BG"/>
        </w:rPr>
        <w:t xml:space="preserve"> </w:t>
      </w:r>
      <w:r w:rsidRPr="00912F3C">
        <w:rPr>
          <w:rFonts w:ascii="Times New Roman" w:eastAsia="Calibri" w:hAnsi="Times New Roman" w:cs="Times New Roman"/>
          <w:sz w:val="24"/>
          <w:szCs w:val="24"/>
          <w:lang w:val="bg-BG"/>
        </w:rPr>
        <w:t>9</w:t>
      </w:r>
      <w:r w:rsidRPr="00912F3C">
        <w:rPr>
          <w:rFonts w:ascii="Times New Roman" w:eastAsia="Calibri" w:hAnsi="Times New Roman" w:cs="Times New Roman"/>
          <w:sz w:val="24"/>
          <w:szCs w:val="24"/>
          <w:vertAlign w:val="superscript"/>
          <w:lang w:val="bg-BG"/>
        </w:rPr>
        <w:t>/</w:t>
      </w:r>
      <w:r w:rsidRPr="00912F3C">
        <w:rPr>
          <w:rFonts w:ascii="Times New Roman" w:eastAsia="Calibri" w:hAnsi="Times New Roman" w:cs="Times New Roman"/>
          <w:spacing w:val="16"/>
          <w:position w:val="13"/>
          <w:sz w:val="24"/>
          <w:szCs w:val="24"/>
          <w:lang w:val="bg-BG"/>
        </w:rPr>
        <w:t xml:space="preserve"> </w:t>
      </w:r>
      <w:r w:rsidRPr="00912F3C">
        <w:rPr>
          <w:rFonts w:ascii="Times New Roman" w:eastAsia="Calibri" w:hAnsi="Times New Roman" w:cs="Times New Roman"/>
          <w:sz w:val="24"/>
          <w:szCs w:val="24"/>
          <w:lang w:val="bg-BG"/>
        </w:rPr>
        <w:t>N</w:t>
      </w:r>
      <w:r w:rsidRPr="00912F3C">
        <w:rPr>
          <w:rFonts w:ascii="Times New Roman" w:eastAsia="Calibri" w:hAnsi="Times New Roman" w:cs="Times New Roman"/>
          <w:spacing w:val="14"/>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16"/>
          <w:sz w:val="24"/>
          <w:szCs w:val="24"/>
          <w:lang w:val="bg-BG"/>
        </w:rPr>
        <w:t xml:space="preserve"> </w:t>
      </w:r>
      <w:r w:rsidRPr="00912F3C">
        <w:rPr>
          <w:rFonts w:ascii="Times New Roman" w:eastAsia="Calibri" w:hAnsi="Times New Roman" w:cs="Times New Roman"/>
          <w:sz w:val="24"/>
          <w:szCs w:val="24"/>
          <w:lang w:val="bg-BG"/>
        </w:rPr>
        <w:t xml:space="preserve">24 </w:t>
      </w:r>
      <w:r w:rsidRPr="00912F3C">
        <w:rPr>
          <w:rFonts w:ascii="Times New Roman" w:eastAsia="Calibri" w:hAnsi="Times New Roman" w:cs="Times New Roman"/>
          <w:sz w:val="24"/>
          <w:szCs w:val="24"/>
          <w:vertAlign w:val="superscript"/>
          <w:lang w:val="bg-BG"/>
        </w:rPr>
        <w:t>0</w:t>
      </w:r>
      <w:r w:rsidRPr="00912F3C">
        <w:rPr>
          <w:rFonts w:ascii="Times New Roman" w:eastAsia="Calibri" w:hAnsi="Times New Roman" w:cs="Times New Roman"/>
          <w:spacing w:val="39"/>
          <w:position w:val="13"/>
          <w:sz w:val="24"/>
          <w:szCs w:val="24"/>
          <w:lang w:val="bg-BG"/>
        </w:rPr>
        <w:t xml:space="preserve"> </w:t>
      </w:r>
      <w:r w:rsidRPr="00912F3C">
        <w:rPr>
          <w:rFonts w:ascii="Times New Roman" w:eastAsia="Calibri" w:hAnsi="Times New Roman" w:cs="Times New Roman"/>
          <w:sz w:val="24"/>
          <w:szCs w:val="24"/>
          <w:lang w:val="bg-BG"/>
        </w:rPr>
        <w:t>57</w:t>
      </w:r>
      <w:r w:rsidRPr="00912F3C">
        <w:rPr>
          <w:rFonts w:ascii="Times New Roman" w:eastAsia="Calibri" w:hAnsi="Times New Roman" w:cs="Times New Roman"/>
          <w:spacing w:val="14"/>
          <w:sz w:val="24"/>
          <w:szCs w:val="24"/>
          <w:lang w:val="bg-BG"/>
        </w:rPr>
        <w:t xml:space="preserve"> </w:t>
      </w:r>
      <w:r w:rsidRPr="00912F3C">
        <w:rPr>
          <w:rFonts w:ascii="Times New Roman" w:eastAsia="Calibri" w:hAnsi="Times New Roman" w:cs="Times New Roman"/>
          <w:sz w:val="24"/>
          <w:szCs w:val="24"/>
          <w:lang w:val="bg-BG"/>
        </w:rPr>
        <w:t>S</w:t>
      </w:r>
      <w:r w:rsidRPr="00912F3C">
        <w:rPr>
          <w:rFonts w:ascii="Times New Roman" w:eastAsia="Calibri" w:hAnsi="Times New Roman" w:cs="Times New Roman"/>
          <w:spacing w:val="14"/>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26"/>
          <w:w w:val="99"/>
          <w:sz w:val="24"/>
          <w:szCs w:val="24"/>
          <w:lang w:val="bg-BG"/>
        </w:rPr>
        <w:t xml:space="preserve"> </w:t>
      </w:r>
      <w:r w:rsidRPr="00912F3C">
        <w:rPr>
          <w:rFonts w:ascii="Times New Roman" w:eastAsia="Calibri" w:hAnsi="Times New Roman" w:cs="Times New Roman"/>
          <w:sz w:val="24"/>
          <w:szCs w:val="24"/>
          <w:lang w:val="bg-BG"/>
        </w:rPr>
        <w:t>надморска</w:t>
      </w:r>
      <w:r w:rsidRPr="00912F3C">
        <w:rPr>
          <w:rFonts w:ascii="Times New Roman" w:eastAsia="Calibri" w:hAnsi="Times New Roman" w:cs="Times New Roman"/>
          <w:spacing w:val="13"/>
          <w:sz w:val="24"/>
          <w:szCs w:val="24"/>
          <w:lang w:val="bg-BG"/>
        </w:rPr>
        <w:t xml:space="preserve"> </w:t>
      </w:r>
      <w:r w:rsidRPr="00912F3C">
        <w:rPr>
          <w:rFonts w:ascii="Times New Roman" w:eastAsia="Calibri" w:hAnsi="Times New Roman" w:cs="Times New Roman"/>
          <w:sz w:val="24"/>
          <w:szCs w:val="24"/>
          <w:lang w:val="bg-BG"/>
        </w:rPr>
        <w:t>височина</w:t>
      </w:r>
      <w:r w:rsidRPr="00912F3C">
        <w:rPr>
          <w:rFonts w:ascii="Times New Roman" w:eastAsia="Calibri" w:hAnsi="Times New Roman" w:cs="Times New Roman"/>
          <w:spacing w:val="13"/>
          <w:sz w:val="24"/>
          <w:szCs w:val="24"/>
          <w:lang w:val="bg-BG"/>
        </w:rPr>
        <w:t xml:space="preserve"> </w:t>
      </w:r>
      <w:r w:rsidRPr="00912F3C">
        <w:rPr>
          <w:rFonts w:ascii="Times New Roman" w:eastAsia="Calibri" w:hAnsi="Times New Roman" w:cs="Times New Roman"/>
          <w:sz w:val="24"/>
          <w:szCs w:val="24"/>
          <w:lang w:val="bg-BG"/>
        </w:rPr>
        <w:t>150 -</w:t>
      </w:r>
      <w:r w:rsidRPr="00912F3C">
        <w:rPr>
          <w:rFonts w:ascii="Times New Roman" w:eastAsia="Calibri" w:hAnsi="Times New Roman" w:cs="Times New Roman"/>
          <w:spacing w:val="13"/>
          <w:sz w:val="24"/>
          <w:szCs w:val="24"/>
          <w:lang w:val="bg-BG"/>
        </w:rPr>
        <w:t xml:space="preserve"> </w:t>
      </w:r>
      <w:r w:rsidRPr="00912F3C">
        <w:rPr>
          <w:rFonts w:ascii="Times New Roman" w:eastAsia="Calibri" w:hAnsi="Times New Roman" w:cs="Times New Roman"/>
          <w:sz w:val="24"/>
          <w:szCs w:val="24"/>
          <w:lang w:val="bg-BG"/>
        </w:rPr>
        <w:t>160</w:t>
      </w:r>
      <w:r w:rsidRPr="00912F3C">
        <w:rPr>
          <w:rFonts w:ascii="Times New Roman" w:eastAsia="Calibri" w:hAnsi="Times New Roman" w:cs="Times New Roman"/>
          <w:spacing w:val="13"/>
          <w:sz w:val="24"/>
          <w:szCs w:val="24"/>
          <w:lang w:val="bg-BG"/>
        </w:rPr>
        <w:t xml:space="preserve"> </w:t>
      </w:r>
      <w:r w:rsidRPr="00912F3C">
        <w:rPr>
          <w:rFonts w:ascii="Times New Roman" w:eastAsia="Calibri" w:hAnsi="Times New Roman" w:cs="Times New Roman"/>
          <w:spacing w:val="-1"/>
          <w:sz w:val="24"/>
          <w:szCs w:val="24"/>
          <w:lang w:val="bg-BG"/>
        </w:rPr>
        <w:t>м.,</w:t>
      </w:r>
      <w:r w:rsidRPr="00912F3C">
        <w:rPr>
          <w:rFonts w:ascii="Times New Roman" w:eastAsia="Calibri" w:hAnsi="Times New Roman" w:cs="Times New Roman"/>
          <w:sz w:val="24"/>
          <w:szCs w:val="24"/>
          <w:lang w:val="bg-BG"/>
        </w:rPr>
        <w:t xml:space="preserve"> </w:t>
      </w:r>
      <w:r w:rsidRPr="00912F3C">
        <w:rPr>
          <w:rFonts w:ascii="Times New Roman" w:eastAsia="Calibri" w:hAnsi="Times New Roman" w:cs="Times New Roman"/>
          <w:spacing w:val="25"/>
          <w:sz w:val="24"/>
          <w:szCs w:val="24"/>
          <w:lang w:val="bg-BG"/>
        </w:rPr>
        <w:t xml:space="preserve"> </w:t>
      </w:r>
      <w:r w:rsidRPr="00912F3C">
        <w:rPr>
          <w:rFonts w:ascii="Times New Roman" w:eastAsia="Calibri" w:hAnsi="Times New Roman" w:cs="Times New Roman"/>
          <w:sz w:val="24"/>
          <w:szCs w:val="24"/>
          <w:lang w:val="bg-BG"/>
        </w:rPr>
        <w:t>общината</w:t>
      </w:r>
      <w:r w:rsidRPr="00912F3C">
        <w:rPr>
          <w:rFonts w:ascii="Times New Roman" w:eastAsia="Calibri" w:hAnsi="Times New Roman" w:cs="Times New Roman"/>
          <w:spacing w:val="13"/>
          <w:sz w:val="24"/>
          <w:szCs w:val="24"/>
          <w:lang w:val="bg-BG"/>
        </w:rPr>
        <w:t xml:space="preserve"> </w:t>
      </w:r>
      <w:r w:rsidRPr="00912F3C">
        <w:rPr>
          <w:rFonts w:ascii="Times New Roman" w:eastAsia="Calibri" w:hAnsi="Times New Roman" w:cs="Times New Roman"/>
          <w:sz w:val="24"/>
          <w:szCs w:val="24"/>
          <w:lang w:val="bg-BG"/>
        </w:rPr>
        <w:t>попада</w:t>
      </w:r>
      <w:r w:rsidRPr="00912F3C">
        <w:rPr>
          <w:rFonts w:ascii="Times New Roman" w:eastAsia="Calibri" w:hAnsi="Times New Roman" w:cs="Times New Roman"/>
          <w:spacing w:val="14"/>
          <w:sz w:val="24"/>
          <w:szCs w:val="24"/>
          <w:lang w:val="bg-BG"/>
        </w:rPr>
        <w:t xml:space="preserve"> </w:t>
      </w:r>
      <w:r w:rsidRPr="00912F3C">
        <w:rPr>
          <w:rFonts w:ascii="Times New Roman" w:eastAsia="Calibri" w:hAnsi="Times New Roman" w:cs="Times New Roman"/>
          <w:sz w:val="24"/>
          <w:szCs w:val="24"/>
          <w:lang w:val="bg-BG"/>
        </w:rPr>
        <w:t>в</w:t>
      </w:r>
      <w:r w:rsidRPr="00912F3C">
        <w:rPr>
          <w:rFonts w:ascii="Times New Roman" w:eastAsia="Calibri" w:hAnsi="Times New Roman" w:cs="Times New Roman"/>
          <w:spacing w:val="13"/>
          <w:sz w:val="24"/>
          <w:szCs w:val="24"/>
          <w:lang w:val="bg-BG"/>
        </w:rPr>
        <w:t xml:space="preserve"> </w:t>
      </w:r>
      <w:r w:rsidRPr="00912F3C">
        <w:rPr>
          <w:rFonts w:ascii="Times New Roman" w:eastAsia="Calibri" w:hAnsi="Times New Roman" w:cs="Times New Roman"/>
          <w:sz w:val="24"/>
          <w:szCs w:val="24"/>
          <w:lang w:val="bg-BG"/>
        </w:rPr>
        <w:t>оградена</w:t>
      </w:r>
      <w:r w:rsidRPr="00912F3C">
        <w:rPr>
          <w:rFonts w:ascii="Times New Roman" w:eastAsia="Calibri" w:hAnsi="Times New Roman" w:cs="Times New Roman"/>
          <w:spacing w:val="13"/>
          <w:sz w:val="24"/>
          <w:szCs w:val="24"/>
          <w:lang w:val="bg-BG"/>
        </w:rPr>
        <w:t xml:space="preserve"> </w:t>
      </w:r>
      <w:r w:rsidRPr="00912F3C">
        <w:rPr>
          <w:rFonts w:ascii="Times New Roman" w:eastAsia="Calibri" w:hAnsi="Times New Roman" w:cs="Times New Roman"/>
          <w:sz w:val="24"/>
          <w:szCs w:val="24"/>
          <w:lang w:val="bg-BG"/>
        </w:rPr>
        <w:t>от</w:t>
      </w:r>
      <w:r w:rsidRPr="00912F3C">
        <w:rPr>
          <w:rFonts w:ascii="Times New Roman" w:eastAsia="Calibri" w:hAnsi="Times New Roman" w:cs="Times New Roman"/>
          <w:spacing w:val="13"/>
          <w:sz w:val="24"/>
          <w:szCs w:val="24"/>
          <w:lang w:val="bg-BG"/>
        </w:rPr>
        <w:t xml:space="preserve"> </w:t>
      </w:r>
      <w:r w:rsidRPr="00912F3C">
        <w:rPr>
          <w:rFonts w:ascii="Times New Roman" w:eastAsia="Calibri" w:hAnsi="Times New Roman" w:cs="Times New Roman"/>
          <w:spacing w:val="-1"/>
          <w:sz w:val="24"/>
          <w:szCs w:val="24"/>
          <w:lang w:val="bg-BG"/>
        </w:rPr>
        <w:t>планини</w:t>
      </w:r>
      <w:r w:rsidRPr="00912F3C">
        <w:rPr>
          <w:rFonts w:ascii="Times New Roman" w:eastAsia="Calibri" w:hAnsi="Times New Roman" w:cs="Times New Roman"/>
          <w:spacing w:val="22"/>
          <w:w w:val="99"/>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34"/>
          <w:sz w:val="24"/>
          <w:szCs w:val="24"/>
          <w:lang w:val="bg-BG"/>
        </w:rPr>
        <w:t xml:space="preserve"> </w:t>
      </w:r>
      <w:r w:rsidRPr="00912F3C">
        <w:rPr>
          <w:rFonts w:ascii="Times New Roman" w:eastAsia="Calibri" w:hAnsi="Times New Roman" w:cs="Times New Roman"/>
          <w:sz w:val="24"/>
          <w:szCs w:val="24"/>
          <w:lang w:val="bg-BG"/>
        </w:rPr>
        <w:t>възвишения</w:t>
      </w:r>
      <w:r w:rsidRPr="00912F3C">
        <w:rPr>
          <w:rFonts w:ascii="Times New Roman" w:eastAsia="Calibri" w:hAnsi="Times New Roman" w:cs="Times New Roman"/>
          <w:spacing w:val="35"/>
          <w:sz w:val="24"/>
          <w:szCs w:val="24"/>
          <w:lang w:val="bg-BG"/>
        </w:rPr>
        <w:t xml:space="preserve"> </w:t>
      </w:r>
      <w:r w:rsidRPr="00912F3C">
        <w:rPr>
          <w:rFonts w:ascii="Times New Roman" w:eastAsia="Calibri" w:hAnsi="Times New Roman" w:cs="Times New Roman"/>
          <w:sz w:val="24"/>
          <w:szCs w:val="24"/>
          <w:lang w:val="bg-BG"/>
        </w:rPr>
        <w:t>територия,</w:t>
      </w:r>
      <w:r w:rsidRPr="00912F3C">
        <w:rPr>
          <w:rFonts w:ascii="Times New Roman" w:eastAsia="Calibri" w:hAnsi="Times New Roman" w:cs="Times New Roman"/>
          <w:spacing w:val="33"/>
          <w:sz w:val="24"/>
          <w:szCs w:val="24"/>
          <w:lang w:val="bg-BG"/>
        </w:rPr>
        <w:t xml:space="preserve"> </w:t>
      </w:r>
      <w:r w:rsidRPr="00912F3C">
        <w:rPr>
          <w:rFonts w:ascii="Times New Roman" w:eastAsia="Calibri" w:hAnsi="Times New Roman" w:cs="Times New Roman"/>
          <w:sz w:val="24"/>
          <w:szCs w:val="24"/>
          <w:lang w:val="bg-BG"/>
        </w:rPr>
        <w:t>които</w:t>
      </w:r>
      <w:r w:rsidRPr="00912F3C">
        <w:rPr>
          <w:rFonts w:ascii="Times New Roman" w:eastAsia="Calibri" w:hAnsi="Times New Roman" w:cs="Times New Roman"/>
          <w:spacing w:val="36"/>
          <w:sz w:val="24"/>
          <w:szCs w:val="24"/>
          <w:lang w:val="bg-BG"/>
        </w:rPr>
        <w:t xml:space="preserve"> </w:t>
      </w:r>
      <w:r w:rsidRPr="00912F3C">
        <w:rPr>
          <w:rFonts w:ascii="Times New Roman" w:eastAsia="Calibri" w:hAnsi="Times New Roman" w:cs="Times New Roman"/>
          <w:sz w:val="24"/>
          <w:szCs w:val="24"/>
          <w:lang w:val="bg-BG"/>
        </w:rPr>
        <w:t>с</w:t>
      </w:r>
      <w:r w:rsidRPr="00912F3C">
        <w:rPr>
          <w:rFonts w:ascii="Times New Roman" w:eastAsia="Calibri" w:hAnsi="Times New Roman" w:cs="Times New Roman"/>
          <w:spacing w:val="33"/>
          <w:sz w:val="24"/>
          <w:szCs w:val="24"/>
          <w:lang w:val="bg-BG"/>
        </w:rPr>
        <w:t xml:space="preserve"> </w:t>
      </w:r>
      <w:r w:rsidRPr="00912F3C">
        <w:rPr>
          <w:rFonts w:ascii="Times New Roman" w:eastAsia="Calibri" w:hAnsi="Times New Roman" w:cs="Times New Roman"/>
          <w:sz w:val="24"/>
          <w:szCs w:val="24"/>
          <w:lang w:val="bg-BG"/>
        </w:rPr>
        <w:t>полето</w:t>
      </w:r>
      <w:r w:rsidRPr="00912F3C">
        <w:rPr>
          <w:rFonts w:ascii="Times New Roman" w:eastAsia="Calibri" w:hAnsi="Times New Roman" w:cs="Times New Roman"/>
          <w:spacing w:val="37"/>
          <w:sz w:val="24"/>
          <w:szCs w:val="24"/>
          <w:lang w:val="bg-BG"/>
        </w:rPr>
        <w:t xml:space="preserve"> </w:t>
      </w:r>
      <w:r w:rsidRPr="00912F3C">
        <w:rPr>
          <w:rFonts w:ascii="Times New Roman" w:eastAsia="Calibri" w:hAnsi="Times New Roman" w:cs="Times New Roman"/>
          <w:sz w:val="24"/>
          <w:szCs w:val="24"/>
          <w:lang w:val="bg-BG"/>
        </w:rPr>
        <w:t>формират</w:t>
      </w:r>
      <w:r w:rsidRPr="00912F3C">
        <w:rPr>
          <w:rFonts w:ascii="Times New Roman" w:eastAsia="Calibri" w:hAnsi="Times New Roman" w:cs="Times New Roman"/>
          <w:spacing w:val="35"/>
          <w:sz w:val="24"/>
          <w:szCs w:val="24"/>
          <w:lang w:val="bg-BG"/>
        </w:rPr>
        <w:t xml:space="preserve"> </w:t>
      </w:r>
      <w:r w:rsidRPr="00912F3C">
        <w:rPr>
          <w:rFonts w:ascii="Times New Roman" w:eastAsia="Calibri" w:hAnsi="Times New Roman" w:cs="Times New Roman"/>
          <w:sz w:val="24"/>
          <w:szCs w:val="24"/>
          <w:lang w:val="bg-BG"/>
        </w:rPr>
        <w:t>една</w:t>
      </w:r>
      <w:r w:rsidRPr="00912F3C">
        <w:rPr>
          <w:rFonts w:ascii="Times New Roman" w:eastAsia="Calibri" w:hAnsi="Times New Roman" w:cs="Times New Roman"/>
          <w:spacing w:val="36"/>
          <w:sz w:val="24"/>
          <w:szCs w:val="24"/>
          <w:lang w:val="bg-BG"/>
        </w:rPr>
        <w:t xml:space="preserve"> </w:t>
      </w:r>
      <w:r w:rsidRPr="00912F3C">
        <w:rPr>
          <w:rFonts w:ascii="Times New Roman" w:eastAsia="Calibri" w:hAnsi="Times New Roman" w:cs="Times New Roman"/>
          <w:spacing w:val="-1"/>
          <w:sz w:val="24"/>
          <w:szCs w:val="24"/>
          <w:lang w:val="bg-BG"/>
        </w:rPr>
        <w:t>голяма</w:t>
      </w:r>
      <w:r w:rsidRPr="00912F3C">
        <w:rPr>
          <w:rFonts w:ascii="Times New Roman" w:eastAsia="Calibri" w:hAnsi="Times New Roman" w:cs="Times New Roman"/>
          <w:spacing w:val="20"/>
          <w:w w:val="99"/>
          <w:sz w:val="24"/>
          <w:szCs w:val="24"/>
          <w:lang w:val="bg-BG"/>
        </w:rPr>
        <w:t xml:space="preserve"> </w:t>
      </w:r>
      <w:r w:rsidRPr="00912F3C">
        <w:rPr>
          <w:rFonts w:ascii="Times New Roman" w:eastAsia="Calibri" w:hAnsi="Times New Roman" w:cs="Times New Roman"/>
          <w:spacing w:val="-1"/>
          <w:sz w:val="24"/>
          <w:szCs w:val="24"/>
          <w:lang w:val="bg-BG"/>
        </w:rPr>
        <w:t>коритовидна</w:t>
      </w:r>
      <w:r w:rsidRPr="00912F3C">
        <w:rPr>
          <w:rFonts w:ascii="Times New Roman" w:eastAsia="Calibri" w:hAnsi="Times New Roman" w:cs="Times New Roman"/>
          <w:spacing w:val="67"/>
          <w:sz w:val="24"/>
          <w:szCs w:val="24"/>
          <w:lang w:val="bg-BG"/>
        </w:rPr>
        <w:t xml:space="preserve"> </w:t>
      </w:r>
      <w:r w:rsidRPr="00912F3C">
        <w:rPr>
          <w:rFonts w:ascii="Times New Roman" w:eastAsia="Calibri" w:hAnsi="Times New Roman" w:cs="Times New Roman"/>
          <w:sz w:val="24"/>
          <w:szCs w:val="24"/>
          <w:lang w:val="bg-BG"/>
        </w:rPr>
        <w:t>морфоструктура.</w:t>
      </w:r>
      <w:r w:rsidRPr="00912F3C">
        <w:rPr>
          <w:rFonts w:ascii="Times New Roman" w:eastAsia="Calibri" w:hAnsi="Times New Roman" w:cs="Times New Roman"/>
          <w:spacing w:val="67"/>
          <w:sz w:val="24"/>
          <w:szCs w:val="24"/>
          <w:lang w:val="bg-BG"/>
        </w:rPr>
        <w:t xml:space="preserve"> </w:t>
      </w:r>
      <w:r w:rsidRPr="00912F3C">
        <w:rPr>
          <w:rFonts w:ascii="Times New Roman" w:eastAsia="Calibri" w:hAnsi="Times New Roman" w:cs="Times New Roman"/>
          <w:sz w:val="24"/>
          <w:szCs w:val="24"/>
          <w:lang w:val="bg-BG"/>
        </w:rPr>
        <w:t>Тези</w:t>
      </w:r>
      <w:r w:rsidRPr="00912F3C">
        <w:rPr>
          <w:rFonts w:ascii="Times New Roman" w:eastAsia="Calibri" w:hAnsi="Times New Roman" w:cs="Times New Roman"/>
          <w:spacing w:val="67"/>
          <w:sz w:val="24"/>
          <w:szCs w:val="24"/>
          <w:lang w:val="bg-BG"/>
        </w:rPr>
        <w:t xml:space="preserve"> </w:t>
      </w:r>
      <w:r w:rsidRPr="00912F3C">
        <w:rPr>
          <w:rFonts w:ascii="Times New Roman" w:eastAsia="Calibri" w:hAnsi="Times New Roman" w:cs="Times New Roman"/>
          <w:sz w:val="24"/>
          <w:szCs w:val="24"/>
          <w:lang w:val="bg-BG"/>
        </w:rPr>
        <w:t>оградни</w:t>
      </w:r>
      <w:r w:rsidRPr="00912F3C">
        <w:rPr>
          <w:rFonts w:ascii="Times New Roman" w:eastAsia="Calibri" w:hAnsi="Times New Roman" w:cs="Times New Roman"/>
          <w:spacing w:val="68"/>
          <w:sz w:val="24"/>
          <w:szCs w:val="24"/>
          <w:lang w:val="bg-BG"/>
        </w:rPr>
        <w:t xml:space="preserve"> </w:t>
      </w:r>
      <w:r w:rsidRPr="00912F3C">
        <w:rPr>
          <w:rFonts w:ascii="Times New Roman" w:eastAsia="Calibri" w:hAnsi="Times New Roman" w:cs="Times New Roman"/>
          <w:spacing w:val="-1"/>
          <w:sz w:val="24"/>
          <w:szCs w:val="24"/>
          <w:lang w:val="bg-BG"/>
        </w:rPr>
        <w:t>планини</w:t>
      </w:r>
      <w:r w:rsidRPr="00912F3C">
        <w:rPr>
          <w:rFonts w:ascii="Times New Roman" w:eastAsia="Calibri" w:hAnsi="Times New Roman" w:cs="Times New Roman"/>
          <w:spacing w:val="67"/>
          <w:sz w:val="24"/>
          <w:szCs w:val="24"/>
          <w:lang w:val="bg-BG"/>
        </w:rPr>
        <w:t xml:space="preserve"> </w:t>
      </w:r>
      <w:r w:rsidRPr="00912F3C">
        <w:rPr>
          <w:rFonts w:ascii="Times New Roman" w:eastAsia="Calibri" w:hAnsi="Times New Roman" w:cs="Times New Roman"/>
          <w:sz w:val="24"/>
          <w:szCs w:val="24"/>
          <w:lang w:val="bg-BG"/>
        </w:rPr>
        <w:t>са</w:t>
      </w:r>
      <w:r w:rsidR="009D1349">
        <w:rPr>
          <w:rFonts w:ascii="Times New Roman" w:eastAsia="Calibri" w:hAnsi="Times New Roman" w:cs="Times New Roman"/>
          <w:sz w:val="24"/>
          <w:szCs w:val="24"/>
          <w:lang w:val="bg-BG"/>
        </w:rPr>
        <w:t>:</w:t>
      </w:r>
      <w:r w:rsidRPr="00912F3C">
        <w:rPr>
          <w:rFonts w:ascii="Times New Roman" w:eastAsia="Calibri" w:hAnsi="Times New Roman" w:cs="Times New Roman"/>
          <w:spacing w:val="67"/>
          <w:sz w:val="24"/>
          <w:szCs w:val="24"/>
          <w:lang w:val="bg-BG"/>
        </w:rPr>
        <w:t xml:space="preserve"> </w:t>
      </w:r>
      <w:r w:rsidRPr="00912F3C">
        <w:rPr>
          <w:rFonts w:ascii="Times New Roman" w:eastAsia="Calibri" w:hAnsi="Times New Roman" w:cs="Times New Roman"/>
          <w:sz w:val="24"/>
          <w:szCs w:val="24"/>
          <w:lang w:val="bg-BG"/>
        </w:rPr>
        <w:t>от</w:t>
      </w:r>
      <w:r w:rsidRPr="00912F3C">
        <w:rPr>
          <w:rFonts w:ascii="Times New Roman" w:eastAsia="Calibri" w:hAnsi="Times New Roman" w:cs="Times New Roman"/>
          <w:spacing w:val="67"/>
          <w:sz w:val="24"/>
          <w:szCs w:val="24"/>
          <w:lang w:val="bg-BG"/>
        </w:rPr>
        <w:t xml:space="preserve"> </w:t>
      </w:r>
      <w:r w:rsidRPr="00912F3C">
        <w:rPr>
          <w:rFonts w:ascii="Times New Roman" w:eastAsia="Calibri" w:hAnsi="Times New Roman" w:cs="Times New Roman"/>
          <w:spacing w:val="-1"/>
          <w:sz w:val="24"/>
          <w:szCs w:val="24"/>
          <w:lang w:val="bg-BG"/>
        </w:rPr>
        <w:t>северозапад</w:t>
      </w:r>
      <w:r w:rsidRPr="00912F3C">
        <w:rPr>
          <w:rFonts w:ascii="Times New Roman" w:eastAsia="Calibri" w:hAnsi="Times New Roman" w:cs="Times New Roman"/>
          <w:spacing w:val="24"/>
          <w:w w:val="99"/>
          <w:sz w:val="24"/>
          <w:szCs w:val="24"/>
          <w:lang w:val="bg-BG"/>
        </w:rPr>
        <w:t xml:space="preserve"> </w:t>
      </w:r>
      <w:r w:rsidR="009D1349">
        <w:rPr>
          <w:rFonts w:ascii="Times New Roman" w:eastAsia="Calibri" w:hAnsi="Times New Roman" w:cs="Times New Roman"/>
          <w:spacing w:val="24"/>
          <w:w w:val="99"/>
          <w:sz w:val="24"/>
          <w:szCs w:val="24"/>
          <w:lang w:val="bg-BG"/>
        </w:rPr>
        <w:t xml:space="preserve">- </w:t>
      </w:r>
      <w:r w:rsidRPr="00912F3C">
        <w:rPr>
          <w:rFonts w:ascii="Times New Roman" w:eastAsia="Calibri" w:hAnsi="Times New Roman" w:cs="Times New Roman"/>
          <w:sz w:val="24"/>
          <w:szCs w:val="24"/>
          <w:lang w:val="bg-BG"/>
        </w:rPr>
        <w:t>Същинска</w:t>
      </w:r>
      <w:r w:rsidRPr="00912F3C">
        <w:rPr>
          <w:rFonts w:ascii="Times New Roman" w:eastAsia="Calibri" w:hAnsi="Times New Roman" w:cs="Times New Roman"/>
          <w:spacing w:val="11"/>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13"/>
          <w:sz w:val="24"/>
          <w:szCs w:val="24"/>
          <w:lang w:val="bg-BG"/>
        </w:rPr>
        <w:t xml:space="preserve"> </w:t>
      </w:r>
      <w:r w:rsidRPr="00912F3C">
        <w:rPr>
          <w:rFonts w:ascii="Times New Roman" w:eastAsia="Calibri" w:hAnsi="Times New Roman" w:cs="Times New Roman"/>
          <w:sz w:val="24"/>
          <w:szCs w:val="24"/>
          <w:lang w:val="bg-BG"/>
        </w:rPr>
        <w:t>Сърнена</w:t>
      </w:r>
      <w:r w:rsidRPr="00912F3C">
        <w:rPr>
          <w:rFonts w:ascii="Times New Roman" w:eastAsia="Calibri" w:hAnsi="Times New Roman" w:cs="Times New Roman"/>
          <w:spacing w:val="11"/>
          <w:sz w:val="24"/>
          <w:szCs w:val="24"/>
          <w:lang w:val="bg-BG"/>
        </w:rPr>
        <w:t xml:space="preserve"> </w:t>
      </w:r>
      <w:r w:rsidRPr="00912F3C">
        <w:rPr>
          <w:rFonts w:ascii="Times New Roman" w:eastAsia="Calibri" w:hAnsi="Times New Roman" w:cs="Times New Roman"/>
          <w:spacing w:val="-1"/>
          <w:sz w:val="24"/>
          <w:szCs w:val="24"/>
          <w:lang w:val="bg-BG"/>
        </w:rPr>
        <w:t>Средна</w:t>
      </w:r>
      <w:r w:rsidRPr="00912F3C">
        <w:rPr>
          <w:rFonts w:ascii="Times New Roman" w:eastAsia="Calibri" w:hAnsi="Times New Roman" w:cs="Times New Roman"/>
          <w:spacing w:val="12"/>
          <w:sz w:val="24"/>
          <w:szCs w:val="24"/>
          <w:lang w:val="bg-BG"/>
        </w:rPr>
        <w:t xml:space="preserve"> </w:t>
      </w:r>
      <w:r w:rsidRPr="00912F3C">
        <w:rPr>
          <w:rFonts w:ascii="Times New Roman" w:eastAsia="Calibri" w:hAnsi="Times New Roman" w:cs="Times New Roman"/>
          <w:spacing w:val="-1"/>
          <w:sz w:val="24"/>
          <w:szCs w:val="24"/>
          <w:lang w:val="bg-BG"/>
        </w:rPr>
        <w:t>гора,</w:t>
      </w:r>
      <w:r w:rsidRPr="00912F3C">
        <w:rPr>
          <w:rFonts w:ascii="Times New Roman" w:eastAsia="Calibri" w:hAnsi="Times New Roman" w:cs="Times New Roman"/>
          <w:spacing w:val="11"/>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11"/>
          <w:sz w:val="24"/>
          <w:szCs w:val="24"/>
          <w:lang w:val="bg-BG"/>
        </w:rPr>
        <w:t xml:space="preserve"> </w:t>
      </w:r>
      <w:r w:rsidRPr="00912F3C">
        <w:rPr>
          <w:rFonts w:ascii="Times New Roman" w:eastAsia="Calibri" w:hAnsi="Times New Roman" w:cs="Times New Roman"/>
          <w:sz w:val="24"/>
          <w:szCs w:val="24"/>
          <w:lang w:val="bg-BG"/>
        </w:rPr>
        <w:t>изток</w:t>
      </w:r>
      <w:r w:rsidR="009D1349">
        <w:rPr>
          <w:rFonts w:ascii="Times New Roman" w:eastAsia="Calibri" w:hAnsi="Times New Roman" w:cs="Times New Roman"/>
          <w:spacing w:val="11"/>
          <w:sz w:val="24"/>
          <w:szCs w:val="24"/>
          <w:lang w:val="bg-BG"/>
        </w:rPr>
        <w:t xml:space="preserve"> - </w:t>
      </w:r>
      <w:r w:rsidRPr="00912F3C">
        <w:rPr>
          <w:rFonts w:ascii="Times New Roman" w:eastAsia="Calibri" w:hAnsi="Times New Roman" w:cs="Times New Roman"/>
          <w:sz w:val="24"/>
          <w:szCs w:val="24"/>
          <w:lang w:val="bg-BG"/>
        </w:rPr>
        <w:t>Чирпанските</w:t>
      </w:r>
      <w:r w:rsidRPr="00912F3C">
        <w:rPr>
          <w:rFonts w:ascii="Times New Roman" w:eastAsia="Calibri" w:hAnsi="Times New Roman" w:cs="Times New Roman"/>
          <w:spacing w:val="13"/>
          <w:sz w:val="24"/>
          <w:szCs w:val="24"/>
          <w:lang w:val="bg-BG"/>
        </w:rPr>
        <w:t xml:space="preserve"> </w:t>
      </w:r>
      <w:r w:rsidRPr="00912F3C">
        <w:rPr>
          <w:rFonts w:ascii="Times New Roman" w:eastAsia="Calibri" w:hAnsi="Times New Roman" w:cs="Times New Roman"/>
          <w:sz w:val="24"/>
          <w:szCs w:val="24"/>
          <w:lang w:val="bg-BG"/>
        </w:rPr>
        <w:t>възвишения</w:t>
      </w:r>
      <w:r w:rsidRPr="00912F3C">
        <w:rPr>
          <w:rFonts w:ascii="Times New Roman" w:eastAsia="Calibri" w:hAnsi="Times New Roman" w:cs="Times New Roman"/>
          <w:spacing w:val="13"/>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28"/>
          <w:w w:val="99"/>
          <w:sz w:val="24"/>
          <w:szCs w:val="24"/>
          <w:lang w:val="bg-BG"/>
        </w:rPr>
        <w:t xml:space="preserve"> </w:t>
      </w:r>
      <w:r w:rsidRPr="00912F3C">
        <w:rPr>
          <w:rFonts w:ascii="Times New Roman" w:eastAsia="Calibri" w:hAnsi="Times New Roman" w:cs="Times New Roman"/>
          <w:spacing w:val="-1"/>
          <w:sz w:val="24"/>
          <w:szCs w:val="24"/>
          <w:lang w:val="bg-BG"/>
        </w:rPr>
        <w:t>възвишенията</w:t>
      </w:r>
      <w:r w:rsidRPr="00912F3C">
        <w:rPr>
          <w:rFonts w:ascii="Times New Roman" w:eastAsia="Calibri" w:hAnsi="Times New Roman" w:cs="Times New Roman"/>
          <w:spacing w:val="3"/>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3"/>
          <w:sz w:val="24"/>
          <w:szCs w:val="24"/>
          <w:lang w:val="bg-BG"/>
        </w:rPr>
        <w:t xml:space="preserve"> </w:t>
      </w:r>
      <w:r w:rsidRPr="00912F3C">
        <w:rPr>
          <w:rFonts w:ascii="Times New Roman" w:eastAsia="Calibri" w:hAnsi="Times New Roman" w:cs="Times New Roman"/>
          <w:sz w:val="24"/>
          <w:szCs w:val="24"/>
          <w:lang w:val="bg-BG"/>
        </w:rPr>
        <w:t>Драгойна</w:t>
      </w:r>
      <w:r w:rsidRPr="00912F3C">
        <w:rPr>
          <w:rFonts w:ascii="Times New Roman" w:eastAsia="Calibri" w:hAnsi="Times New Roman" w:cs="Times New Roman"/>
          <w:spacing w:val="3"/>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4"/>
          <w:sz w:val="24"/>
          <w:szCs w:val="24"/>
          <w:lang w:val="bg-BG"/>
        </w:rPr>
        <w:t xml:space="preserve"> </w:t>
      </w:r>
      <w:r w:rsidRPr="00912F3C">
        <w:rPr>
          <w:rFonts w:ascii="Times New Roman" w:eastAsia="Calibri" w:hAnsi="Times New Roman" w:cs="Times New Roman"/>
          <w:sz w:val="24"/>
          <w:szCs w:val="24"/>
          <w:lang w:val="bg-BG"/>
        </w:rPr>
        <w:t>Мечковец,</w:t>
      </w:r>
      <w:r w:rsidRPr="00912F3C">
        <w:rPr>
          <w:rFonts w:ascii="Times New Roman" w:eastAsia="Calibri" w:hAnsi="Times New Roman" w:cs="Times New Roman"/>
          <w:spacing w:val="3"/>
          <w:sz w:val="24"/>
          <w:szCs w:val="24"/>
          <w:lang w:val="bg-BG"/>
        </w:rPr>
        <w:t xml:space="preserve"> </w:t>
      </w:r>
      <w:r w:rsidRPr="00912F3C">
        <w:rPr>
          <w:rFonts w:ascii="Times New Roman" w:eastAsia="Calibri" w:hAnsi="Times New Roman" w:cs="Times New Roman"/>
          <w:sz w:val="24"/>
          <w:szCs w:val="24"/>
          <w:lang w:val="bg-BG"/>
        </w:rPr>
        <w:t>от</w:t>
      </w:r>
      <w:r w:rsidRPr="00912F3C">
        <w:rPr>
          <w:rFonts w:ascii="Times New Roman" w:eastAsia="Calibri" w:hAnsi="Times New Roman" w:cs="Times New Roman"/>
          <w:spacing w:val="3"/>
          <w:sz w:val="24"/>
          <w:szCs w:val="24"/>
          <w:lang w:val="bg-BG"/>
        </w:rPr>
        <w:t xml:space="preserve"> </w:t>
      </w:r>
      <w:r w:rsidRPr="00912F3C">
        <w:rPr>
          <w:rFonts w:ascii="Times New Roman" w:eastAsia="Calibri" w:hAnsi="Times New Roman" w:cs="Times New Roman"/>
          <w:spacing w:val="-1"/>
          <w:sz w:val="24"/>
          <w:szCs w:val="24"/>
          <w:lang w:val="bg-BG"/>
        </w:rPr>
        <w:t>юг</w:t>
      </w:r>
      <w:r w:rsidRPr="00912F3C">
        <w:rPr>
          <w:rFonts w:ascii="Times New Roman" w:eastAsia="Calibri" w:hAnsi="Times New Roman" w:cs="Times New Roman"/>
          <w:spacing w:val="5"/>
          <w:sz w:val="24"/>
          <w:szCs w:val="24"/>
          <w:lang w:val="bg-BG"/>
        </w:rPr>
        <w:t xml:space="preserve"> </w:t>
      </w:r>
      <w:r w:rsidRPr="00912F3C">
        <w:rPr>
          <w:rFonts w:ascii="Times New Roman" w:eastAsia="Calibri" w:hAnsi="Times New Roman" w:cs="Times New Roman"/>
          <w:sz w:val="24"/>
          <w:szCs w:val="24"/>
          <w:lang w:val="bg-BG"/>
        </w:rPr>
        <w:t>полето</w:t>
      </w:r>
      <w:r w:rsidRPr="00912F3C">
        <w:rPr>
          <w:rFonts w:ascii="Times New Roman" w:eastAsia="Calibri" w:hAnsi="Times New Roman" w:cs="Times New Roman"/>
          <w:spacing w:val="4"/>
          <w:sz w:val="24"/>
          <w:szCs w:val="24"/>
          <w:lang w:val="bg-BG"/>
        </w:rPr>
        <w:t xml:space="preserve"> </w:t>
      </w:r>
      <w:r w:rsidRPr="00912F3C">
        <w:rPr>
          <w:rFonts w:ascii="Times New Roman" w:eastAsia="Calibri" w:hAnsi="Times New Roman" w:cs="Times New Roman"/>
          <w:sz w:val="24"/>
          <w:szCs w:val="24"/>
          <w:lang w:val="bg-BG"/>
        </w:rPr>
        <w:t>е</w:t>
      </w:r>
      <w:r w:rsidRPr="00912F3C">
        <w:rPr>
          <w:rFonts w:ascii="Times New Roman" w:eastAsia="Calibri" w:hAnsi="Times New Roman" w:cs="Times New Roman"/>
          <w:spacing w:val="3"/>
          <w:sz w:val="24"/>
          <w:szCs w:val="24"/>
          <w:lang w:val="bg-BG"/>
        </w:rPr>
        <w:t xml:space="preserve"> </w:t>
      </w:r>
      <w:r w:rsidRPr="00912F3C">
        <w:rPr>
          <w:rFonts w:ascii="Times New Roman" w:eastAsia="Calibri" w:hAnsi="Times New Roman" w:cs="Times New Roman"/>
          <w:sz w:val="24"/>
          <w:szCs w:val="24"/>
          <w:lang w:val="bg-BG"/>
        </w:rPr>
        <w:t>оградено</w:t>
      </w:r>
      <w:r w:rsidRPr="00912F3C">
        <w:rPr>
          <w:rFonts w:ascii="Times New Roman" w:eastAsia="Calibri" w:hAnsi="Times New Roman" w:cs="Times New Roman"/>
          <w:spacing w:val="4"/>
          <w:sz w:val="24"/>
          <w:szCs w:val="24"/>
          <w:lang w:val="bg-BG"/>
        </w:rPr>
        <w:t xml:space="preserve"> </w:t>
      </w:r>
      <w:r w:rsidRPr="00912F3C">
        <w:rPr>
          <w:rFonts w:ascii="Times New Roman" w:eastAsia="Calibri" w:hAnsi="Times New Roman" w:cs="Times New Roman"/>
          <w:sz w:val="24"/>
          <w:szCs w:val="24"/>
          <w:lang w:val="bg-BG"/>
        </w:rPr>
        <w:t>от</w:t>
      </w:r>
      <w:r w:rsidRPr="00912F3C">
        <w:rPr>
          <w:rFonts w:ascii="Times New Roman" w:eastAsia="Calibri" w:hAnsi="Times New Roman" w:cs="Times New Roman"/>
          <w:spacing w:val="4"/>
          <w:sz w:val="24"/>
          <w:szCs w:val="24"/>
          <w:lang w:val="bg-BG"/>
        </w:rPr>
        <w:t xml:space="preserve"> </w:t>
      </w:r>
      <w:r w:rsidRPr="00912F3C">
        <w:rPr>
          <w:rFonts w:ascii="Times New Roman" w:eastAsia="Calibri" w:hAnsi="Times New Roman" w:cs="Times New Roman"/>
          <w:sz w:val="24"/>
          <w:szCs w:val="24"/>
          <w:lang w:val="bg-BG"/>
        </w:rPr>
        <w:t>склона</w:t>
      </w:r>
      <w:r w:rsidRPr="00912F3C">
        <w:rPr>
          <w:rFonts w:ascii="Times New Roman" w:eastAsia="Calibri" w:hAnsi="Times New Roman" w:cs="Times New Roman"/>
          <w:spacing w:val="28"/>
          <w:w w:val="99"/>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pacing w:val="-1"/>
          <w:sz w:val="24"/>
          <w:szCs w:val="24"/>
          <w:lang w:val="bg-BG"/>
        </w:rPr>
        <w:t>Родопи,</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от</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pacing w:val="-1"/>
          <w:sz w:val="24"/>
          <w:szCs w:val="24"/>
          <w:lang w:val="bg-BG"/>
        </w:rPr>
        <w:t>запад</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pacing w:val="-1"/>
          <w:sz w:val="24"/>
          <w:szCs w:val="24"/>
          <w:lang w:val="bg-BG"/>
        </w:rPr>
        <w:t>са</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източните</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склонове</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Рила.</w:t>
      </w:r>
    </w:p>
    <w:p w:rsidR="00912F3C" w:rsidRPr="00912F3C" w:rsidRDefault="00912F3C" w:rsidP="00912F3C">
      <w:pPr>
        <w:ind w:firstLine="360"/>
        <w:jc w:val="both"/>
        <w:rPr>
          <w:rFonts w:ascii="Times New Roman" w:eastAsia="Calibri" w:hAnsi="Times New Roman" w:cs="Times New Roman"/>
          <w:sz w:val="24"/>
          <w:szCs w:val="24"/>
          <w:lang w:val="bg-BG"/>
        </w:rPr>
      </w:pPr>
      <w:r w:rsidRPr="00912F3C">
        <w:rPr>
          <w:rFonts w:ascii="Times New Roman" w:eastAsia="Calibri" w:hAnsi="Times New Roman" w:cs="Times New Roman"/>
          <w:sz w:val="24"/>
          <w:szCs w:val="24"/>
          <w:lang w:val="bg-BG"/>
        </w:rPr>
        <w:t>Община</w:t>
      </w:r>
      <w:r w:rsidRPr="00912F3C">
        <w:rPr>
          <w:rFonts w:ascii="Times New Roman" w:eastAsia="Calibri" w:hAnsi="Times New Roman" w:cs="Times New Roman"/>
          <w:spacing w:val="40"/>
          <w:sz w:val="24"/>
          <w:szCs w:val="24"/>
          <w:lang w:val="bg-BG"/>
        </w:rPr>
        <w:t xml:space="preserve"> </w:t>
      </w:r>
      <w:r w:rsidRPr="00912F3C">
        <w:rPr>
          <w:rFonts w:ascii="Times New Roman" w:eastAsia="Calibri" w:hAnsi="Times New Roman" w:cs="Times New Roman"/>
          <w:sz w:val="24"/>
          <w:szCs w:val="24"/>
          <w:lang w:val="bg-BG"/>
        </w:rPr>
        <w:t>Садово</w:t>
      </w:r>
      <w:r w:rsidRPr="00912F3C">
        <w:rPr>
          <w:rFonts w:ascii="Times New Roman" w:eastAsia="Calibri" w:hAnsi="Times New Roman" w:cs="Times New Roman"/>
          <w:spacing w:val="40"/>
          <w:sz w:val="24"/>
          <w:szCs w:val="24"/>
          <w:lang w:val="bg-BG"/>
        </w:rPr>
        <w:t xml:space="preserve"> </w:t>
      </w:r>
      <w:r w:rsidRPr="00912F3C">
        <w:rPr>
          <w:rFonts w:ascii="Times New Roman" w:eastAsia="Calibri" w:hAnsi="Times New Roman" w:cs="Times New Roman"/>
          <w:sz w:val="24"/>
          <w:szCs w:val="24"/>
          <w:lang w:val="bg-BG"/>
        </w:rPr>
        <w:t>се</w:t>
      </w:r>
      <w:r w:rsidRPr="00912F3C">
        <w:rPr>
          <w:rFonts w:ascii="Times New Roman" w:eastAsia="Calibri" w:hAnsi="Times New Roman" w:cs="Times New Roman"/>
          <w:spacing w:val="38"/>
          <w:sz w:val="24"/>
          <w:szCs w:val="24"/>
          <w:lang w:val="bg-BG"/>
        </w:rPr>
        <w:t xml:space="preserve"> </w:t>
      </w:r>
      <w:r w:rsidRPr="00912F3C">
        <w:rPr>
          <w:rFonts w:ascii="Times New Roman" w:eastAsia="Calibri" w:hAnsi="Times New Roman" w:cs="Times New Roman"/>
          <w:sz w:val="24"/>
          <w:szCs w:val="24"/>
          <w:lang w:val="bg-BG"/>
        </w:rPr>
        <w:t>намира</w:t>
      </w:r>
      <w:r w:rsidRPr="00912F3C">
        <w:rPr>
          <w:rFonts w:ascii="Times New Roman" w:eastAsia="Calibri" w:hAnsi="Times New Roman" w:cs="Times New Roman"/>
          <w:spacing w:val="39"/>
          <w:sz w:val="24"/>
          <w:szCs w:val="24"/>
          <w:lang w:val="bg-BG"/>
        </w:rPr>
        <w:t xml:space="preserve"> </w:t>
      </w:r>
      <w:r w:rsidRPr="00912F3C">
        <w:rPr>
          <w:rFonts w:ascii="Times New Roman" w:eastAsia="Calibri" w:hAnsi="Times New Roman" w:cs="Times New Roman"/>
          <w:sz w:val="24"/>
          <w:szCs w:val="24"/>
          <w:lang w:val="bg-BG"/>
        </w:rPr>
        <w:t>в</w:t>
      </w:r>
      <w:r w:rsidRPr="00912F3C">
        <w:rPr>
          <w:rFonts w:ascii="Times New Roman" w:eastAsia="Calibri" w:hAnsi="Times New Roman" w:cs="Times New Roman"/>
          <w:spacing w:val="38"/>
          <w:sz w:val="24"/>
          <w:szCs w:val="24"/>
          <w:lang w:val="bg-BG"/>
        </w:rPr>
        <w:t xml:space="preserve"> </w:t>
      </w:r>
      <w:r w:rsidRPr="00912F3C">
        <w:rPr>
          <w:rFonts w:ascii="Times New Roman" w:eastAsia="Calibri" w:hAnsi="Times New Roman" w:cs="Times New Roman"/>
          <w:spacing w:val="-1"/>
          <w:sz w:val="24"/>
          <w:szCs w:val="24"/>
          <w:lang w:val="bg-BG"/>
        </w:rPr>
        <w:t>Маришката</w:t>
      </w:r>
      <w:r w:rsidRPr="00912F3C">
        <w:rPr>
          <w:rFonts w:ascii="Times New Roman" w:eastAsia="Calibri" w:hAnsi="Times New Roman" w:cs="Times New Roman"/>
          <w:spacing w:val="40"/>
          <w:sz w:val="24"/>
          <w:szCs w:val="24"/>
          <w:lang w:val="bg-BG"/>
        </w:rPr>
        <w:t xml:space="preserve"> </w:t>
      </w:r>
      <w:r w:rsidRPr="00912F3C">
        <w:rPr>
          <w:rFonts w:ascii="Times New Roman" w:eastAsia="Calibri" w:hAnsi="Times New Roman" w:cs="Times New Roman"/>
          <w:sz w:val="24"/>
          <w:szCs w:val="24"/>
          <w:lang w:val="bg-BG"/>
        </w:rPr>
        <w:t>разломна</w:t>
      </w:r>
      <w:r w:rsidRPr="00912F3C">
        <w:rPr>
          <w:rFonts w:ascii="Times New Roman" w:eastAsia="Calibri" w:hAnsi="Times New Roman" w:cs="Times New Roman"/>
          <w:spacing w:val="40"/>
          <w:sz w:val="24"/>
          <w:szCs w:val="24"/>
          <w:lang w:val="bg-BG"/>
        </w:rPr>
        <w:t xml:space="preserve"> </w:t>
      </w:r>
      <w:r w:rsidRPr="00912F3C">
        <w:rPr>
          <w:rFonts w:ascii="Times New Roman" w:eastAsia="Calibri" w:hAnsi="Times New Roman" w:cs="Times New Roman"/>
          <w:sz w:val="24"/>
          <w:szCs w:val="24"/>
          <w:lang w:val="bg-BG"/>
        </w:rPr>
        <w:t>зона</w:t>
      </w:r>
      <w:r w:rsidRPr="00912F3C">
        <w:rPr>
          <w:rFonts w:ascii="Times New Roman" w:eastAsia="Calibri" w:hAnsi="Times New Roman" w:cs="Times New Roman"/>
          <w:spacing w:val="37"/>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39"/>
          <w:sz w:val="24"/>
          <w:szCs w:val="24"/>
          <w:lang w:val="bg-BG"/>
        </w:rPr>
        <w:t xml:space="preserve"> </w:t>
      </w:r>
      <w:r w:rsidRPr="00912F3C">
        <w:rPr>
          <w:rFonts w:ascii="Times New Roman" w:eastAsia="Calibri" w:hAnsi="Times New Roman" w:cs="Times New Roman"/>
          <w:sz w:val="24"/>
          <w:szCs w:val="24"/>
          <w:lang w:val="bg-BG"/>
        </w:rPr>
        <w:t>е</w:t>
      </w:r>
      <w:r w:rsidRPr="00912F3C">
        <w:rPr>
          <w:rFonts w:ascii="Times New Roman" w:eastAsia="Calibri" w:hAnsi="Times New Roman" w:cs="Times New Roman"/>
          <w:spacing w:val="39"/>
          <w:sz w:val="24"/>
          <w:szCs w:val="24"/>
          <w:lang w:val="bg-BG"/>
        </w:rPr>
        <w:t xml:space="preserve"> </w:t>
      </w:r>
      <w:r w:rsidRPr="00912F3C">
        <w:rPr>
          <w:rFonts w:ascii="Times New Roman" w:eastAsia="Calibri" w:hAnsi="Times New Roman" w:cs="Times New Roman"/>
          <w:sz w:val="24"/>
          <w:szCs w:val="24"/>
          <w:lang w:val="bg-BG"/>
        </w:rPr>
        <w:t>с</w:t>
      </w:r>
      <w:r w:rsidRPr="00912F3C">
        <w:rPr>
          <w:rFonts w:ascii="Times New Roman" w:eastAsia="Calibri" w:hAnsi="Times New Roman" w:cs="Times New Roman"/>
          <w:spacing w:val="25"/>
          <w:w w:val="99"/>
          <w:sz w:val="24"/>
          <w:szCs w:val="24"/>
          <w:lang w:val="bg-BG"/>
        </w:rPr>
        <w:t xml:space="preserve"> </w:t>
      </w:r>
      <w:r w:rsidRPr="00912F3C">
        <w:rPr>
          <w:rFonts w:ascii="Times New Roman" w:eastAsia="Calibri" w:hAnsi="Times New Roman" w:cs="Times New Roman"/>
          <w:sz w:val="24"/>
          <w:szCs w:val="24"/>
          <w:lang w:val="bg-BG"/>
        </w:rPr>
        <w:t>геоложка</w:t>
      </w:r>
      <w:r w:rsidRPr="00912F3C">
        <w:rPr>
          <w:rFonts w:ascii="Times New Roman" w:eastAsia="Calibri" w:hAnsi="Times New Roman" w:cs="Times New Roman"/>
          <w:spacing w:val="43"/>
          <w:sz w:val="24"/>
          <w:szCs w:val="24"/>
          <w:lang w:val="bg-BG"/>
        </w:rPr>
        <w:t xml:space="preserve"> </w:t>
      </w:r>
      <w:r w:rsidRPr="00912F3C">
        <w:rPr>
          <w:rFonts w:ascii="Times New Roman" w:eastAsia="Calibri" w:hAnsi="Times New Roman" w:cs="Times New Roman"/>
          <w:sz w:val="24"/>
          <w:szCs w:val="24"/>
          <w:lang w:val="bg-BG"/>
        </w:rPr>
        <w:t>възраст</w:t>
      </w:r>
      <w:r w:rsidRPr="00912F3C">
        <w:rPr>
          <w:rFonts w:ascii="Times New Roman" w:eastAsia="Calibri" w:hAnsi="Times New Roman" w:cs="Times New Roman"/>
          <w:spacing w:val="43"/>
          <w:sz w:val="24"/>
          <w:szCs w:val="24"/>
          <w:lang w:val="bg-BG"/>
        </w:rPr>
        <w:t xml:space="preserve"> </w:t>
      </w:r>
      <w:r w:rsidRPr="00912F3C">
        <w:rPr>
          <w:rFonts w:ascii="Times New Roman" w:eastAsia="Calibri" w:hAnsi="Times New Roman" w:cs="Times New Roman"/>
          <w:sz w:val="24"/>
          <w:szCs w:val="24"/>
          <w:lang w:val="bg-BG"/>
        </w:rPr>
        <w:t>горна</w:t>
      </w:r>
      <w:r w:rsidRPr="00912F3C">
        <w:rPr>
          <w:rFonts w:ascii="Times New Roman" w:eastAsia="Calibri" w:hAnsi="Times New Roman" w:cs="Times New Roman"/>
          <w:spacing w:val="41"/>
          <w:sz w:val="24"/>
          <w:szCs w:val="24"/>
          <w:lang w:val="bg-BG"/>
        </w:rPr>
        <w:t xml:space="preserve"> </w:t>
      </w:r>
      <w:r w:rsidRPr="00912F3C">
        <w:rPr>
          <w:rFonts w:ascii="Times New Roman" w:eastAsia="Calibri" w:hAnsi="Times New Roman" w:cs="Times New Roman"/>
          <w:sz w:val="24"/>
          <w:szCs w:val="24"/>
          <w:lang w:val="bg-BG"/>
        </w:rPr>
        <w:t>креда.</w:t>
      </w:r>
      <w:r w:rsidRPr="00912F3C">
        <w:rPr>
          <w:rFonts w:ascii="Times New Roman" w:eastAsia="Calibri" w:hAnsi="Times New Roman" w:cs="Times New Roman"/>
          <w:spacing w:val="41"/>
          <w:sz w:val="24"/>
          <w:szCs w:val="24"/>
          <w:lang w:val="bg-BG"/>
        </w:rPr>
        <w:t xml:space="preserve"> </w:t>
      </w:r>
      <w:r w:rsidRPr="00912F3C">
        <w:rPr>
          <w:rFonts w:ascii="Times New Roman" w:eastAsia="Calibri" w:hAnsi="Times New Roman" w:cs="Times New Roman"/>
          <w:spacing w:val="-1"/>
          <w:sz w:val="24"/>
          <w:szCs w:val="24"/>
          <w:lang w:val="bg-BG"/>
        </w:rPr>
        <w:t>От</w:t>
      </w:r>
      <w:r w:rsidRPr="00912F3C">
        <w:rPr>
          <w:rFonts w:ascii="Times New Roman" w:eastAsia="Calibri" w:hAnsi="Times New Roman" w:cs="Times New Roman"/>
          <w:spacing w:val="43"/>
          <w:sz w:val="24"/>
          <w:szCs w:val="24"/>
          <w:lang w:val="bg-BG"/>
        </w:rPr>
        <w:t xml:space="preserve"> </w:t>
      </w:r>
      <w:r w:rsidRPr="00912F3C">
        <w:rPr>
          <w:rFonts w:ascii="Times New Roman" w:eastAsia="Calibri" w:hAnsi="Times New Roman" w:cs="Times New Roman"/>
          <w:sz w:val="24"/>
          <w:szCs w:val="24"/>
          <w:lang w:val="bg-BG"/>
        </w:rPr>
        <w:t>процесите</w:t>
      </w:r>
      <w:r w:rsidRPr="00912F3C">
        <w:rPr>
          <w:rFonts w:ascii="Times New Roman" w:eastAsia="Calibri" w:hAnsi="Times New Roman" w:cs="Times New Roman"/>
          <w:spacing w:val="41"/>
          <w:sz w:val="24"/>
          <w:szCs w:val="24"/>
          <w:lang w:val="bg-BG"/>
        </w:rPr>
        <w:t xml:space="preserve"> </w:t>
      </w:r>
      <w:r w:rsidRPr="00912F3C">
        <w:rPr>
          <w:rFonts w:ascii="Times New Roman" w:eastAsia="Calibri" w:hAnsi="Times New Roman" w:cs="Times New Roman"/>
          <w:sz w:val="24"/>
          <w:szCs w:val="24"/>
          <w:lang w:val="bg-BG"/>
        </w:rPr>
        <w:t>с</w:t>
      </w:r>
      <w:r w:rsidRPr="00912F3C">
        <w:rPr>
          <w:rFonts w:ascii="Times New Roman" w:eastAsia="Calibri" w:hAnsi="Times New Roman" w:cs="Times New Roman"/>
          <w:spacing w:val="42"/>
          <w:sz w:val="24"/>
          <w:szCs w:val="24"/>
          <w:lang w:val="bg-BG"/>
        </w:rPr>
        <w:t xml:space="preserve"> </w:t>
      </w:r>
      <w:r w:rsidRPr="00912F3C">
        <w:rPr>
          <w:rFonts w:ascii="Times New Roman" w:eastAsia="Calibri" w:hAnsi="Times New Roman" w:cs="Times New Roman"/>
          <w:sz w:val="24"/>
          <w:szCs w:val="24"/>
          <w:lang w:val="bg-BG"/>
        </w:rPr>
        <w:t>внезапно</w:t>
      </w:r>
      <w:r w:rsidRPr="00912F3C">
        <w:rPr>
          <w:rFonts w:ascii="Times New Roman" w:eastAsia="Calibri" w:hAnsi="Times New Roman" w:cs="Times New Roman"/>
          <w:spacing w:val="42"/>
          <w:sz w:val="24"/>
          <w:szCs w:val="24"/>
          <w:lang w:val="bg-BG"/>
        </w:rPr>
        <w:t xml:space="preserve"> </w:t>
      </w:r>
      <w:r w:rsidRPr="00912F3C">
        <w:rPr>
          <w:rFonts w:ascii="Times New Roman" w:eastAsia="Calibri" w:hAnsi="Times New Roman" w:cs="Times New Roman"/>
          <w:sz w:val="24"/>
          <w:szCs w:val="24"/>
          <w:lang w:val="bg-BG"/>
        </w:rPr>
        <w:t>действие</w:t>
      </w:r>
      <w:r w:rsidRPr="00912F3C">
        <w:rPr>
          <w:rFonts w:ascii="Times New Roman" w:eastAsia="Calibri" w:hAnsi="Times New Roman" w:cs="Times New Roman"/>
          <w:spacing w:val="43"/>
          <w:sz w:val="24"/>
          <w:szCs w:val="24"/>
          <w:lang w:val="bg-BG"/>
        </w:rPr>
        <w:t xml:space="preserve"> </w:t>
      </w:r>
      <w:r w:rsidRPr="00912F3C">
        <w:rPr>
          <w:rFonts w:ascii="Times New Roman" w:eastAsia="Calibri" w:hAnsi="Times New Roman" w:cs="Times New Roman"/>
          <w:sz w:val="24"/>
          <w:szCs w:val="24"/>
          <w:lang w:val="bg-BG"/>
        </w:rPr>
        <w:t>е</w:t>
      </w:r>
      <w:r w:rsidRPr="00912F3C">
        <w:rPr>
          <w:rFonts w:ascii="Times New Roman" w:eastAsia="Calibri" w:hAnsi="Times New Roman" w:cs="Times New Roman"/>
          <w:spacing w:val="21"/>
          <w:w w:val="99"/>
          <w:sz w:val="24"/>
          <w:szCs w:val="24"/>
          <w:lang w:val="bg-BG"/>
        </w:rPr>
        <w:t xml:space="preserve"> </w:t>
      </w:r>
      <w:r w:rsidRPr="00912F3C">
        <w:rPr>
          <w:rFonts w:ascii="Times New Roman" w:eastAsia="Calibri" w:hAnsi="Times New Roman" w:cs="Times New Roman"/>
          <w:sz w:val="24"/>
          <w:szCs w:val="24"/>
          <w:lang w:val="bg-BG"/>
        </w:rPr>
        <w:t>характерна</w:t>
      </w:r>
      <w:r w:rsidRPr="00912F3C">
        <w:rPr>
          <w:rFonts w:ascii="Times New Roman" w:eastAsia="Calibri" w:hAnsi="Times New Roman" w:cs="Times New Roman"/>
          <w:spacing w:val="-9"/>
          <w:sz w:val="24"/>
          <w:szCs w:val="24"/>
          <w:lang w:val="bg-BG"/>
        </w:rPr>
        <w:t xml:space="preserve"> </w:t>
      </w:r>
      <w:r w:rsidRPr="00912F3C">
        <w:rPr>
          <w:rFonts w:ascii="Times New Roman" w:eastAsia="Calibri" w:hAnsi="Times New Roman" w:cs="Times New Roman"/>
          <w:spacing w:val="-1"/>
          <w:sz w:val="24"/>
          <w:szCs w:val="24"/>
          <w:lang w:val="bg-BG"/>
        </w:rPr>
        <w:t>високата</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pacing w:val="-1"/>
          <w:sz w:val="24"/>
          <w:szCs w:val="24"/>
          <w:lang w:val="bg-BG"/>
        </w:rPr>
        <w:t>земетръсна</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pacing w:val="-1"/>
          <w:sz w:val="24"/>
          <w:szCs w:val="24"/>
          <w:lang w:val="bg-BG"/>
        </w:rPr>
        <w:lastRenderedPageBreak/>
        <w:t>активност</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pacing w:val="-1"/>
          <w:sz w:val="24"/>
          <w:szCs w:val="24"/>
          <w:lang w:val="bg-BG"/>
        </w:rPr>
        <w:t>за</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региона,</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която</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pacing w:val="-1"/>
          <w:sz w:val="24"/>
          <w:szCs w:val="24"/>
          <w:lang w:val="bg-BG"/>
        </w:rPr>
        <w:t>се</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z w:val="24"/>
          <w:szCs w:val="24"/>
          <w:lang w:val="bg-BG"/>
        </w:rPr>
        <w:t>обуславя</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z w:val="24"/>
          <w:szCs w:val="24"/>
          <w:lang w:val="bg-BG"/>
        </w:rPr>
        <w:t xml:space="preserve">от </w:t>
      </w:r>
      <w:r w:rsidRPr="00912F3C">
        <w:rPr>
          <w:rFonts w:ascii="Times New Roman" w:eastAsia="Calibri" w:hAnsi="Times New Roman" w:cs="Times New Roman"/>
          <w:spacing w:val="-1"/>
          <w:sz w:val="24"/>
          <w:szCs w:val="24"/>
          <w:lang w:val="bg-BG"/>
        </w:rPr>
        <w:t>силно</w:t>
      </w:r>
      <w:r w:rsidRPr="00912F3C">
        <w:rPr>
          <w:rFonts w:ascii="Times New Roman" w:eastAsia="Calibri" w:hAnsi="Times New Roman" w:cs="Times New Roman"/>
          <w:spacing w:val="27"/>
          <w:sz w:val="24"/>
          <w:szCs w:val="24"/>
          <w:lang w:val="bg-BG"/>
        </w:rPr>
        <w:t xml:space="preserve"> </w:t>
      </w:r>
      <w:r w:rsidRPr="00912F3C">
        <w:rPr>
          <w:rFonts w:ascii="Times New Roman" w:eastAsia="Calibri" w:hAnsi="Times New Roman" w:cs="Times New Roman"/>
          <w:sz w:val="24"/>
          <w:szCs w:val="24"/>
          <w:lang w:val="bg-BG"/>
        </w:rPr>
        <w:t>разломената</w:t>
      </w:r>
      <w:r w:rsidRPr="00912F3C">
        <w:rPr>
          <w:rFonts w:ascii="Times New Roman" w:eastAsia="Calibri" w:hAnsi="Times New Roman" w:cs="Times New Roman"/>
          <w:spacing w:val="27"/>
          <w:sz w:val="24"/>
          <w:szCs w:val="24"/>
          <w:lang w:val="bg-BG"/>
        </w:rPr>
        <w:t xml:space="preserve"> </w:t>
      </w:r>
      <w:r w:rsidRPr="00912F3C">
        <w:rPr>
          <w:rFonts w:ascii="Times New Roman" w:eastAsia="Calibri" w:hAnsi="Times New Roman" w:cs="Times New Roman"/>
          <w:sz w:val="24"/>
          <w:szCs w:val="24"/>
          <w:lang w:val="bg-BG"/>
        </w:rPr>
        <w:t>основа</w:t>
      </w:r>
      <w:r w:rsidRPr="00912F3C">
        <w:rPr>
          <w:rFonts w:ascii="Times New Roman" w:eastAsia="Calibri" w:hAnsi="Times New Roman" w:cs="Times New Roman"/>
          <w:spacing w:val="28"/>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26"/>
          <w:sz w:val="24"/>
          <w:szCs w:val="24"/>
          <w:lang w:val="bg-BG"/>
        </w:rPr>
        <w:t xml:space="preserve"> </w:t>
      </w:r>
      <w:r w:rsidRPr="00912F3C">
        <w:rPr>
          <w:rFonts w:ascii="Times New Roman" w:eastAsia="Calibri" w:hAnsi="Times New Roman" w:cs="Times New Roman"/>
          <w:sz w:val="24"/>
          <w:szCs w:val="24"/>
          <w:lang w:val="bg-BG"/>
        </w:rPr>
        <w:t>Горнотракийската</w:t>
      </w:r>
      <w:r w:rsidRPr="00912F3C">
        <w:rPr>
          <w:rFonts w:ascii="Times New Roman" w:eastAsia="Calibri" w:hAnsi="Times New Roman" w:cs="Times New Roman"/>
          <w:spacing w:val="26"/>
          <w:sz w:val="24"/>
          <w:szCs w:val="24"/>
          <w:lang w:val="bg-BG"/>
        </w:rPr>
        <w:t xml:space="preserve"> </w:t>
      </w:r>
      <w:r w:rsidRPr="00912F3C">
        <w:rPr>
          <w:rFonts w:ascii="Times New Roman" w:eastAsia="Calibri" w:hAnsi="Times New Roman" w:cs="Times New Roman"/>
          <w:sz w:val="24"/>
          <w:szCs w:val="24"/>
          <w:lang w:val="bg-BG"/>
        </w:rPr>
        <w:t>депресия,</w:t>
      </w:r>
      <w:r w:rsidRPr="00912F3C">
        <w:rPr>
          <w:rFonts w:ascii="Times New Roman" w:eastAsia="Calibri" w:hAnsi="Times New Roman" w:cs="Times New Roman"/>
          <w:spacing w:val="27"/>
          <w:sz w:val="24"/>
          <w:szCs w:val="24"/>
          <w:lang w:val="bg-BG"/>
        </w:rPr>
        <w:t xml:space="preserve"> </w:t>
      </w:r>
      <w:r w:rsidRPr="00912F3C">
        <w:rPr>
          <w:rFonts w:ascii="Times New Roman" w:eastAsia="Calibri" w:hAnsi="Times New Roman" w:cs="Times New Roman"/>
          <w:sz w:val="24"/>
          <w:szCs w:val="24"/>
          <w:lang w:val="bg-BG"/>
        </w:rPr>
        <w:t>нейният</w:t>
      </w:r>
      <w:r w:rsidRPr="00912F3C">
        <w:rPr>
          <w:rFonts w:ascii="Times New Roman" w:eastAsia="Calibri" w:hAnsi="Times New Roman" w:cs="Times New Roman"/>
          <w:spacing w:val="23"/>
          <w:w w:val="99"/>
          <w:sz w:val="24"/>
          <w:szCs w:val="24"/>
          <w:lang w:val="bg-BG"/>
        </w:rPr>
        <w:t xml:space="preserve"> </w:t>
      </w:r>
      <w:r w:rsidRPr="00912F3C">
        <w:rPr>
          <w:rFonts w:ascii="Times New Roman" w:eastAsia="Calibri" w:hAnsi="Times New Roman" w:cs="Times New Roman"/>
          <w:spacing w:val="-1"/>
          <w:sz w:val="24"/>
          <w:szCs w:val="24"/>
          <w:lang w:val="bg-BG"/>
        </w:rPr>
        <w:t>клеткообразен</w:t>
      </w:r>
      <w:r w:rsidRPr="00912F3C">
        <w:rPr>
          <w:rFonts w:ascii="Times New Roman" w:eastAsia="Calibri" w:hAnsi="Times New Roman" w:cs="Times New Roman"/>
          <w:spacing w:val="60"/>
          <w:sz w:val="24"/>
          <w:szCs w:val="24"/>
          <w:lang w:val="bg-BG"/>
        </w:rPr>
        <w:t xml:space="preserve"> </w:t>
      </w:r>
      <w:r w:rsidRPr="00912F3C">
        <w:rPr>
          <w:rFonts w:ascii="Times New Roman" w:eastAsia="Calibri" w:hAnsi="Times New Roman" w:cs="Times New Roman"/>
          <w:spacing w:val="-1"/>
          <w:sz w:val="24"/>
          <w:szCs w:val="24"/>
          <w:lang w:val="bg-BG"/>
        </w:rPr>
        <w:t>строеж</w:t>
      </w:r>
      <w:r w:rsidRPr="00912F3C">
        <w:rPr>
          <w:rFonts w:ascii="Times New Roman" w:eastAsia="Calibri" w:hAnsi="Times New Roman" w:cs="Times New Roman"/>
          <w:spacing w:val="59"/>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59"/>
          <w:sz w:val="24"/>
          <w:szCs w:val="24"/>
          <w:lang w:val="bg-BG"/>
        </w:rPr>
        <w:t xml:space="preserve"> </w:t>
      </w:r>
      <w:r w:rsidRPr="00912F3C">
        <w:rPr>
          <w:rFonts w:ascii="Times New Roman" w:eastAsia="Calibri" w:hAnsi="Times New Roman" w:cs="Times New Roman"/>
          <w:sz w:val="24"/>
          <w:szCs w:val="24"/>
          <w:lang w:val="bg-BG"/>
        </w:rPr>
        <w:t>движенията</w:t>
      </w:r>
      <w:r w:rsidRPr="00912F3C">
        <w:rPr>
          <w:rFonts w:ascii="Times New Roman" w:eastAsia="Calibri" w:hAnsi="Times New Roman" w:cs="Times New Roman"/>
          <w:spacing w:val="59"/>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58"/>
          <w:sz w:val="24"/>
          <w:szCs w:val="24"/>
          <w:lang w:val="bg-BG"/>
        </w:rPr>
        <w:t xml:space="preserve"> </w:t>
      </w:r>
      <w:r w:rsidRPr="00912F3C">
        <w:rPr>
          <w:rFonts w:ascii="Times New Roman" w:eastAsia="Calibri" w:hAnsi="Times New Roman" w:cs="Times New Roman"/>
          <w:sz w:val="24"/>
          <w:szCs w:val="24"/>
          <w:lang w:val="bg-BG"/>
        </w:rPr>
        <w:t>земната</w:t>
      </w:r>
      <w:r w:rsidRPr="00912F3C">
        <w:rPr>
          <w:rFonts w:ascii="Times New Roman" w:eastAsia="Calibri" w:hAnsi="Times New Roman" w:cs="Times New Roman"/>
          <w:spacing w:val="59"/>
          <w:sz w:val="24"/>
          <w:szCs w:val="24"/>
          <w:lang w:val="bg-BG"/>
        </w:rPr>
        <w:t xml:space="preserve"> </w:t>
      </w:r>
      <w:r w:rsidRPr="00912F3C">
        <w:rPr>
          <w:rFonts w:ascii="Times New Roman" w:eastAsia="Calibri" w:hAnsi="Times New Roman" w:cs="Times New Roman"/>
          <w:spacing w:val="-1"/>
          <w:sz w:val="24"/>
          <w:szCs w:val="24"/>
          <w:lang w:val="bg-BG"/>
        </w:rPr>
        <w:t>кора,</w:t>
      </w:r>
      <w:r w:rsidRPr="00912F3C">
        <w:rPr>
          <w:rFonts w:ascii="Times New Roman" w:eastAsia="Calibri" w:hAnsi="Times New Roman" w:cs="Times New Roman"/>
          <w:spacing w:val="58"/>
          <w:sz w:val="24"/>
          <w:szCs w:val="24"/>
          <w:lang w:val="bg-BG"/>
        </w:rPr>
        <w:t xml:space="preserve"> </w:t>
      </w:r>
      <w:r w:rsidRPr="00912F3C">
        <w:rPr>
          <w:rFonts w:ascii="Times New Roman" w:eastAsia="Calibri" w:hAnsi="Times New Roman" w:cs="Times New Roman"/>
          <w:spacing w:val="-1"/>
          <w:sz w:val="24"/>
          <w:szCs w:val="24"/>
          <w:lang w:val="bg-BG"/>
        </w:rPr>
        <w:t>протичащи</w:t>
      </w:r>
      <w:r w:rsidRPr="00912F3C">
        <w:rPr>
          <w:rFonts w:ascii="Times New Roman" w:eastAsia="Calibri" w:hAnsi="Times New Roman" w:cs="Times New Roman"/>
          <w:spacing w:val="61"/>
          <w:sz w:val="24"/>
          <w:szCs w:val="24"/>
          <w:lang w:val="bg-BG"/>
        </w:rPr>
        <w:t xml:space="preserve"> </w:t>
      </w:r>
      <w:r w:rsidRPr="00912F3C">
        <w:rPr>
          <w:rFonts w:ascii="Times New Roman" w:eastAsia="Calibri" w:hAnsi="Times New Roman" w:cs="Times New Roman"/>
          <w:sz w:val="24"/>
          <w:szCs w:val="24"/>
          <w:lang w:val="bg-BG"/>
        </w:rPr>
        <w:t>с</w:t>
      </w:r>
      <w:r w:rsidRPr="00912F3C">
        <w:rPr>
          <w:rFonts w:ascii="Times New Roman" w:eastAsia="Calibri" w:hAnsi="Times New Roman" w:cs="Times New Roman"/>
          <w:spacing w:val="37"/>
          <w:w w:val="99"/>
          <w:sz w:val="24"/>
          <w:szCs w:val="24"/>
          <w:lang w:val="bg-BG"/>
        </w:rPr>
        <w:t xml:space="preserve"> </w:t>
      </w:r>
      <w:r w:rsidRPr="00912F3C">
        <w:rPr>
          <w:rFonts w:ascii="Times New Roman" w:eastAsia="Calibri" w:hAnsi="Times New Roman" w:cs="Times New Roman"/>
          <w:sz w:val="24"/>
          <w:szCs w:val="24"/>
          <w:lang w:val="bg-BG"/>
        </w:rPr>
        <w:t>различна</w:t>
      </w:r>
      <w:r w:rsidRPr="00912F3C">
        <w:rPr>
          <w:rFonts w:ascii="Times New Roman" w:eastAsia="Calibri" w:hAnsi="Times New Roman" w:cs="Times New Roman"/>
          <w:spacing w:val="19"/>
          <w:sz w:val="24"/>
          <w:szCs w:val="24"/>
          <w:lang w:val="bg-BG"/>
        </w:rPr>
        <w:t xml:space="preserve"> </w:t>
      </w:r>
      <w:r w:rsidRPr="00912F3C">
        <w:rPr>
          <w:rFonts w:ascii="Times New Roman" w:eastAsia="Calibri" w:hAnsi="Times New Roman" w:cs="Times New Roman"/>
          <w:sz w:val="24"/>
          <w:szCs w:val="24"/>
          <w:lang w:val="bg-BG"/>
        </w:rPr>
        <w:t>скорост.</w:t>
      </w:r>
      <w:r w:rsidRPr="00912F3C">
        <w:rPr>
          <w:rFonts w:ascii="Times New Roman" w:eastAsia="Calibri" w:hAnsi="Times New Roman" w:cs="Times New Roman"/>
          <w:spacing w:val="17"/>
          <w:sz w:val="24"/>
          <w:szCs w:val="24"/>
          <w:lang w:val="bg-BG"/>
        </w:rPr>
        <w:t xml:space="preserve"> </w:t>
      </w:r>
      <w:r w:rsidRPr="00912F3C">
        <w:rPr>
          <w:rFonts w:ascii="Times New Roman" w:eastAsia="Calibri" w:hAnsi="Times New Roman" w:cs="Times New Roman"/>
          <w:sz w:val="24"/>
          <w:szCs w:val="24"/>
          <w:lang w:val="bg-BG"/>
        </w:rPr>
        <w:t>Съгласно</w:t>
      </w:r>
      <w:r w:rsidRPr="00912F3C">
        <w:rPr>
          <w:rFonts w:ascii="Times New Roman" w:eastAsia="Calibri" w:hAnsi="Times New Roman" w:cs="Times New Roman"/>
          <w:spacing w:val="19"/>
          <w:sz w:val="24"/>
          <w:szCs w:val="24"/>
          <w:lang w:val="bg-BG"/>
        </w:rPr>
        <w:t xml:space="preserve"> </w:t>
      </w:r>
      <w:r w:rsidRPr="00912F3C">
        <w:rPr>
          <w:rFonts w:ascii="Times New Roman" w:eastAsia="Calibri" w:hAnsi="Times New Roman" w:cs="Times New Roman"/>
          <w:spacing w:val="-1"/>
          <w:sz w:val="24"/>
          <w:szCs w:val="24"/>
          <w:lang w:val="bg-BG"/>
        </w:rPr>
        <w:t>прогнозното</w:t>
      </w:r>
      <w:r w:rsidRPr="00912F3C">
        <w:rPr>
          <w:rFonts w:ascii="Times New Roman" w:eastAsia="Calibri" w:hAnsi="Times New Roman" w:cs="Times New Roman"/>
          <w:spacing w:val="18"/>
          <w:sz w:val="24"/>
          <w:szCs w:val="24"/>
          <w:lang w:val="bg-BG"/>
        </w:rPr>
        <w:t xml:space="preserve"> </w:t>
      </w:r>
      <w:r w:rsidRPr="00912F3C">
        <w:rPr>
          <w:rFonts w:ascii="Times New Roman" w:eastAsia="Calibri" w:hAnsi="Times New Roman" w:cs="Times New Roman"/>
          <w:spacing w:val="-1"/>
          <w:sz w:val="24"/>
          <w:szCs w:val="24"/>
          <w:lang w:val="bg-BG"/>
        </w:rPr>
        <w:t>сеизмично</w:t>
      </w:r>
      <w:r w:rsidRPr="00912F3C">
        <w:rPr>
          <w:rFonts w:ascii="Times New Roman" w:eastAsia="Calibri" w:hAnsi="Times New Roman" w:cs="Times New Roman"/>
          <w:spacing w:val="20"/>
          <w:sz w:val="24"/>
          <w:szCs w:val="24"/>
          <w:lang w:val="bg-BG"/>
        </w:rPr>
        <w:t xml:space="preserve"> </w:t>
      </w:r>
      <w:r w:rsidRPr="00912F3C">
        <w:rPr>
          <w:rFonts w:ascii="Times New Roman" w:eastAsia="Calibri" w:hAnsi="Times New Roman" w:cs="Times New Roman"/>
          <w:sz w:val="24"/>
          <w:szCs w:val="24"/>
          <w:lang w:val="bg-BG"/>
        </w:rPr>
        <w:t>райониране</w:t>
      </w:r>
      <w:r w:rsidRPr="00912F3C">
        <w:rPr>
          <w:rFonts w:ascii="Times New Roman" w:eastAsia="Calibri" w:hAnsi="Times New Roman" w:cs="Times New Roman"/>
          <w:spacing w:val="18"/>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27"/>
          <w:w w:val="99"/>
          <w:sz w:val="24"/>
          <w:szCs w:val="24"/>
          <w:lang w:val="bg-BG"/>
        </w:rPr>
        <w:t xml:space="preserve"> </w:t>
      </w:r>
      <w:r w:rsidRPr="00912F3C">
        <w:rPr>
          <w:rFonts w:ascii="Times New Roman" w:eastAsia="Calibri" w:hAnsi="Times New Roman" w:cs="Times New Roman"/>
          <w:sz w:val="24"/>
          <w:szCs w:val="24"/>
          <w:lang w:val="bg-BG"/>
        </w:rPr>
        <w:t xml:space="preserve">България, проучваният район  </w:t>
      </w:r>
      <w:r w:rsidRPr="00912F3C">
        <w:rPr>
          <w:rFonts w:ascii="Times New Roman" w:eastAsia="Calibri" w:hAnsi="Times New Roman" w:cs="Times New Roman"/>
          <w:spacing w:val="-1"/>
          <w:sz w:val="24"/>
          <w:szCs w:val="24"/>
          <w:lang w:val="bg-BG"/>
        </w:rPr>
        <w:t>попада</w:t>
      </w:r>
      <w:r w:rsidRPr="00912F3C">
        <w:rPr>
          <w:rFonts w:ascii="Times New Roman" w:eastAsia="Calibri" w:hAnsi="Times New Roman" w:cs="Times New Roman"/>
          <w:sz w:val="24"/>
          <w:szCs w:val="24"/>
          <w:lang w:val="bg-BG"/>
        </w:rPr>
        <w:t xml:space="preserve"> в  област</w:t>
      </w:r>
      <w:r w:rsidRPr="00912F3C">
        <w:rPr>
          <w:rFonts w:ascii="Times New Roman" w:eastAsia="Calibri" w:hAnsi="Times New Roman" w:cs="Times New Roman"/>
          <w:spacing w:val="1"/>
          <w:sz w:val="24"/>
          <w:szCs w:val="24"/>
          <w:lang w:val="bg-BG"/>
        </w:rPr>
        <w:t xml:space="preserve"> </w:t>
      </w:r>
      <w:r w:rsidRPr="00912F3C">
        <w:rPr>
          <w:rFonts w:ascii="Times New Roman" w:eastAsia="Calibri" w:hAnsi="Times New Roman" w:cs="Times New Roman"/>
          <w:sz w:val="24"/>
          <w:szCs w:val="24"/>
          <w:lang w:val="bg-BG"/>
        </w:rPr>
        <w:t>с</w:t>
      </w:r>
      <w:r w:rsidRPr="00912F3C">
        <w:rPr>
          <w:rFonts w:ascii="Times New Roman" w:eastAsia="Calibri" w:hAnsi="Times New Roman" w:cs="Times New Roman"/>
          <w:spacing w:val="68"/>
          <w:sz w:val="24"/>
          <w:szCs w:val="24"/>
          <w:lang w:val="bg-BG"/>
        </w:rPr>
        <w:t xml:space="preserve"> </w:t>
      </w:r>
      <w:r w:rsidRPr="00912F3C">
        <w:rPr>
          <w:rFonts w:ascii="Times New Roman" w:eastAsia="Calibri" w:hAnsi="Times New Roman" w:cs="Times New Roman"/>
          <w:sz w:val="24"/>
          <w:szCs w:val="24"/>
          <w:lang w:val="bg-BG"/>
        </w:rPr>
        <w:t>девета</w:t>
      </w:r>
      <w:r w:rsidRPr="00912F3C">
        <w:rPr>
          <w:rFonts w:ascii="Times New Roman" w:eastAsia="Calibri" w:hAnsi="Times New Roman" w:cs="Times New Roman"/>
          <w:spacing w:val="1"/>
          <w:sz w:val="24"/>
          <w:szCs w:val="24"/>
          <w:lang w:val="bg-BG"/>
        </w:rPr>
        <w:t xml:space="preserve"> </w:t>
      </w:r>
      <w:r w:rsidRPr="00912F3C">
        <w:rPr>
          <w:rFonts w:ascii="Times New Roman" w:eastAsia="Calibri" w:hAnsi="Times New Roman" w:cs="Times New Roman"/>
          <w:spacing w:val="-1"/>
          <w:sz w:val="24"/>
          <w:szCs w:val="24"/>
          <w:lang w:val="bg-BG"/>
        </w:rPr>
        <w:t>степен</w:t>
      </w:r>
      <w:r w:rsidRPr="00912F3C">
        <w:rPr>
          <w:rFonts w:ascii="Times New Roman" w:eastAsia="Calibri" w:hAnsi="Times New Roman" w:cs="Times New Roman"/>
          <w:spacing w:val="1"/>
          <w:sz w:val="24"/>
          <w:szCs w:val="24"/>
          <w:lang w:val="bg-BG"/>
        </w:rPr>
        <w:t xml:space="preserve"> на</w:t>
      </w:r>
      <w:r w:rsidRPr="00912F3C">
        <w:rPr>
          <w:rFonts w:ascii="Times New Roman" w:eastAsia="Calibri" w:hAnsi="Times New Roman" w:cs="Times New Roman"/>
          <w:spacing w:val="26"/>
          <w:w w:val="99"/>
          <w:sz w:val="24"/>
          <w:szCs w:val="24"/>
          <w:lang w:val="bg-BG"/>
        </w:rPr>
        <w:t xml:space="preserve"> </w:t>
      </w:r>
      <w:r w:rsidRPr="00912F3C">
        <w:rPr>
          <w:rFonts w:ascii="Times New Roman" w:eastAsia="Calibri" w:hAnsi="Times New Roman" w:cs="Times New Roman"/>
          <w:sz w:val="24"/>
          <w:szCs w:val="24"/>
          <w:lang w:val="bg-BG"/>
        </w:rPr>
        <w:t>сътресяемост</w:t>
      </w:r>
      <w:r w:rsidRPr="00912F3C">
        <w:rPr>
          <w:rFonts w:ascii="Times New Roman" w:eastAsia="Calibri" w:hAnsi="Times New Roman" w:cs="Times New Roman"/>
          <w:spacing w:val="56"/>
          <w:sz w:val="24"/>
          <w:szCs w:val="24"/>
          <w:lang w:val="bg-BG"/>
        </w:rPr>
        <w:t xml:space="preserve"> </w:t>
      </w:r>
      <w:r w:rsidRPr="00912F3C">
        <w:rPr>
          <w:rFonts w:ascii="Times New Roman" w:eastAsia="Calibri" w:hAnsi="Times New Roman" w:cs="Times New Roman"/>
          <w:spacing w:val="-1"/>
          <w:sz w:val="24"/>
          <w:szCs w:val="24"/>
          <w:lang w:val="bg-BG"/>
        </w:rPr>
        <w:t>за</w:t>
      </w:r>
      <w:r w:rsidRPr="00912F3C">
        <w:rPr>
          <w:rFonts w:ascii="Times New Roman" w:eastAsia="Calibri" w:hAnsi="Times New Roman" w:cs="Times New Roman"/>
          <w:spacing w:val="55"/>
          <w:sz w:val="24"/>
          <w:szCs w:val="24"/>
          <w:lang w:val="bg-BG"/>
        </w:rPr>
        <w:t xml:space="preserve"> </w:t>
      </w:r>
      <w:r w:rsidRPr="00912F3C">
        <w:rPr>
          <w:rFonts w:ascii="Times New Roman" w:eastAsia="Calibri" w:hAnsi="Times New Roman" w:cs="Times New Roman"/>
          <w:sz w:val="24"/>
          <w:szCs w:val="24"/>
          <w:lang w:val="bg-BG"/>
        </w:rPr>
        <w:t>1000</w:t>
      </w:r>
      <w:r w:rsidRPr="00912F3C">
        <w:rPr>
          <w:rFonts w:ascii="Times New Roman" w:eastAsia="Calibri" w:hAnsi="Times New Roman" w:cs="Times New Roman"/>
          <w:spacing w:val="55"/>
          <w:sz w:val="24"/>
          <w:szCs w:val="24"/>
          <w:lang w:val="bg-BG"/>
        </w:rPr>
        <w:t xml:space="preserve"> </w:t>
      </w:r>
      <w:r w:rsidRPr="00912F3C">
        <w:rPr>
          <w:rFonts w:ascii="Times New Roman" w:eastAsia="Calibri" w:hAnsi="Times New Roman" w:cs="Times New Roman"/>
          <w:spacing w:val="-1"/>
          <w:sz w:val="24"/>
          <w:szCs w:val="24"/>
          <w:lang w:val="bg-BG"/>
        </w:rPr>
        <w:t>годишен</w:t>
      </w:r>
      <w:r w:rsidRPr="00912F3C">
        <w:rPr>
          <w:rFonts w:ascii="Times New Roman" w:eastAsia="Calibri" w:hAnsi="Times New Roman" w:cs="Times New Roman"/>
          <w:spacing w:val="55"/>
          <w:sz w:val="24"/>
          <w:szCs w:val="24"/>
          <w:lang w:val="bg-BG"/>
        </w:rPr>
        <w:t xml:space="preserve"> </w:t>
      </w:r>
      <w:r w:rsidRPr="00912F3C">
        <w:rPr>
          <w:rFonts w:ascii="Times New Roman" w:eastAsia="Calibri" w:hAnsi="Times New Roman" w:cs="Times New Roman"/>
          <w:sz w:val="24"/>
          <w:szCs w:val="24"/>
          <w:lang w:val="bg-BG"/>
        </w:rPr>
        <w:t>период.</w:t>
      </w:r>
      <w:r w:rsidRPr="00912F3C">
        <w:rPr>
          <w:rFonts w:ascii="Times New Roman" w:eastAsia="Calibri" w:hAnsi="Times New Roman" w:cs="Times New Roman"/>
          <w:spacing w:val="39"/>
          <w:sz w:val="24"/>
          <w:szCs w:val="24"/>
          <w:lang w:val="bg-BG"/>
        </w:rPr>
        <w:t xml:space="preserve"> </w:t>
      </w:r>
      <w:r w:rsidRPr="00912F3C">
        <w:rPr>
          <w:rFonts w:ascii="Times New Roman" w:eastAsia="Calibri" w:hAnsi="Times New Roman" w:cs="Times New Roman"/>
          <w:sz w:val="24"/>
          <w:szCs w:val="24"/>
          <w:lang w:val="bg-BG"/>
        </w:rPr>
        <w:t>При</w:t>
      </w:r>
      <w:r w:rsidRPr="00912F3C">
        <w:rPr>
          <w:rFonts w:ascii="Times New Roman" w:eastAsia="Calibri" w:hAnsi="Times New Roman" w:cs="Times New Roman"/>
          <w:spacing w:val="55"/>
          <w:sz w:val="24"/>
          <w:szCs w:val="24"/>
          <w:lang w:val="bg-BG"/>
        </w:rPr>
        <w:t xml:space="preserve"> </w:t>
      </w:r>
      <w:r w:rsidRPr="00912F3C">
        <w:rPr>
          <w:rFonts w:ascii="Times New Roman" w:eastAsia="Calibri" w:hAnsi="Times New Roman" w:cs="Times New Roman"/>
          <w:sz w:val="24"/>
          <w:szCs w:val="24"/>
          <w:lang w:val="bg-BG"/>
        </w:rPr>
        <w:t>евентуално</w:t>
      </w:r>
      <w:r w:rsidRPr="00912F3C">
        <w:rPr>
          <w:rFonts w:ascii="Times New Roman" w:eastAsia="Calibri" w:hAnsi="Times New Roman" w:cs="Times New Roman"/>
          <w:spacing w:val="57"/>
          <w:sz w:val="24"/>
          <w:szCs w:val="24"/>
          <w:lang w:val="bg-BG"/>
        </w:rPr>
        <w:t xml:space="preserve"> </w:t>
      </w:r>
      <w:r w:rsidRPr="00912F3C">
        <w:rPr>
          <w:rFonts w:ascii="Times New Roman" w:eastAsia="Calibri" w:hAnsi="Times New Roman" w:cs="Times New Roman"/>
          <w:spacing w:val="-1"/>
          <w:sz w:val="24"/>
          <w:szCs w:val="24"/>
          <w:lang w:val="bg-BG"/>
        </w:rPr>
        <w:t>силно</w:t>
      </w:r>
      <w:r w:rsidRPr="00912F3C">
        <w:rPr>
          <w:rFonts w:ascii="Times New Roman" w:eastAsia="Calibri" w:hAnsi="Times New Roman" w:cs="Times New Roman"/>
          <w:spacing w:val="22"/>
          <w:w w:val="99"/>
          <w:sz w:val="24"/>
          <w:szCs w:val="24"/>
          <w:lang w:val="bg-BG"/>
        </w:rPr>
        <w:t xml:space="preserve"> </w:t>
      </w:r>
      <w:r w:rsidRPr="00912F3C">
        <w:rPr>
          <w:rFonts w:ascii="Times New Roman" w:eastAsia="Calibri" w:hAnsi="Times New Roman" w:cs="Times New Roman"/>
          <w:sz w:val="24"/>
          <w:szCs w:val="24"/>
          <w:lang w:val="bg-BG"/>
        </w:rPr>
        <w:t>земетресение</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z w:val="24"/>
          <w:szCs w:val="24"/>
          <w:lang w:val="bg-BG"/>
        </w:rPr>
        <w:t>може</w:t>
      </w:r>
      <w:r w:rsidRPr="00912F3C">
        <w:rPr>
          <w:rFonts w:ascii="Times New Roman" w:eastAsia="Calibri" w:hAnsi="Times New Roman" w:cs="Times New Roman"/>
          <w:spacing w:val="-5"/>
          <w:sz w:val="24"/>
          <w:szCs w:val="24"/>
          <w:lang w:val="bg-BG"/>
        </w:rPr>
        <w:t xml:space="preserve"> </w:t>
      </w:r>
      <w:r w:rsidRPr="00912F3C">
        <w:rPr>
          <w:rFonts w:ascii="Times New Roman" w:eastAsia="Calibri" w:hAnsi="Times New Roman" w:cs="Times New Roman"/>
          <w:sz w:val="24"/>
          <w:szCs w:val="24"/>
          <w:lang w:val="bg-BG"/>
        </w:rPr>
        <w:t>да</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z w:val="24"/>
          <w:szCs w:val="24"/>
          <w:lang w:val="bg-BG"/>
        </w:rPr>
        <w:t>се</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очаква</w:t>
      </w:r>
      <w:r w:rsidRPr="00912F3C">
        <w:rPr>
          <w:rFonts w:ascii="Times New Roman" w:eastAsia="Calibri" w:hAnsi="Times New Roman" w:cs="Times New Roman"/>
          <w:spacing w:val="-5"/>
          <w:sz w:val="24"/>
          <w:szCs w:val="24"/>
          <w:lang w:val="bg-BG"/>
        </w:rPr>
        <w:t xml:space="preserve"> </w:t>
      </w:r>
      <w:r w:rsidRPr="00912F3C">
        <w:rPr>
          <w:rFonts w:ascii="Times New Roman" w:eastAsia="Calibri" w:hAnsi="Times New Roman" w:cs="Times New Roman"/>
          <w:sz w:val="24"/>
          <w:szCs w:val="24"/>
          <w:lang w:val="bg-BG"/>
        </w:rPr>
        <w:t>възникването</w:t>
      </w:r>
      <w:r w:rsidRPr="00912F3C">
        <w:rPr>
          <w:rFonts w:ascii="Times New Roman" w:eastAsia="Calibri" w:hAnsi="Times New Roman" w:cs="Times New Roman"/>
          <w:spacing w:val="-5"/>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5"/>
          <w:sz w:val="24"/>
          <w:szCs w:val="24"/>
          <w:lang w:val="bg-BG"/>
        </w:rPr>
        <w:t xml:space="preserve"> </w:t>
      </w:r>
      <w:r w:rsidRPr="00912F3C">
        <w:rPr>
          <w:rFonts w:ascii="Times New Roman" w:eastAsia="Calibri" w:hAnsi="Times New Roman" w:cs="Times New Roman"/>
          <w:sz w:val="24"/>
          <w:szCs w:val="24"/>
          <w:lang w:val="bg-BG"/>
        </w:rPr>
        <w:t>вторични</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z w:val="24"/>
          <w:szCs w:val="24"/>
          <w:lang w:val="bg-BG"/>
        </w:rPr>
        <w:t>неблагоприятни</w:t>
      </w:r>
      <w:r w:rsidRPr="00912F3C">
        <w:rPr>
          <w:rFonts w:ascii="Times New Roman" w:eastAsia="Calibri" w:hAnsi="Times New Roman" w:cs="Times New Roman"/>
          <w:spacing w:val="21"/>
          <w:w w:val="99"/>
          <w:sz w:val="24"/>
          <w:szCs w:val="24"/>
          <w:lang w:val="bg-BG"/>
        </w:rPr>
        <w:t xml:space="preserve"> </w:t>
      </w:r>
      <w:r w:rsidRPr="00912F3C">
        <w:rPr>
          <w:rFonts w:ascii="Times New Roman" w:eastAsia="Calibri" w:hAnsi="Times New Roman" w:cs="Times New Roman"/>
          <w:sz w:val="24"/>
          <w:szCs w:val="24"/>
          <w:lang w:val="bg-BG"/>
        </w:rPr>
        <w:t>инженерно - геоложки</w:t>
      </w:r>
      <w:r w:rsidRPr="00912F3C">
        <w:rPr>
          <w:rFonts w:ascii="Times New Roman" w:eastAsia="Calibri" w:hAnsi="Times New Roman" w:cs="Times New Roman"/>
          <w:spacing w:val="67"/>
          <w:sz w:val="24"/>
          <w:szCs w:val="24"/>
          <w:lang w:val="bg-BG"/>
        </w:rPr>
        <w:t xml:space="preserve"> </w:t>
      </w:r>
      <w:r w:rsidRPr="00912F3C">
        <w:rPr>
          <w:rFonts w:ascii="Times New Roman" w:eastAsia="Calibri" w:hAnsi="Times New Roman" w:cs="Times New Roman"/>
          <w:spacing w:val="-1"/>
          <w:sz w:val="24"/>
          <w:szCs w:val="24"/>
          <w:lang w:val="bg-BG"/>
        </w:rPr>
        <w:t>явления</w:t>
      </w:r>
      <w:r w:rsidRPr="00912F3C">
        <w:rPr>
          <w:rFonts w:ascii="Times New Roman" w:eastAsia="Calibri" w:hAnsi="Times New Roman" w:cs="Times New Roman"/>
          <w:spacing w:val="67"/>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67"/>
          <w:sz w:val="24"/>
          <w:szCs w:val="24"/>
          <w:lang w:val="bg-BG"/>
        </w:rPr>
        <w:t xml:space="preserve"> </w:t>
      </w:r>
      <w:r w:rsidRPr="00912F3C">
        <w:rPr>
          <w:rFonts w:ascii="Times New Roman" w:eastAsia="Calibri" w:hAnsi="Times New Roman" w:cs="Times New Roman"/>
          <w:sz w:val="24"/>
          <w:szCs w:val="24"/>
          <w:lang w:val="bg-BG"/>
        </w:rPr>
        <w:t>деформации</w:t>
      </w:r>
      <w:r w:rsidRPr="00912F3C">
        <w:rPr>
          <w:rFonts w:ascii="Times New Roman" w:eastAsia="Calibri" w:hAnsi="Times New Roman" w:cs="Times New Roman"/>
          <w:spacing w:val="68"/>
          <w:sz w:val="24"/>
          <w:szCs w:val="24"/>
          <w:lang w:val="bg-BG"/>
        </w:rPr>
        <w:t xml:space="preserve"> </w:t>
      </w:r>
      <w:r w:rsidRPr="00912F3C">
        <w:rPr>
          <w:rFonts w:ascii="Times New Roman" w:eastAsia="Calibri" w:hAnsi="Times New Roman" w:cs="Times New Roman"/>
          <w:sz w:val="24"/>
          <w:szCs w:val="24"/>
          <w:lang w:val="bg-BG"/>
        </w:rPr>
        <w:t>в</w:t>
      </w:r>
      <w:r w:rsidRPr="00912F3C">
        <w:rPr>
          <w:rFonts w:ascii="Times New Roman" w:eastAsia="Calibri" w:hAnsi="Times New Roman" w:cs="Times New Roman"/>
          <w:spacing w:val="66"/>
          <w:sz w:val="24"/>
          <w:szCs w:val="24"/>
          <w:lang w:val="bg-BG"/>
        </w:rPr>
        <w:t xml:space="preserve"> </w:t>
      </w:r>
      <w:r w:rsidRPr="00912F3C">
        <w:rPr>
          <w:rFonts w:ascii="Times New Roman" w:eastAsia="Calibri" w:hAnsi="Times New Roman" w:cs="Times New Roman"/>
          <w:spacing w:val="-1"/>
          <w:sz w:val="24"/>
          <w:szCs w:val="24"/>
          <w:lang w:val="bg-BG"/>
        </w:rPr>
        <w:t>земната</w:t>
      </w:r>
      <w:r w:rsidRPr="00912F3C">
        <w:rPr>
          <w:rFonts w:ascii="Times New Roman" w:eastAsia="Calibri" w:hAnsi="Times New Roman" w:cs="Times New Roman"/>
          <w:spacing w:val="68"/>
          <w:sz w:val="24"/>
          <w:szCs w:val="24"/>
          <w:lang w:val="bg-BG"/>
        </w:rPr>
        <w:t xml:space="preserve"> </w:t>
      </w:r>
      <w:r w:rsidRPr="00912F3C">
        <w:rPr>
          <w:rFonts w:ascii="Times New Roman" w:eastAsia="Calibri" w:hAnsi="Times New Roman" w:cs="Times New Roman"/>
          <w:sz w:val="24"/>
          <w:szCs w:val="24"/>
          <w:lang w:val="bg-BG"/>
        </w:rPr>
        <w:t>среда,</w:t>
      </w:r>
      <w:r w:rsidRPr="00912F3C">
        <w:rPr>
          <w:rFonts w:ascii="Times New Roman" w:eastAsia="Calibri" w:hAnsi="Times New Roman" w:cs="Times New Roman"/>
          <w:spacing w:val="29"/>
          <w:w w:val="99"/>
          <w:sz w:val="24"/>
          <w:szCs w:val="24"/>
          <w:lang w:val="bg-BG"/>
        </w:rPr>
        <w:t xml:space="preserve"> </w:t>
      </w:r>
      <w:r w:rsidRPr="00912F3C">
        <w:rPr>
          <w:rFonts w:ascii="Times New Roman" w:eastAsia="Calibri" w:hAnsi="Times New Roman" w:cs="Times New Roman"/>
          <w:sz w:val="24"/>
          <w:szCs w:val="24"/>
          <w:lang w:val="bg-BG"/>
        </w:rPr>
        <w:t>допълнителни</w:t>
      </w:r>
      <w:r w:rsidRPr="00912F3C">
        <w:rPr>
          <w:rFonts w:ascii="Times New Roman" w:eastAsia="Calibri" w:hAnsi="Times New Roman" w:cs="Times New Roman"/>
          <w:spacing w:val="2"/>
          <w:sz w:val="24"/>
          <w:szCs w:val="24"/>
          <w:lang w:val="bg-BG"/>
        </w:rPr>
        <w:t xml:space="preserve"> </w:t>
      </w:r>
      <w:r w:rsidRPr="00912F3C">
        <w:rPr>
          <w:rFonts w:ascii="Times New Roman" w:eastAsia="Calibri" w:hAnsi="Times New Roman" w:cs="Times New Roman"/>
          <w:sz w:val="24"/>
          <w:szCs w:val="24"/>
          <w:lang w:val="bg-BG"/>
        </w:rPr>
        <w:t>напуквания</w:t>
      </w:r>
      <w:r w:rsidRPr="00912F3C">
        <w:rPr>
          <w:rFonts w:ascii="Times New Roman" w:eastAsia="Calibri" w:hAnsi="Times New Roman" w:cs="Times New Roman"/>
          <w:spacing w:val="3"/>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2"/>
          <w:sz w:val="24"/>
          <w:szCs w:val="24"/>
          <w:lang w:val="bg-BG"/>
        </w:rPr>
        <w:t xml:space="preserve"> </w:t>
      </w:r>
      <w:r w:rsidRPr="00912F3C">
        <w:rPr>
          <w:rFonts w:ascii="Times New Roman" w:eastAsia="Calibri" w:hAnsi="Times New Roman" w:cs="Times New Roman"/>
          <w:sz w:val="24"/>
          <w:szCs w:val="24"/>
          <w:lang w:val="bg-BG"/>
        </w:rPr>
        <w:t>разрушения</w:t>
      </w:r>
      <w:r w:rsidRPr="00912F3C">
        <w:rPr>
          <w:rFonts w:ascii="Times New Roman" w:eastAsia="Calibri" w:hAnsi="Times New Roman" w:cs="Times New Roman"/>
          <w:spacing w:val="2"/>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1"/>
          <w:sz w:val="24"/>
          <w:szCs w:val="24"/>
          <w:lang w:val="bg-BG"/>
        </w:rPr>
        <w:t xml:space="preserve"> </w:t>
      </w:r>
      <w:r w:rsidRPr="00912F3C">
        <w:rPr>
          <w:rFonts w:ascii="Times New Roman" w:eastAsia="Calibri" w:hAnsi="Times New Roman" w:cs="Times New Roman"/>
          <w:sz w:val="24"/>
          <w:szCs w:val="24"/>
          <w:lang w:val="bg-BG"/>
        </w:rPr>
        <w:t>сгради</w:t>
      </w:r>
      <w:r w:rsidRPr="00912F3C">
        <w:rPr>
          <w:rFonts w:ascii="Times New Roman" w:eastAsia="Calibri" w:hAnsi="Times New Roman" w:cs="Times New Roman"/>
          <w:spacing w:val="3"/>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2"/>
          <w:sz w:val="24"/>
          <w:szCs w:val="24"/>
          <w:lang w:val="bg-BG"/>
        </w:rPr>
        <w:t xml:space="preserve"> </w:t>
      </w:r>
      <w:r w:rsidRPr="00912F3C">
        <w:rPr>
          <w:rFonts w:ascii="Times New Roman" w:eastAsia="Calibri" w:hAnsi="Times New Roman" w:cs="Times New Roman"/>
          <w:spacing w:val="-1"/>
          <w:sz w:val="24"/>
          <w:szCs w:val="24"/>
          <w:lang w:val="bg-BG"/>
        </w:rPr>
        <w:t>съоръжения,</w:t>
      </w:r>
      <w:r w:rsidRPr="00912F3C">
        <w:rPr>
          <w:rFonts w:ascii="Times New Roman" w:eastAsia="Calibri" w:hAnsi="Times New Roman" w:cs="Times New Roman"/>
          <w:spacing w:val="2"/>
          <w:sz w:val="24"/>
          <w:szCs w:val="24"/>
          <w:lang w:val="bg-BG"/>
        </w:rPr>
        <w:t xml:space="preserve"> </w:t>
      </w:r>
      <w:r w:rsidRPr="00912F3C">
        <w:rPr>
          <w:rFonts w:ascii="Times New Roman" w:eastAsia="Calibri" w:hAnsi="Times New Roman" w:cs="Times New Roman"/>
          <w:sz w:val="24"/>
          <w:szCs w:val="24"/>
          <w:lang w:val="bg-BG"/>
        </w:rPr>
        <w:t>които</w:t>
      </w:r>
      <w:r w:rsidRPr="00912F3C">
        <w:rPr>
          <w:rFonts w:ascii="Times New Roman" w:eastAsia="Calibri" w:hAnsi="Times New Roman" w:cs="Times New Roman"/>
          <w:spacing w:val="2"/>
          <w:sz w:val="24"/>
          <w:szCs w:val="24"/>
          <w:lang w:val="bg-BG"/>
        </w:rPr>
        <w:t xml:space="preserve"> </w:t>
      </w:r>
      <w:r w:rsidRPr="00912F3C">
        <w:rPr>
          <w:rFonts w:ascii="Times New Roman" w:eastAsia="Calibri" w:hAnsi="Times New Roman" w:cs="Times New Roman"/>
          <w:sz w:val="24"/>
          <w:szCs w:val="24"/>
          <w:lang w:val="bg-BG"/>
        </w:rPr>
        <w:t>не</w:t>
      </w:r>
      <w:r w:rsidRPr="00912F3C">
        <w:rPr>
          <w:rFonts w:ascii="Times New Roman" w:eastAsia="Calibri" w:hAnsi="Times New Roman" w:cs="Times New Roman"/>
          <w:spacing w:val="24"/>
          <w:w w:val="99"/>
          <w:sz w:val="24"/>
          <w:szCs w:val="24"/>
          <w:lang w:val="bg-BG"/>
        </w:rPr>
        <w:t xml:space="preserve"> </w:t>
      </w:r>
      <w:r w:rsidRPr="00912F3C">
        <w:rPr>
          <w:rFonts w:ascii="Times New Roman" w:eastAsia="Calibri" w:hAnsi="Times New Roman" w:cs="Times New Roman"/>
          <w:spacing w:val="-1"/>
          <w:sz w:val="24"/>
          <w:szCs w:val="24"/>
          <w:lang w:val="bg-BG"/>
        </w:rPr>
        <w:t>са</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фундирани</w:t>
      </w:r>
      <w:r w:rsidRPr="00912F3C">
        <w:rPr>
          <w:rFonts w:ascii="Times New Roman" w:eastAsia="Calibri" w:hAnsi="Times New Roman" w:cs="Times New Roman"/>
          <w:spacing w:val="9"/>
          <w:sz w:val="24"/>
          <w:szCs w:val="24"/>
          <w:lang w:val="bg-BG"/>
        </w:rPr>
        <w:t xml:space="preserve"> </w:t>
      </w:r>
      <w:r w:rsidRPr="00912F3C">
        <w:rPr>
          <w:rFonts w:ascii="Times New Roman" w:eastAsia="Calibri" w:hAnsi="Times New Roman" w:cs="Times New Roman"/>
          <w:sz w:val="24"/>
          <w:szCs w:val="24"/>
          <w:lang w:val="bg-BG"/>
        </w:rPr>
        <w:t>в</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съответствие</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z w:val="24"/>
          <w:szCs w:val="24"/>
          <w:lang w:val="bg-BG"/>
        </w:rPr>
        <w:t>с</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изискванията</w:t>
      </w:r>
      <w:r w:rsidRPr="00912F3C">
        <w:rPr>
          <w:rFonts w:ascii="Times New Roman" w:eastAsia="Calibri" w:hAnsi="Times New Roman" w:cs="Times New Roman"/>
          <w:spacing w:val="9"/>
          <w:sz w:val="24"/>
          <w:szCs w:val="24"/>
          <w:lang w:val="bg-BG"/>
        </w:rPr>
        <w:t xml:space="preserve"> </w:t>
      </w:r>
      <w:r w:rsidRPr="00912F3C">
        <w:rPr>
          <w:rFonts w:ascii="Times New Roman" w:eastAsia="Calibri" w:hAnsi="Times New Roman" w:cs="Times New Roman"/>
          <w:sz w:val="24"/>
          <w:szCs w:val="24"/>
          <w:lang w:val="bg-BG"/>
        </w:rPr>
        <w:t>за</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земетръсната</w:t>
      </w:r>
      <w:r w:rsidRPr="00912F3C">
        <w:rPr>
          <w:rFonts w:ascii="Times New Roman" w:eastAsia="Calibri" w:hAnsi="Times New Roman" w:cs="Times New Roman"/>
          <w:spacing w:val="9"/>
          <w:sz w:val="24"/>
          <w:szCs w:val="24"/>
          <w:lang w:val="bg-BG"/>
        </w:rPr>
        <w:t xml:space="preserve"> </w:t>
      </w:r>
      <w:r w:rsidRPr="00912F3C">
        <w:rPr>
          <w:rFonts w:ascii="Times New Roman" w:eastAsia="Calibri" w:hAnsi="Times New Roman" w:cs="Times New Roman"/>
          <w:sz w:val="24"/>
          <w:szCs w:val="24"/>
          <w:lang w:val="bg-BG"/>
        </w:rPr>
        <w:t>активност</w:t>
      </w:r>
      <w:r w:rsidRPr="00912F3C">
        <w:rPr>
          <w:rFonts w:ascii="Times New Roman" w:eastAsia="Calibri" w:hAnsi="Times New Roman" w:cs="Times New Roman"/>
          <w:spacing w:val="9"/>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22"/>
          <w:w w:val="99"/>
          <w:sz w:val="24"/>
          <w:szCs w:val="24"/>
          <w:lang w:val="bg-BG"/>
        </w:rPr>
        <w:t xml:space="preserve"> </w:t>
      </w:r>
      <w:r w:rsidRPr="00912F3C">
        <w:rPr>
          <w:rFonts w:ascii="Times New Roman" w:eastAsia="Calibri" w:hAnsi="Times New Roman" w:cs="Times New Roman"/>
          <w:spacing w:val="-1"/>
          <w:sz w:val="24"/>
          <w:szCs w:val="24"/>
          <w:lang w:val="bg-BG"/>
        </w:rPr>
        <w:t>района.</w:t>
      </w:r>
    </w:p>
    <w:p w:rsidR="00912F3C" w:rsidRDefault="00912F3C" w:rsidP="00912F3C">
      <w:pPr>
        <w:ind w:firstLine="360"/>
        <w:jc w:val="both"/>
        <w:rPr>
          <w:rFonts w:ascii="Times New Roman" w:eastAsia="Calibri" w:hAnsi="Times New Roman" w:cs="Times New Roman"/>
          <w:sz w:val="24"/>
          <w:szCs w:val="24"/>
          <w:lang w:val="bg-BG"/>
        </w:rPr>
      </w:pPr>
      <w:r w:rsidRPr="00912F3C">
        <w:rPr>
          <w:rFonts w:ascii="Times New Roman" w:eastAsia="Calibri" w:hAnsi="Times New Roman" w:cs="Times New Roman"/>
          <w:sz w:val="24"/>
          <w:szCs w:val="24"/>
          <w:lang w:val="bg-BG"/>
        </w:rPr>
        <w:t>Община</w:t>
      </w:r>
      <w:r w:rsidRPr="00912F3C">
        <w:rPr>
          <w:rFonts w:ascii="Times New Roman" w:eastAsia="Calibri" w:hAnsi="Times New Roman" w:cs="Times New Roman"/>
          <w:spacing w:val="52"/>
          <w:sz w:val="24"/>
          <w:szCs w:val="24"/>
          <w:lang w:val="bg-BG"/>
        </w:rPr>
        <w:t xml:space="preserve"> </w:t>
      </w:r>
      <w:r w:rsidRPr="00912F3C">
        <w:rPr>
          <w:rFonts w:ascii="Times New Roman" w:eastAsia="Calibri" w:hAnsi="Times New Roman" w:cs="Times New Roman"/>
          <w:sz w:val="24"/>
          <w:szCs w:val="24"/>
          <w:lang w:val="bg-BG"/>
        </w:rPr>
        <w:t>Садово</w:t>
      </w:r>
      <w:r w:rsidRPr="00912F3C">
        <w:rPr>
          <w:rFonts w:ascii="Times New Roman" w:eastAsia="Calibri" w:hAnsi="Times New Roman" w:cs="Times New Roman"/>
          <w:spacing w:val="52"/>
          <w:sz w:val="24"/>
          <w:szCs w:val="24"/>
          <w:lang w:val="bg-BG"/>
        </w:rPr>
        <w:t xml:space="preserve"> </w:t>
      </w:r>
      <w:r w:rsidRPr="00912F3C">
        <w:rPr>
          <w:rFonts w:ascii="Times New Roman" w:eastAsia="Calibri" w:hAnsi="Times New Roman" w:cs="Times New Roman"/>
          <w:sz w:val="24"/>
          <w:szCs w:val="24"/>
          <w:lang w:val="bg-BG"/>
        </w:rPr>
        <w:t>се</w:t>
      </w:r>
      <w:r w:rsidRPr="00912F3C">
        <w:rPr>
          <w:rFonts w:ascii="Times New Roman" w:eastAsia="Calibri" w:hAnsi="Times New Roman" w:cs="Times New Roman"/>
          <w:spacing w:val="52"/>
          <w:sz w:val="24"/>
          <w:szCs w:val="24"/>
          <w:lang w:val="bg-BG"/>
        </w:rPr>
        <w:t xml:space="preserve"> </w:t>
      </w:r>
      <w:r w:rsidRPr="00912F3C">
        <w:rPr>
          <w:rFonts w:ascii="Times New Roman" w:eastAsia="Calibri" w:hAnsi="Times New Roman" w:cs="Times New Roman"/>
          <w:sz w:val="24"/>
          <w:szCs w:val="24"/>
          <w:lang w:val="bg-BG"/>
        </w:rPr>
        <w:t>характеризира</w:t>
      </w:r>
      <w:r w:rsidRPr="00912F3C">
        <w:rPr>
          <w:rFonts w:ascii="Times New Roman" w:eastAsia="Calibri" w:hAnsi="Times New Roman" w:cs="Times New Roman"/>
          <w:spacing w:val="52"/>
          <w:sz w:val="24"/>
          <w:szCs w:val="24"/>
          <w:lang w:val="bg-BG"/>
        </w:rPr>
        <w:t xml:space="preserve"> </w:t>
      </w:r>
      <w:r w:rsidRPr="00912F3C">
        <w:rPr>
          <w:rFonts w:ascii="Times New Roman" w:eastAsia="Calibri" w:hAnsi="Times New Roman" w:cs="Times New Roman"/>
          <w:sz w:val="24"/>
          <w:szCs w:val="24"/>
          <w:lang w:val="bg-BG"/>
        </w:rPr>
        <w:t>с</w:t>
      </w:r>
      <w:r w:rsidRPr="00912F3C">
        <w:rPr>
          <w:rFonts w:ascii="Times New Roman" w:eastAsia="Calibri" w:hAnsi="Times New Roman" w:cs="Times New Roman"/>
          <w:spacing w:val="52"/>
          <w:sz w:val="24"/>
          <w:szCs w:val="24"/>
          <w:lang w:val="bg-BG"/>
        </w:rPr>
        <w:t xml:space="preserve"> </w:t>
      </w:r>
      <w:r w:rsidRPr="00912F3C">
        <w:rPr>
          <w:rFonts w:ascii="Times New Roman" w:eastAsia="Calibri" w:hAnsi="Times New Roman" w:cs="Times New Roman"/>
          <w:sz w:val="24"/>
          <w:szCs w:val="24"/>
          <w:lang w:val="bg-BG"/>
        </w:rPr>
        <w:t>равнинен</w:t>
      </w:r>
      <w:r w:rsidRPr="00912F3C">
        <w:rPr>
          <w:rFonts w:ascii="Times New Roman" w:eastAsia="Calibri" w:hAnsi="Times New Roman" w:cs="Times New Roman"/>
          <w:spacing w:val="52"/>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53"/>
          <w:sz w:val="24"/>
          <w:szCs w:val="24"/>
          <w:lang w:val="bg-BG"/>
        </w:rPr>
        <w:t xml:space="preserve"> </w:t>
      </w:r>
      <w:r w:rsidRPr="00912F3C">
        <w:rPr>
          <w:rFonts w:ascii="Times New Roman" w:eastAsia="Calibri" w:hAnsi="Times New Roman" w:cs="Times New Roman"/>
          <w:sz w:val="24"/>
          <w:szCs w:val="24"/>
          <w:lang w:val="bg-BG"/>
        </w:rPr>
        <w:t>хълмист</w:t>
      </w:r>
      <w:r w:rsidRPr="00912F3C">
        <w:rPr>
          <w:rFonts w:ascii="Times New Roman" w:eastAsia="Calibri" w:hAnsi="Times New Roman" w:cs="Times New Roman"/>
          <w:spacing w:val="52"/>
          <w:sz w:val="24"/>
          <w:szCs w:val="24"/>
          <w:lang w:val="bg-BG"/>
        </w:rPr>
        <w:t xml:space="preserve"> </w:t>
      </w:r>
      <w:r w:rsidRPr="00912F3C">
        <w:rPr>
          <w:rFonts w:ascii="Times New Roman" w:eastAsia="Calibri" w:hAnsi="Times New Roman" w:cs="Times New Roman"/>
          <w:sz w:val="24"/>
          <w:szCs w:val="24"/>
          <w:lang w:val="bg-BG"/>
        </w:rPr>
        <w:t>облик</w:t>
      </w:r>
      <w:r w:rsidRPr="00912F3C">
        <w:rPr>
          <w:rFonts w:ascii="Times New Roman" w:eastAsia="Calibri" w:hAnsi="Times New Roman" w:cs="Times New Roman"/>
          <w:spacing w:val="52"/>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w w:val="99"/>
          <w:sz w:val="24"/>
          <w:szCs w:val="24"/>
          <w:lang w:val="bg-BG"/>
        </w:rPr>
        <w:t xml:space="preserve"> </w:t>
      </w:r>
      <w:r w:rsidRPr="00912F3C">
        <w:rPr>
          <w:rFonts w:ascii="Times New Roman" w:eastAsia="Calibri" w:hAnsi="Times New Roman" w:cs="Times New Roman"/>
          <w:sz w:val="24"/>
          <w:szCs w:val="24"/>
          <w:lang w:val="bg-BG"/>
        </w:rPr>
        <w:t>ландшафта,</w:t>
      </w:r>
      <w:r w:rsidRPr="00912F3C">
        <w:rPr>
          <w:rFonts w:ascii="Times New Roman" w:eastAsia="Calibri" w:hAnsi="Times New Roman" w:cs="Times New Roman"/>
          <w:spacing w:val="23"/>
          <w:sz w:val="24"/>
          <w:szCs w:val="24"/>
          <w:lang w:val="bg-BG"/>
        </w:rPr>
        <w:t xml:space="preserve"> </w:t>
      </w:r>
      <w:r w:rsidRPr="00912F3C">
        <w:rPr>
          <w:rFonts w:ascii="Times New Roman" w:eastAsia="Calibri" w:hAnsi="Times New Roman" w:cs="Times New Roman"/>
          <w:sz w:val="24"/>
          <w:szCs w:val="24"/>
          <w:lang w:val="bg-BG"/>
        </w:rPr>
        <w:t>слабо</w:t>
      </w:r>
      <w:r w:rsidRPr="00912F3C">
        <w:rPr>
          <w:rFonts w:ascii="Times New Roman" w:eastAsia="Calibri" w:hAnsi="Times New Roman" w:cs="Times New Roman"/>
          <w:spacing w:val="26"/>
          <w:sz w:val="24"/>
          <w:szCs w:val="24"/>
          <w:lang w:val="bg-BG"/>
        </w:rPr>
        <w:t xml:space="preserve"> </w:t>
      </w:r>
      <w:r w:rsidRPr="00912F3C">
        <w:rPr>
          <w:rFonts w:ascii="Times New Roman" w:eastAsia="Calibri" w:hAnsi="Times New Roman" w:cs="Times New Roman"/>
          <w:sz w:val="24"/>
          <w:szCs w:val="24"/>
          <w:lang w:val="bg-BG"/>
        </w:rPr>
        <w:t>разчленен</w:t>
      </w:r>
      <w:r w:rsidRPr="00912F3C">
        <w:rPr>
          <w:rFonts w:ascii="Times New Roman" w:eastAsia="Calibri" w:hAnsi="Times New Roman" w:cs="Times New Roman"/>
          <w:spacing w:val="49"/>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24"/>
          <w:sz w:val="24"/>
          <w:szCs w:val="24"/>
          <w:lang w:val="bg-BG"/>
        </w:rPr>
        <w:t xml:space="preserve"> </w:t>
      </w:r>
      <w:r w:rsidRPr="00912F3C">
        <w:rPr>
          <w:rFonts w:ascii="Times New Roman" w:eastAsia="Calibri" w:hAnsi="Times New Roman" w:cs="Times New Roman"/>
          <w:spacing w:val="-1"/>
          <w:sz w:val="24"/>
          <w:szCs w:val="24"/>
          <w:lang w:val="bg-BG"/>
        </w:rPr>
        <w:t>заоблен,</w:t>
      </w:r>
      <w:r w:rsidRPr="00912F3C">
        <w:rPr>
          <w:rFonts w:ascii="Times New Roman" w:eastAsia="Calibri" w:hAnsi="Times New Roman" w:cs="Times New Roman"/>
          <w:spacing w:val="23"/>
          <w:sz w:val="24"/>
          <w:szCs w:val="24"/>
          <w:lang w:val="bg-BG"/>
        </w:rPr>
        <w:t xml:space="preserve"> </w:t>
      </w:r>
      <w:r w:rsidRPr="00912F3C">
        <w:rPr>
          <w:rFonts w:ascii="Times New Roman" w:eastAsia="Calibri" w:hAnsi="Times New Roman" w:cs="Times New Roman"/>
          <w:sz w:val="24"/>
          <w:szCs w:val="24"/>
          <w:lang w:val="bg-BG"/>
        </w:rPr>
        <w:t>което</w:t>
      </w:r>
      <w:r w:rsidRPr="00912F3C">
        <w:rPr>
          <w:rFonts w:ascii="Times New Roman" w:eastAsia="Calibri" w:hAnsi="Times New Roman" w:cs="Times New Roman"/>
          <w:spacing w:val="24"/>
          <w:sz w:val="24"/>
          <w:szCs w:val="24"/>
          <w:lang w:val="bg-BG"/>
        </w:rPr>
        <w:t xml:space="preserve"> </w:t>
      </w:r>
      <w:r w:rsidRPr="00912F3C">
        <w:rPr>
          <w:rFonts w:ascii="Times New Roman" w:eastAsia="Calibri" w:hAnsi="Times New Roman" w:cs="Times New Roman"/>
          <w:sz w:val="24"/>
          <w:szCs w:val="24"/>
          <w:lang w:val="bg-BG"/>
        </w:rPr>
        <w:t>определя</w:t>
      </w:r>
      <w:r w:rsidRPr="00912F3C">
        <w:rPr>
          <w:rFonts w:ascii="Times New Roman" w:eastAsia="Calibri" w:hAnsi="Times New Roman" w:cs="Times New Roman"/>
          <w:spacing w:val="24"/>
          <w:sz w:val="24"/>
          <w:szCs w:val="24"/>
          <w:lang w:val="bg-BG"/>
        </w:rPr>
        <w:t xml:space="preserve"> </w:t>
      </w:r>
      <w:r w:rsidRPr="00912F3C">
        <w:rPr>
          <w:rFonts w:ascii="Times New Roman" w:eastAsia="Calibri" w:hAnsi="Times New Roman" w:cs="Times New Roman"/>
          <w:sz w:val="24"/>
          <w:szCs w:val="24"/>
          <w:lang w:val="bg-BG"/>
        </w:rPr>
        <w:t>релефа</w:t>
      </w:r>
      <w:r w:rsidRPr="00912F3C">
        <w:rPr>
          <w:rFonts w:ascii="Times New Roman" w:eastAsia="Calibri" w:hAnsi="Times New Roman" w:cs="Times New Roman"/>
          <w:spacing w:val="23"/>
          <w:sz w:val="24"/>
          <w:szCs w:val="24"/>
          <w:lang w:val="bg-BG"/>
        </w:rPr>
        <w:t xml:space="preserve"> </w:t>
      </w:r>
      <w:r w:rsidRPr="00912F3C">
        <w:rPr>
          <w:rFonts w:ascii="Times New Roman" w:eastAsia="Calibri" w:hAnsi="Times New Roman" w:cs="Times New Roman"/>
          <w:spacing w:val="-1"/>
          <w:sz w:val="24"/>
          <w:szCs w:val="24"/>
          <w:lang w:val="bg-BG"/>
        </w:rPr>
        <w:t>като</w:t>
      </w:r>
      <w:r w:rsidRPr="00912F3C">
        <w:rPr>
          <w:rFonts w:ascii="Times New Roman" w:eastAsia="Calibri" w:hAnsi="Times New Roman" w:cs="Times New Roman"/>
          <w:spacing w:val="24"/>
          <w:w w:val="99"/>
          <w:sz w:val="24"/>
          <w:szCs w:val="24"/>
          <w:lang w:val="bg-BG"/>
        </w:rPr>
        <w:t xml:space="preserve"> </w:t>
      </w:r>
      <w:r w:rsidRPr="00912F3C">
        <w:rPr>
          <w:rFonts w:ascii="Times New Roman" w:eastAsia="Calibri" w:hAnsi="Times New Roman" w:cs="Times New Roman"/>
          <w:sz w:val="24"/>
          <w:szCs w:val="24"/>
          <w:lang w:val="bg-BG"/>
        </w:rPr>
        <w:t>спокоен.</w:t>
      </w:r>
      <w:r w:rsidRPr="00912F3C">
        <w:rPr>
          <w:rFonts w:ascii="Times New Roman" w:eastAsia="Calibri" w:hAnsi="Times New Roman" w:cs="Times New Roman"/>
          <w:spacing w:val="22"/>
          <w:sz w:val="24"/>
          <w:szCs w:val="24"/>
          <w:lang w:val="bg-BG"/>
        </w:rPr>
        <w:t xml:space="preserve"> </w:t>
      </w:r>
      <w:r w:rsidRPr="00912F3C">
        <w:rPr>
          <w:rFonts w:ascii="Times New Roman" w:eastAsia="Calibri" w:hAnsi="Times New Roman" w:cs="Times New Roman"/>
          <w:spacing w:val="-1"/>
          <w:sz w:val="24"/>
          <w:szCs w:val="24"/>
          <w:lang w:val="bg-BG"/>
        </w:rPr>
        <w:t>По - голямата</w:t>
      </w:r>
      <w:r w:rsidRPr="00912F3C">
        <w:rPr>
          <w:rFonts w:ascii="Times New Roman" w:eastAsia="Calibri" w:hAnsi="Times New Roman" w:cs="Times New Roman"/>
          <w:spacing w:val="11"/>
          <w:sz w:val="24"/>
          <w:szCs w:val="24"/>
          <w:lang w:val="bg-BG"/>
        </w:rPr>
        <w:t xml:space="preserve"> </w:t>
      </w:r>
      <w:r w:rsidRPr="00912F3C">
        <w:rPr>
          <w:rFonts w:ascii="Times New Roman" w:eastAsia="Calibri" w:hAnsi="Times New Roman" w:cs="Times New Roman"/>
          <w:spacing w:val="-1"/>
          <w:sz w:val="24"/>
          <w:szCs w:val="24"/>
          <w:lang w:val="bg-BG"/>
        </w:rPr>
        <w:t>част</w:t>
      </w:r>
      <w:r w:rsidRPr="00912F3C">
        <w:rPr>
          <w:rFonts w:ascii="Times New Roman" w:eastAsia="Calibri" w:hAnsi="Times New Roman" w:cs="Times New Roman"/>
          <w:spacing w:val="12"/>
          <w:sz w:val="24"/>
          <w:szCs w:val="24"/>
          <w:lang w:val="bg-BG"/>
        </w:rPr>
        <w:t xml:space="preserve"> </w:t>
      </w:r>
      <w:r w:rsidRPr="00912F3C">
        <w:rPr>
          <w:rFonts w:ascii="Times New Roman" w:eastAsia="Calibri" w:hAnsi="Times New Roman" w:cs="Times New Roman"/>
          <w:sz w:val="24"/>
          <w:szCs w:val="24"/>
          <w:lang w:val="bg-BG"/>
        </w:rPr>
        <w:t>от</w:t>
      </w:r>
      <w:r w:rsidRPr="00912F3C">
        <w:rPr>
          <w:rFonts w:ascii="Times New Roman" w:eastAsia="Calibri" w:hAnsi="Times New Roman" w:cs="Times New Roman"/>
          <w:spacing w:val="10"/>
          <w:sz w:val="24"/>
          <w:szCs w:val="24"/>
          <w:lang w:val="bg-BG"/>
        </w:rPr>
        <w:t xml:space="preserve"> </w:t>
      </w:r>
      <w:r w:rsidRPr="00912F3C">
        <w:rPr>
          <w:rFonts w:ascii="Times New Roman" w:eastAsia="Calibri" w:hAnsi="Times New Roman" w:cs="Times New Roman"/>
          <w:sz w:val="24"/>
          <w:szCs w:val="24"/>
          <w:lang w:val="bg-BG"/>
        </w:rPr>
        <w:t>територията</w:t>
      </w:r>
      <w:r w:rsidRPr="00912F3C">
        <w:rPr>
          <w:rFonts w:ascii="Times New Roman" w:eastAsia="Calibri" w:hAnsi="Times New Roman" w:cs="Times New Roman"/>
          <w:spacing w:val="10"/>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11"/>
          <w:sz w:val="24"/>
          <w:szCs w:val="24"/>
          <w:lang w:val="bg-BG"/>
        </w:rPr>
        <w:t xml:space="preserve"> </w:t>
      </w:r>
      <w:r w:rsidRPr="00912F3C">
        <w:rPr>
          <w:rFonts w:ascii="Times New Roman" w:eastAsia="Calibri" w:hAnsi="Times New Roman" w:cs="Times New Roman"/>
          <w:sz w:val="24"/>
          <w:szCs w:val="24"/>
          <w:lang w:val="bg-BG"/>
        </w:rPr>
        <w:t>общината</w:t>
      </w:r>
      <w:r w:rsidRPr="00912F3C">
        <w:rPr>
          <w:rFonts w:ascii="Times New Roman" w:eastAsia="Calibri" w:hAnsi="Times New Roman" w:cs="Times New Roman"/>
          <w:spacing w:val="11"/>
          <w:sz w:val="24"/>
          <w:szCs w:val="24"/>
          <w:lang w:val="bg-BG"/>
        </w:rPr>
        <w:t xml:space="preserve"> </w:t>
      </w:r>
      <w:r w:rsidRPr="00912F3C">
        <w:rPr>
          <w:rFonts w:ascii="Times New Roman" w:eastAsia="Calibri" w:hAnsi="Times New Roman" w:cs="Times New Roman"/>
          <w:sz w:val="24"/>
          <w:szCs w:val="24"/>
          <w:lang w:val="bg-BG"/>
        </w:rPr>
        <w:t>е</w:t>
      </w:r>
      <w:r w:rsidRPr="00912F3C">
        <w:rPr>
          <w:rFonts w:ascii="Times New Roman" w:eastAsia="Calibri" w:hAnsi="Times New Roman" w:cs="Times New Roman"/>
          <w:spacing w:val="10"/>
          <w:sz w:val="24"/>
          <w:szCs w:val="24"/>
          <w:lang w:val="bg-BG"/>
        </w:rPr>
        <w:t xml:space="preserve"> </w:t>
      </w:r>
      <w:r w:rsidRPr="00912F3C">
        <w:rPr>
          <w:rFonts w:ascii="Times New Roman" w:eastAsia="Calibri" w:hAnsi="Times New Roman" w:cs="Times New Roman"/>
          <w:sz w:val="24"/>
          <w:szCs w:val="24"/>
          <w:lang w:val="bg-BG"/>
        </w:rPr>
        <w:t>със</w:t>
      </w:r>
      <w:r w:rsidRPr="00912F3C">
        <w:rPr>
          <w:rFonts w:ascii="Times New Roman" w:eastAsia="Calibri" w:hAnsi="Times New Roman" w:cs="Times New Roman"/>
          <w:spacing w:val="12"/>
          <w:sz w:val="24"/>
          <w:szCs w:val="24"/>
          <w:lang w:val="bg-BG"/>
        </w:rPr>
        <w:t xml:space="preserve"> </w:t>
      </w:r>
      <w:r w:rsidRPr="00912F3C">
        <w:rPr>
          <w:rFonts w:ascii="Times New Roman" w:eastAsia="Calibri" w:hAnsi="Times New Roman" w:cs="Times New Roman"/>
          <w:spacing w:val="-1"/>
          <w:sz w:val="24"/>
          <w:szCs w:val="24"/>
          <w:lang w:val="bg-BG"/>
        </w:rPr>
        <w:t>слаб</w:t>
      </w:r>
      <w:r w:rsidRPr="00912F3C">
        <w:rPr>
          <w:rFonts w:ascii="Times New Roman" w:eastAsia="Calibri" w:hAnsi="Times New Roman" w:cs="Times New Roman"/>
          <w:spacing w:val="12"/>
          <w:sz w:val="24"/>
          <w:szCs w:val="24"/>
          <w:lang w:val="bg-BG"/>
        </w:rPr>
        <w:t xml:space="preserve"> </w:t>
      </w:r>
      <w:r w:rsidRPr="00912F3C">
        <w:rPr>
          <w:rFonts w:ascii="Times New Roman" w:eastAsia="Calibri" w:hAnsi="Times New Roman" w:cs="Times New Roman"/>
          <w:sz w:val="24"/>
          <w:szCs w:val="24"/>
          <w:lang w:val="bg-BG"/>
        </w:rPr>
        <w:t>наклон</w:t>
      </w:r>
      <w:r w:rsidRPr="00912F3C">
        <w:rPr>
          <w:rFonts w:ascii="Times New Roman" w:eastAsia="Calibri" w:hAnsi="Times New Roman" w:cs="Times New Roman"/>
          <w:spacing w:val="33"/>
          <w:w w:val="99"/>
          <w:sz w:val="24"/>
          <w:szCs w:val="24"/>
          <w:lang w:val="bg-BG"/>
        </w:rPr>
        <w:t xml:space="preserve"> </w:t>
      </w:r>
      <w:r w:rsidRPr="00912F3C">
        <w:rPr>
          <w:rFonts w:ascii="Times New Roman" w:eastAsia="Calibri" w:hAnsi="Times New Roman" w:cs="Times New Roman"/>
          <w:sz w:val="24"/>
          <w:szCs w:val="24"/>
          <w:lang w:val="bg-BG"/>
        </w:rPr>
        <w:t>от</w:t>
      </w:r>
      <w:r w:rsidRPr="00912F3C">
        <w:rPr>
          <w:rFonts w:ascii="Times New Roman" w:eastAsia="Calibri" w:hAnsi="Times New Roman" w:cs="Times New Roman"/>
          <w:spacing w:val="26"/>
          <w:sz w:val="24"/>
          <w:szCs w:val="24"/>
          <w:lang w:val="bg-BG"/>
        </w:rPr>
        <w:t xml:space="preserve"> </w:t>
      </w:r>
      <w:r w:rsidRPr="00912F3C">
        <w:rPr>
          <w:rFonts w:ascii="Times New Roman" w:eastAsia="Calibri" w:hAnsi="Times New Roman" w:cs="Times New Roman"/>
          <w:spacing w:val="-1"/>
          <w:sz w:val="24"/>
          <w:szCs w:val="24"/>
          <w:lang w:val="bg-BG"/>
        </w:rPr>
        <w:t>юг</w:t>
      </w:r>
      <w:r w:rsidRPr="00912F3C">
        <w:rPr>
          <w:rFonts w:ascii="Times New Roman" w:eastAsia="Calibri" w:hAnsi="Times New Roman" w:cs="Times New Roman"/>
          <w:spacing w:val="27"/>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26"/>
          <w:sz w:val="24"/>
          <w:szCs w:val="24"/>
          <w:lang w:val="bg-BG"/>
        </w:rPr>
        <w:t xml:space="preserve"> </w:t>
      </w:r>
      <w:r w:rsidRPr="00912F3C">
        <w:rPr>
          <w:rFonts w:ascii="Times New Roman" w:eastAsia="Calibri" w:hAnsi="Times New Roman" w:cs="Times New Roman"/>
          <w:spacing w:val="-1"/>
          <w:sz w:val="24"/>
          <w:szCs w:val="24"/>
          <w:lang w:val="bg-BG"/>
        </w:rPr>
        <w:t>север</w:t>
      </w:r>
      <w:r w:rsidRPr="00912F3C">
        <w:rPr>
          <w:rFonts w:ascii="Times New Roman" w:eastAsia="Calibri" w:hAnsi="Times New Roman" w:cs="Times New Roman"/>
          <w:spacing w:val="28"/>
          <w:sz w:val="24"/>
          <w:szCs w:val="24"/>
          <w:lang w:val="bg-BG"/>
        </w:rPr>
        <w:t xml:space="preserve"> </w:t>
      </w:r>
      <w:r w:rsidRPr="00912F3C">
        <w:rPr>
          <w:rFonts w:ascii="Times New Roman" w:eastAsia="Calibri" w:hAnsi="Times New Roman" w:cs="Times New Roman"/>
          <w:spacing w:val="-1"/>
          <w:sz w:val="24"/>
          <w:szCs w:val="24"/>
          <w:lang w:val="bg-BG"/>
        </w:rPr>
        <w:t>към</w:t>
      </w:r>
      <w:r w:rsidRPr="00912F3C">
        <w:rPr>
          <w:rFonts w:ascii="Times New Roman" w:eastAsia="Calibri" w:hAnsi="Times New Roman" w:cs="Times New Roman"/>
          <w:spacing w:val="27"/>
          <w:sz w:val="24"/>
          <w:szCs w:val="24"/>
          <w:lang w:val="bg-BG"/>
        </w:rPr>
        <w:t xml:space="preserve"> </w:t>
      </w:r>
      <w:r w:rsidRPr="00912F3C">
        <w:rPr>
          <w:rFonts w:ascii="Times New Roman" w:eastAsia="Calibri" w:hAnsi="Times New Roman" w:cs="Times New Roman"/>
          <w:sz w:val="24"/>
          <w:szCs w:val="24"/>
          <w:lang w:val="bg-BG"/>
        </w:rPr>
        <w:t>поречието</w:t>
      </w:r>
      <w:r w:rsidRPr="00912F3C">
        <w:rPr>
          <w:rFonts w:ascii="Times New Roman" w:eastAsia="Calibri" w:hAnsi="Times New Roman" w:cs="Times New Roman"/>
          <w:spacing w:val="28"/>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25"/>
          <w:sz w:val="24"/>
          <w:szCs w:val="24"/>
          <w:lang w:val="bg-BG"/>
        </w:rPr>
        <w:t xml:space="preserve"> </w:t>
      </w:r>
      <w:r w:rsidRPr="00912F3C">
        <w:rPr>
          <w:rFonts w:ascii="Times New Roman" w:eastAsia="Calibri" w:hAnsi="Times New Roman" w:cs="Times New Roman"/>
          <w:spacing w:val="-1"/>
          <w:sz w:val="24"/>
          <w:szCs w:val="24"/>
          <w:lang w:val="bg-BG"/>
        </w:rPr>
        <w:t>р.</w:t>
      </w:r>
      <w:r w:rsidR="005153B9">
        <w:rPr>
          <w:rFonts w:ascii="Times New Roman" w:eastAsia="Calibri" w:hAnsi="Times New Roman" w:cs="Times New Roman"/>
          <w:spacing w:val="-1"/>
          <w:sz w:val="24"/>
          <w:szCs w:val="24"/>
          <w:lang w:val="bg-BG"/>
        </w:rPr>
        <w:t xml:space="preserve"> </w:t>
      </w:r>
      <w:r w:rsidRPr="00912F3C">
        <w:rPr>
          <w:rFonts w:ascii="Times New Roman" w:eastAsia="Calibri" w:hAnsi="Times New Roman" w:cs="Times New Roman"/>
          <w:spacing w:val="-1"/>
          <w:sz w:val="24"/>
          <w:szCs w:val="24"/>
          <w:lang w:val="bg-BG"/>
        </w:rPr>
        <w:t>Марица</w:t>
      </w:r>
      <w:r w:rsidRPr="00912F3C">
        <w:rPr>
          <w:rFonts w:ascii="Times New Roman" w:eastAsia="Calibri" w:hAnsi="Times New Roman" w:cs="Times New Roman"/>
          <w:spacing w:val="27"/>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26"/>
          <w:sz w:val="24"/>
          <w:szCs w:val="24"/>
          <w:lang w:val="bg-BG"/>
        </w:rPr>
        <w:t xml:space="preserve"> </w:t>
      </w:r>
      <w:r w:rsidRPr="00912F3C">
        <w:rPr>
          <w:rFonts w:ascii="Times New Roman" w:eastAsia="Calibri" w:hAnsi="Times New Roman" w:cs="Times New Roman"/>
          <w:sz w:val="24"/>
          <w:szCs w:val="24"/>
          <w:lang w:val="bg-BG"/>
        </w:rPr>
        <w:t>е</w:t>
      </w:r>
      <w:r w:rsidRPr="00912F3C">
        <w:rPr>
          <w:rFonts w:ascii="Times New Roman" w:eastAsia="Calibri" w:hAnsi="Times New Roman" w:cs="Times New Roman"/>
          <w:spacing w:val="27"/>
          <w:sz w:val="24"/>
          <w:szCs w:val="24"/>
          <w:lang w:val="bg-BG"/>
        </w:rPr>
        <w:t xml:space="preserve"> </w:t>
      </w:r>
      <w:r w:rsidRPr="00912F3C">
        <w:rPr>
          <w:rFonts w:ascii="Times New Roman" w:eastAsia="Calibri" w:hAnsi="Times New Roman" w:cs="Times New Roman"/>
          <w:spacing w:val="-1"/>
          <w:sz w:val="24"/>
          <w:szCs w:val="24"/>
          <w:lang w:val="bg-BG"/>
        </w:rPr>
        <w:t>заета</w:t>
      </w:r>
      <w:r w:rsidRPr="00912F3C">
        <w:rPr>
          <w:rFonts w:ascii="Times New Roman" w:eastAsia="Calibri" w:hAnsi="Times New Roman" w:cs="Times New Roman"/>
          <w:spacing w:val="26"/>
          <w:sz w:val="24"/>
          <w:szCs w:val="24"/>
          <w:lang w:val="bg-BG"/>
        </w:rPr>
        <w:t xml:space="preserve"> </w:t>
      </w:r>
      <w:r w:rsidRPr="00912F3C">
        <w:rPr>
          <w:rFonts w:ascii="Times New Roman" w:eastAsia="Calibri" w:hAnsi="Times New Roman" w:cs="Times New Roman"/>
          <w:sz w:val="24"/>
          <w:szCs w:val="24"/>
          <w:lang w:val="bg-BG"/>
        </w:rPr>
        <w:t>от</w:t>
      </w:r>
      <w:r w:rsidRPr="00912F3C">
        <w:rPr>
          <w:rFonts w:ascii="Times New Roman" w:eastAsia="Calibri" w:hAnsi="Times New Roman" w:cs="Times New Roman"/>
          <w:spacing w:val="27"/>
          <w:sz w:val="24"/>
          <w:szCs w:val="24"/>
          <w:lang w:val="bg-BG"/>
        </w:rPr>
        <w:t xml:space="preserve"> </w:t>
      </w:r>
      <w:r w:rsidRPr="00912F3C">
        <w:rPr>
          <w:rFonts w:ascii="Times New Roman" w:eastAsia="Calibri" w:hAnsi="Times New Roman" w:cs="Times New Roman"/>
          <w:spacing w:val="-1"/>
          <w:sz w:val="24"/>
          <w:szCs w:val="24"/>
          <w:lang w:val="bg-BG"/>
        </w:rPr>
        <w:t>земеделски</w:t>
      </w:r>
      <w:r w:rsidRPr="00912F3C">
        <w:rPr>
          <w:rFonts w:ascii="Times New Roman" w:eastAsia="Calibri" w:hAnsi="Times New Roman" w:cs="Times New Roman"/>
          <w:spacing w:val="28"/>
          <w:sz w:val="24"/>
          <w:szCs w:val="24"/>
          <w:lang w:val="bg-BG"/>
        </w:rPr>
        <w:t xml:space="preserve"> </w:t>
      </w:r>
      <w:r w:rsidRPr="00912F3C">
        <w:rPr>
          <w:rFonts w:ascii="Times New Roman" w:eastAsia="Calibri" w:hAnsi="Times New Roman" w:cs="Times New Roman"/>
          <w:spacing w:val="-1"/>
          <w:sz w:val="24"/>
          <w:szCs w:val="24"/>
          <w:lang w:val="bg-BG"/>
        </w:rPr>
        <w:t>земи.</w:t>
      </w:r>
      <w:r w:rsidRPr="00912F3C">
        <w:rPr>
          <w:rFonts w:ascii="Times New Roman" w:eastAsia="Calibri" w:hAnsi="Times New Roman" w:cs="Times New Roman"/>
          <w:spacing w:val="53"/>
          <w:w w:val="99"/>
          <w:sz w:val="24"/>
          <w:szCs w:val="24"/>
          <w:lang w:val="bg-BG"/>
        </w:rPr>
        <w:t xml:space="preserve"> </w:t>
      </w:r>
      <w:r w:rsidRPr="00912F3C">
        <w:rPr>
          <w:rFonts w:ascii="Times New Roman" w:eastAsia="Calibri" w:hAnsi="Times New Roman" w:cs="Times New Roman"/>
          <w:sz w:val="24"/>
          <w:szCs w:val="24"/>
          <w:lang w:val="bg-BG"/>
        </w:rPr>
        <w:t>Останалата</w:t>
      </w:r>
      <w:r w:rsidRPr="00912F3C">
        <w:rPr>
          <w:rFonts w:ascii="Times New Roman" w:eastAsia="Calibri" w:hAnsi="Times New Roman" w:cs="Times New Roman"/>
          <w:spacing w:val="-1"/>
          <w:sz w:val="24"/>
          <w:szCs w:val="24"/>
          <w:lang w:val="bg-BG"/>
        </w:rPr>
        <w:t xml:space="preserve"> </w:t>
      </w:r>
      <w:r w:rsidRPr="00912F3C">
        <w:rPr>
          <w:rFonts w:ascii="Times New Roman" w:eastAsia="Calibri" w:hAnsi="Times New Roman" w:cs="Times New Roman"/>
          <w:sz w:val="24"/>
          <w:szCs w:val="24"/>
          <w:lang w:val="bg-BG"/>
        </w:rPr>
        <w:t>площ предимно в</w:t>
      </w:r>
      <w:r w:rsidRPr="00912F3C">
        <w:rPr>
          <w:rFonts w:ascii="Times New Roman" w:eastAsia="Calibri" w:hAnsi="Times New Roman" w:cs="Times New Roman"/>
          <w:spacing w:val="-1"/>
          <w:sz w:val="24"/>
          <w:szCs w:val="24"/>
          <w:lang w:val="bg-BG"/>
        </w:rPr>
        <w:t xml:space="preserve"> </w:t>
      </w:r>
      <w:r w:rsidRPr="00912F3C">
        <w:rPr>
          <w:rFonts w:ascii="Times New Roman" w:eastAsia="Calibri" w:hAnsi="Times New Roman" w:cs="Times New Roman"/>
          <w:sz w:val="24"/>
          <w:szCs w:val="24"/>
          <w:lang w:val="bg-BG"/>
        </w:rPr>
        <w:t xml:space="preserve">югоизточната  </w:t>
      </w:r>
      <w:r w:rsidRPr="00912F3C">
        <w:rPr>
          <w:rFonts w:ascii="Times New Roman" w:eastAsia="Calibri" w:hAnsi="Times New Roman" w:cs="Times New Roman"/>
          <w:spacing w:val="-1"/>
          <w:sz w:val="24"/>
          <w:szCs w:val="24"/>
          <w:lang w:val="bg-BG"/>
        </w:rPr>
        <w:t xml:space="preserve">част </w:t>
      </w:r>
      <w:r w:rsidRPr="00912F3C">
        <w:rPr>
          <w:rFonts w:ascii="Times New Roman" w:eastAsia="Calibri" w:hAnsi="Times New Roman" w:cs="Times New Roman"/>
          <w:sz w:val="24"/>
          <w:szCs w:val="24"/>
          <w:lang w:val="bg-BG"/>
        </w:rPr>
        <w:t>е</w:t>
      </w:r>
      <w:r w:rsidRPr="00912F3C">
        <w:rPr>
          <w:rFonts w:ascii="Times New Roman" w:eastAsia="Calibri" w:hAnsi="Times New Roman" w:cs="Times New Roman"/>
          <w:spacing w:val="-1"/>
          <w:sz w:val="24"/>
          <w:szCs w:val="24"/>
          <w:lang w:val="bg-BG"/>
        </w:rPr>
        <w:t xml:space="preserve"> </w:t>
      </w:r>
      <w:r w:rsidRPr="00912F3C">
        <w:rPr>
          <w:rFonts w:ascii="Times New Roman" w:eastAsia="Calibri" w:hAnsi="Times New Roman" w:cs="Times New Roman"/>
          <w:sz w:val="24"/>
          <w:szCs w:val="24"/>
          <w:lang w:val="bg-BG"/>
        </w:rPr>
        <w:t>доминирана</w:t>
      </w:r>
      <w:r w:rsidRPr="00912F3C">
        <w:rPr>
          <w:rFonts w:ascii="Times New Roman" w:eastAsia="Calibri" w:hAnsi="Times New Roman" w:cs="Times New Roman"/>
          <w:spacing w:val="-1"/>
          <w:sz w:val="24"/>
          <w:szCs w:val="24"/>
          <w:lang w:val="bg-BG"/>
        </w:rPr>
        <w:t xml:space="preserve"> </w:t>
      </w:r>
      <w:r w:rsidRPr="00912F3C">
        <w:rPr>
          <w:rFonts w:ascii="Times New Roman" w:eastAsia="Calibri" w:hAnsi="Times New Roman" w:cs="Times New Roman"/>
          <w:sz w:val="24"/>
          <w:szCs w:val="24"/>
          <w:lang w:val="bg-BG"/>
        </w:rPr>
        <w:t>от</w:t>
      </w:r>
      <w:r w:rsidRPr="00912F3C">
        <w:rPr>
          <w:rFonts w:ascii="Times New Roman" w:eastAsia="Calibri" w:hAnsi="Times New Roman" w:cs="Times New Roman"/>
          <w:spacing w:val="1"/>
          <w:sz w:val="24"/>
          <w:szCs w:val="24"/>
          <w:lang w:val="bg-BG"/>
        </w:rPr>
        <w:t xml:space="preserve"> </w:t>
      </w:r>
      <w:r w:rsidRPr="00912F3C">
        <w:rPr>
          <w:rFonts w:ascii="Times New Roman" w:eastAsia="Calibri" w:hAnsi="Times New Roman" w:cs="Times New Roman"/>
          <w:sz w:val="24"/>
          <w:szCs w:val="24"/>
          <w:lang w:val="bg-BG"/>
        </w:rPr>
        <w:t>хълмове</w:t>
      </w:r>
      <w:r w:rsidRPr="00912F3C">
        <w:rPr>
          <w:rFonts w:ascii="Times New Roman" w:eastAsia="Calibri" w:hAnsi="Times New Roman" w:cs="Times New Roman"/>
          <w:spacing w:val="23"/>
          <w:w w:val="99"/>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падини</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с</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преобладаваща</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дървесна</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ливадна</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растителност.</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Ориентацията</w:t>
      </w:r>
      <w:r w:rsidRPr="00912F3C">
        <w:rPr>
          <w:rFonts w:ascii="Times New Roman" w:eastAsia="Calibri" w:hAnsi="Times New Roman" w:cs="Times New Roman"/>
          <w:w w:val="99"/>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2"/>
          <w:sz w:val="24"/>
          <w:szCs w:val="24"/>
          <w:lang w:val="bg-BG"/>
        </w:rPr>
        <w:t xml:space="preserve"> </w:t>
      </w:r>
      <w:r w:rsidRPr="00912F3C">
        <w:rPr>
          <w:rFonts w:ascii="Times New Roman" w:eastAsia="Calibri" w:hAnsi="Times New Roman" w:cs="Times New Roman"/>
          <w:sz w:val="24"/>
          <w:szCs w:val="24"/>
          <w:lang w:val="bg-BG"/>
        </w:rPr>
        <w:t>склоновете,</w:t>
      </w:r>
      <w:r w:rsidRPr="00912F3C">
        <w:rPr>
          <w:rFonts w:ascii="Times New Roman" w:eastAsia="Calibri" w:hAnsi="Times New Roman" w:cs="Times New Roman"/>
          <w:spacing w:val="3"/>
          <w:sz w:val="24"/>
          <w:szCs w:val="24"/>
          <w:lang w:val="bg-BG"/>
        </w:rPr>
        <w:t xml:space="preserve"> </w:t>
      </w:r>
      <w:r w:rsidRPr="00912F3C">
        <w:rPr>
          <w:rFonts w:ascii="Times New Roman" w:eastAsia="Calibri" w:hAnsi="Times New Roman" w:cs="Times New Roman"/>
          <w:sz w:val="24"/>
          <w:szCs w:val="24"/>
          <w:lang w:val="bg-BG"/>
        </w:rPr>
        <w:t>падините</w:t>
      </w:r>
      <w:r w:rsidRPr="00912F3C">
        <w:rPr>
          <w:rFonts w:ascii="Times New Roman" w:eastAsia="Calibri" w:hAnsi="Times New Roman" w:cs="Times New Roman"/>
          <w:spacing w:val="4"/>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3"/>
          <w:sz w:val="24"/>
          <w:szCs w:val="24"/>
          <w:lang w:val="bg-BG"/>
        </w:rPr>
        <w:t xml:space="preserve"> </w:t>
      </w:r>
      <w:r w:rsidRPr="00912F3C">
        <w:rPr>
          <w:rFonts w:ascii="Times New Roman" w:eastAsia="Calibri" w:hAnsi="Times New Roman" w:cs="Times New Roman"/>
          <w:spacing w:val="-1"/>
          <w:sz w:val="24"/>
          <w:szCs w:val="24"/>
          <w:lang w:val="bg-BG"/>
        </w:rPr>
        <w:t>възвишенията,</w:t>
      </w:r>
      <w:r w:rsidRPr="00912F3C">
        <w:rPr>
          <w:rFonts w:ascii="Times New Roman" w:eastAsia="Calibri" w:hAnsi="Times New Roman" w:cs="Times New Roman"/>
          <w:spacing w:val="2"/>
          <w:sz w:val="24"/>
          <w:szCs w:val="24"/>
          <w:lang w:val="bg-BG"/>
        </w:rPr>
        <w:t xml:space="preserve"> </w:t>
      </w:r>
      <w:r w:rsidRPr="00912F3C">
        <w:rPr>
          <w:rFonts w:ascii="Times New Roman" w:eastAsia="Calibri" w:hAnsi="Times New Roman" w:cs="Times New Roman"/>
          <w:sz w:val="24"/>
          <w:szCs w:val="24"/>
          <w:lang w:val="bg-BG"/>
        </w:rPr>
        <w:t>теченията</w:t>
      </w:r>
      <w:r w:rsidRPr="00912F3C">
        <w:rPr>
          <w:rFonts w:ascii="Times New Roman" w:eastAsia="Calibri" w:hAnsi="Times New Roman" w:cs="Times New Roman"/>
          <w:spacing w:val="4"/>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3"/>
          <w:sz w:val="24"/>
          <w:szCs w:val="24"/>
          <w:lang w:val="bg-BG"/>
        </w:rPr>
        <w:t xml:space="preserve"> </w:t>
      </w:r>
      <w:r w:rsidRPr="00912F3C">
        <w:rPr>
          <w:rFonts w:ascii="Times New Roman" w:eastAsia="Calibri" w:hAnsi="Times New Roman" w:cs="Times New Roman"/>
          <w:sz w:val="24"/>
          <w:szCs w:val="24"/>
          <w:lang w:val="bg-BG"/>
        </w:rPr>
        <w:t>реките,</w:t>
      </w:r>
      <w:r w:rsidRPr="00912F3C">
        <w:rPr>
          <w:rFonts w:ascii="Times New Roman" w:eastAsia="Calibri" w:hAnsi="Times New Roman" w:cs="Times New Roman"/>
          <w:spacing w:val="26"/>
          <w:w w:val="99"/>
          <w:sz w:val="24"/>
          <w:szCs w:val="24"/>
          <w:lang w:val="bg-BG"/>
        </w:rPr>
        <w:t xml:space="preserve"> </w:t>
      </w:r>
      <w:r w:rsidRPr="00912F3C">
        <w:rPr>
          <w:rFonts w:ascii="Times New Roman" w:eastAsia="Calibri" w:hAnsi="Times New Roman" w:cs="Times New Roman"/>
          <w:sz w:val="24"/>
          <w:szCs w:val="24"/>
          <w:lang w:val="bg-BG"/>
        </w:rPr>
        <w:t>разположението</w:t>
      </w:r>
      <w:r w:rsidRPr="00912F3C">
        <w:rPr>
          <w:rFonts w:ascii="Times New Roman" w:eastAsia="Calibri" w:hAnsi="Times New Roman" w:cs="Times New Roman"/>
          <w:spacing w:val="53"/>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53"/>
          <w:sz w:val="24"/>
          <w:szCs w:val="24"/>
          <w:lang w:val="bg-BG"/>
        </w:rPr>
        <w:t xml:space="preserve"> </w:t>
      </w:r>
      <w:r w:rsidRPr="00912F3C">
        <w:rPr>
          <w:rFonts w:ascii="Times New Roman" w:eastAsia="Calibri" w:hAnsi="Times New Roman" w:cs="Times New Roman"/>
          <w:sz w:val="24"/>
          <w:szCs w:val="24"/>
          <w:lang w:val="bg-BG"/>
        </w:rPr>
        <w:t>равнинните</w:t>
      </w:r>
      <w:r w:rsidRPr="00912F3C">
        <w:rPr>
          <w:rFonts w:ascii="Times New Roman" w:eastAsia="Calibri" w:hAnsi="Times New Roman" w:cs="Times New Roman"/>
          <w:spacing w:val="52"/>
          <w:sz w:val="24"/>
          <w:szCs w:val="24"/>
          <w:lang w:val="bg-BG"/>
        </w:rPr>
        <w:t xml:space="preserve"> </w:t>
      </w:r>
      <w:r w:rsidRPr="00912F3C">
        <w:rPr>
          <w:rFonts w:ascii="Times New Roman" w:eastAsia="Calibri" w:hAnsi="Times New Roman" w:cs="Times New Roman"/>
          <w:sz w:val="24"/>
          <w:szCs w:val="24"/>
          <w:lang w:val="bg-BG"/>
        </w:rPr>
        <w:t>площи,</w:t>
      </w:r>
      <w:r w:rsidRPr="00912F3C">
        <w:rPr>
          <w:rFonts w:ascii="Times New Roman" w:eastAsia="Calibri" w:hAnsi="Times New Roman" w:cs="Times New Roman"/>
          <w:spacing w:val="52"/>
          <w:sz w:val="24"/>
          <w:szCs w:val="24"/>
          <w:lang w:val="bg-BG"/>
        </w:rPr>
        <w:t xml:space="preserve"> </w:t>
      </w:r>
      <w:r w:rsidRPr="00912F3C">
        <w:rPr>
          <w:rFonts w:ascii="Times New Roman" w:eastAsia="Calibri" w:hAnsi="Times New Roman" w:cs="Times New Roman"/>
          <w:sz w:val="24"/>
          <w:szCs w:val="24"/>
          <w:lang w:val="bg-BG"/>
        </w:rPr>
        <w:t>предопределят</w:t>
      </w:r>
      <w:r w:rsidRPr="00912F3C">
        <w:rPr>
          <w:rFonts w:ascii="Times New Roman" w:eastAsia="Calibri" w:hAnsi="Times New Roman" w:cs="Times New Roman"/>
          <w:spacing w:val="37"/>
          <w:sz w:val="24"/>
          <w:szCs w:val="24"/>
          <w:lang w:val="bg-BG"/>
        </w:rPr>
        <w:t xml:space="preserve"> </w:t>
      </w:r>
      <w:r w:rsidRPr="00912F3C">
        <w:rPr>
          <w:rFonts w:ascii="Times New Roman" w:eastAsia="Calibri" w:hAnsi="Times New Roman" w:cs="Times New Roman"/>
          <w:sz w:val="24"/>
          <w:szCs w:val="24"/>
          <w:lang w:val="bg-BG"/>
        </w:rPr>
        <w:t>възникването</w:t>
      </w:r>
      <w:r w:rsidRPr="00912F3C">
        <w:rPr>
          <w:rFonts w:ascii="Times New Roman" w:eastAsia="Calibri" w:hAnsi="Times New Roman" w:cs="Times New Roman"/>
          <w:spacing w:val="53"/>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w w:val="99"/>
          <w:sz w:val="24"/>
          <w:szCs w:val="24"/>
          <w:lang w:val="bg-BG"/>
        </w:rPr>
        <w:t xml:space="preserve"> </w:t>
      </w:r>
      <w:r w:rsidRPr="00912F3C">
        <w:rPr>
          <w:rFonts w:ascii="Times New Roman" w:eastAsia="Calibri" w:hAnsi="Times New Roman" w:cs="Times New Roman"/>
          <w:sz w:val="24"/>
          <w:szCs w:val="24"/>
          <w:lang w:val="bg-BG"/>
        </w:rPr>
        <w:t>населените</w:t>
      </w:r>
      <w:r w:rsidRPr="00912F3C">
        <w:rPr>
          <w:rFonts w:ascii="Times New Roman" w:eastAsia="Calibri" w:hAnsi="Times New Roman" w:cs="Times New Roman"/>
          <w:spacing w:val="22"/>
          <w:sz w:val="24"/>
          <w:szCs w:val="24"/>
          <w:lang w:val="bg-BG"/>
        </w:rPr>
        <w:t xml:space="preserve"> </w:t>
      </w:r>
      <w:r w:rsidRPr="00912F3C">
        <w:rPr>
          <w:rFonts w:ascii="Times New Roman" w:eastAsia="Calibri" w:hAnsi="Times New Roman" w:cs="Times New Roman"/>
          <w:spacing w:val="-1"/>
          <w:sz w:val="24"/>
          <w:szCs w:val="24"/>
          <w:lang w:val="bg-BG"/>
        </w:rPr>
        <w:t>места,</w:t>
      </w:r>
      <w:r w:rsidRPr="00912F3C">
        <w:rPr>
          <w:rFonts w:ascii="Times New Roman" w:eastAsia="Calibri" w:hAnsi="Times New Roman" w:cs="Times New Roman"/>
          <w:spacing w:val="22"/>
          <w:sz w:val="24"/>
          <w:szCs w:val="24"/>
          <w:lang w:val="bg-BG"/>
        </w:rPr>
        <w:t xml:space="preserve"> </w:t>
      </w:r>
      <w:r w:rsidRPr="00912F3C">
        <w:rPr>
          <w:rFonts w:ascii="Times New Roman" w:eastAsia="Calibri" w:hAnsi="Times New Roman" w:cs="Times New Roman"/>
          <w:sz w:val="24"/>
          <w:szCs w:val="24"/>
          <w:lang w:val="bg-BG"/>
        </w:rPr>
        <w:t>тяхната</w:t>
      </w:r>
      <w:r w:rsidRPr="00912F3C">
        <w:rPr>
          <w:rFonts w:ascii="Times New Roman" w:eastAsia="Calibri" w:hAnsi="Times New Roman" w:cs="Times New Roman"/>
          <w:spacing w:val="22"/>
          <w:sz w:val="24"/>
          <w:szCs w:val="24"/>
          <w:lang w:val="bg-BG"/>
        </w:rPr>
        <w:t xml:space="preserve"> </w:t>
      </w:r>
      <w:r w:rsidRPr="00912F3C">
        <w:rPr>
          <w:rFonts w:ascii="Times New Roman" w:eastAsia="Calibri" w:hAnsi="Times New Roman" w:cs="Times New Roman"/>
          <w:sz w:val="24"/>
          <w:szCs w:val="24"/>
          <w:lang w:val="bg-BG"/>
        </w:rPr>
        <w:t>застройка,</w:t>
      </w:r>
      <w:r w:rsidRPr="00912F3C">
        <w:rPr>
          <w:rFonts w:ascii="Times New Roman" w:eastAsia="Calibri" w:hAnsi="Times New Roman" w:cs="Times New Roman"/>
          <w:spacing w:val="23"/>
          <w:sz w:val="24"/>
          <w:szCs w:val="24"/>
          <w:lang w:val="bg-BG"/>
        </w:rPr>
        <w:t xml:space="preserve"> </w:t>
      </w:r>
      <w:r w:rsidRPr="00912F3C">
        <w:rPr>
          <w:rFonts w:ascii="Times New Roman" w:eastAsia="Calibri" w:hAnsi="Times New Roman" w:cs="Times New Roman"/>
          <w:sz w:val="24"/>
          <w:szCs w:val="24"/>
          <w:lang w:val="bg-BG"/>
        </w:rPr>
        <w:t>нейната</w:t>
      </w:r>
      <w:r w:rsidRPr="00912F3C">
        <w:rPr>
          <w:rFonts w:ascii="Times New Roman" w:eastAsia="Calibri" w:hAnsi="Times New Roman" w:cs="Times New Roman"/>
          <w:spacing w:val="23"/>
          <w:sz w:val="24"/>
          <w:szCs w:val="24"/>
          <w:lang w:val="bg-BG"/>
        </w:rPr>
        <w:t xml:space="preserve"> </w:t>
      </w:r>
      <w:r w:rsidRPr="00912F3C">
        <w:rPr>
          <w:rFonts w:ascii="Times New Roman" w:eastAsia="Calibri" w:hAnsi="Times New Roman" w:cs="Times New Roman"/>
          <w:sz w:val="24"/>
          <w:szCs w:val="24"/>
          <w:lang w:val="bg-BG"/>
        </w:rPr>
        <w:t>плътност,</w:t>
      </w:r>
      <w:r w:rsidRPr="00912F3C">
        <w:rPr>
          <w:rFonts w:ascii="Times New Roman" w:eastAsia="Calibri" w:hAnsi="Times New Roman" w:cs="Times New Roman"/>
          <w:spacing w:val="22"/>
          <w:sz w:val="24"/>
          <w:szCs w:val="24"/>
          <w:lang w:val="bg-BG"/>
        </w:rPr>
        <w:t xml:space="preserve"> </w:t>
      </w:r>
      <w:r w:rsidRPr="00912F3C">
        <w:rPr>
          <w:rFonts w:ascii="Times New Roman" w:eastAsia="Calibri" w:hAnsi="Times New Roman" w:cs="Times New Roman"/>
          <w:spacing w:val="-1"/>
          <w:sz w:val="24"/>
          <w:szCs w:val="24"/>
          <w:lang w:val="bg-BG"/>
        </w:rPr>
        <w:t>ориентация</w:t>
      </w:r>
      <w:r w:rsidRPr="00912F3C">
        <w:rPr>
          <w:rFonts w:ascii="Times New Roman" w:eastAsia="Calibri" w:hAnsi="Times New Roman" w:cs="Times New Roman"/>
          <w:spacing w:val="22"/>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28"/>
          <w:w w:val="99"/>
          <w:sz w:val="24"/>
          <w:szCs w:val="24"/>
          <w:lang w:val="bg-BG"/>
        </w:rPr>
        <w:t xml:space="preserve"> </w:t>
      </w:r>
      <w:r w:rsidRPr="00912F3C">
        <w:rPr>
          <w:rFonts w:ascii="Times New Roman" w:eastAsia="Calibri" w:hAnsi="Times New Roman" w:cs="Times New Roman"/>
          <w:spacing w:val="-1"/>
          <w:sz w:val="24"/>
          <w:szCs w:val="24"/>
          <w:lang w:val="bg-BG"/>
        </w:rPr>
        <w:t>характер,</w:t>
      </w:r>
      <w:r w:rsidRPr="00912F3C">
        <w:rPr>
          <w:rFonts w:ascii="Times New Roman" w:eastAsia="Calibri" w:hAnsi="Times New Roman" w:cs="Times New Roman"/>
          <w:spacing w:val="12"/>
          <w:sz w:val="24"/>
          <w:szCs w:val="24"/>
          <w:lang w:val="bg-BG"/>
        </w:rPr>
        <w:t xml:space="preserve"> </w:t>
      </w:r>
      <w:r w:rsidRPr="00912F3C">
        <w:rPr>
          <w:rFonts w:ascii="Times New Roman" w:eastAsia="Calibri" w:hAnsi="Times New Roman" w:cs="Times New Roman"/>
          <w:sz w:val="24"/>
          <w:szCs w:val="24"/>
          <w:lang w:val="bg-BG"/>
        </w:rPr>
        <w:t>ориентацията</w:t>
      </w:r>
      <w:r w:rsidRPr="00912F3C">
        <w:rPr>
          <w:rFonts w:ascii="Times New Roman" w:eastAsia="Calibri" w:hAnsi="Times New Roman" w:cs="Times New Roman"/>
          <w:spacing w:val="12"/>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12"/>
          <w:sz w:val="24"/>
          <w:szCs w:val="24"/>
          <w:lang w:val="bg-BG"/>
        </w:rPr>
        <w:t xml:space="preserve"> </w:t>
      </w:r>
      <w:r w:rsidRPr="00912F3C">
        <w:rPr>
          <w:rFonts w:ascii="Times New Roman" w:eastAsia="Calibri" w:hAnsi="Times New Roman" w:cs="Times New Roman"/>
          <w:sz w:val="24"/>
          <w:szCs w:val="24"/>
          <w:lang w:val="bg-BG"/>
        </w:rPr>
        <w:t>уличната</w:t>
      </w:r>
      <w:r w:rsidRPr="00912F3C">
        <w:rPr>
          <w:rFonts w:ascii="Times New Roman" w:eastAsia="Calibri" w:hAnsi="Times New Roman" w:cs="Times New Roman"/>
          <w:spacing w:val="11"/>
          <w:sz w:val="24"/>
          <w:szCs w:val="24"/>
          <w:lang w:val="bg-BG"/>
        </w:rPr>
        <w:t xml:space="preserve"> </w:t>
      </w:r>
      <w:r w:rsidRPr="00912F3C">
        <w:rPr>
          <w:rFonts w:ascii="Times New Roman" w:eastAsia="Calibri" w:hAnsi="Times New Roman" w:cs="Times New Roman"/>
          <w:sz w:val="24"/>
          <w:szCs w:val="24"/>
          <w:lang w:val="bg-BG"/>
        </w:rPr>
        <w:t>мрежа,</w:t>
      </w:r>
      <w:r w:rsidRPr="00912F3C">
        <w:rPr>
          <w:rFonts w:ascii="Times New Roman" w:eastAsia="Calibri" w:hAnsi="Times New Roman" w:cs="Times New Roman"/>
          <w:spacing w:val="11"/>
          <w:sz w:val="24"/>
          <w:szCs w:val="24"/>
          <w:lang w:val="bg-BG"/>
        </w:rPr>
        <w:t xml:space="preserve"> </w:t>
      </w:r>
      <w:r w:rsidRPr="00912F3C">
        <w:rPr>
          <w:rFonts w:ascii="Times New Roman" w:eastAsia="Calibri" w:hAnsi="Times New Roman" w:cs="Times New Roman"/>
          <w:sz w:val="24"/>
          <w:szCs w:val="24"/>
          <w:lang w:val="bg-BG"/>
        </w:rPr>
        <w:t>наличието</w:t>
      </w:r>
      <w:r w:rsidRPr="00912F3C">
        <w:rPr>
          <w:rFonts w:ascii="Times New Roman" w:eastAsia="Calibri" w:hAnsi="Times New Roman" w:cs="Times New Roman"/>
          <w:spacing w:val="13"/>
          <w:sz w:val="24"/>
          <w:szCs w:val="24"/>
          <w:lang w:val="bg-BG"/>
        </w:rPr>
        <w:t xml:space="preserve"> </w:t>
      </w:r>
      <w:r w:rsidRPr="00912F3C">
        <w:rPr>
          <w:rFonts w:ascii="Times New Roman" w:eastAsia="Calibri" w:hAnsi="Times New Roman" w:cs="Times New Roman"/>
          <w:sz w:val="24"/>
          <w:szCs w:val="24"/>
          <w:lang w:val="bg-BG"/>
        </w:rPr>
        <w:t>или</w:t>
      </w:r>
      <w:r w:rsidRPr="00912F3C">
        <w:rPr>
          <w:rFonts w:ascii="Times New Roman" w:eastAsia="Calibri" w:hAnsi="Times New Roman" w:cs="Times New Roman"/>
          <w:spacing w:val="12"/>
          <w:sz w:val="24"/>
          <w:szCs w:val="24"/>
          <w:lang w:val="bg-BG"/>
        </w:rPr>
        <w:t xml:space="preserve"> </w:t>
      </w:r>
      <w:r w:rsidRPr="00912F3C">
        <w:rPr>
          <w:rFonts w:ascii="Times New Roman" w:eastAsia="Calibri" w:hAnsi="Times New Roman" w:cs="Times New Roman"/>
          <w:spacing w:val="-1"/>
          <w:sz w:val="24"/>
          <w:szCs w:val="24"/>
          <w:lang w:val="bg-BG"/>
        </w:rPr>
        <w:t>отсъствието</w:t>
      </w:r>
      <w:r w:rsidRPr="00912F3C">
        <w:rPr>
          <w:rFonts w:ascii="Times New Roman" w:eastAsia="Calibri" w:hAnsi="Times New Roman" w:cs="Times New Roman"/>
          <w:spacing w:val="12"/>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29"/>
          <w:w w:val="99"/>
          <w:sz w:val="24"/>
          <w:szCs w:val="24"/>
          <w:lang w:val="bg-BG"/>
        </w:rPr>
        <w:t xml:space="preserve"> </w:t>
      </w:r>
      <w:r w:rsidRPr="00912F3C">
        <w:rPr>
          <w:rFonts w:ascii="Times New Roman" w:eastAsia="Calibri" w:hAnsi="Times New Roman" w:cs="Times New Roman"/>
          <w:sz w:val="24"/>
          <w:szCs w:val="24"/>
          <w:lang w:val="bg-BG"/>
        </w:rPr>
        <w:t>растителност,</w:t>
      </w:r>
      <w:r w:rsidRPr="00912F3C">
        <w:rPr>
          <w:rFonts w:ascii="Times New Roman" w:eastAsia="Calibri" w:hAnsi="Times New Roman" w:cs="Times New Roman"/>
          <w:spacing w:val="-10"/>
          <w:sz w:val="24"/>
          <w:szCs w:val="24"/>
          <w:lang w:val="bg-BG"/>
        </w:rPr>
        <w:t xml:space="preserve"> </w:t>
      </w:r>
      <w:r w:rsidRPr="00912F3C">
        <w:rPr>
          <w:rFonts w:ascii="Times New Roman" w:eastAsia="Calibri" w:hAnsi="Times New Roman" w:cs="Times New Roman"/>
          <w:sz w:val="24"/>
          <w:szCs w:val="24"/>
          <w:lang w:val="bg-BG"/>
        </w:rPr>
        <w:t>водни</w:t>
      </w:r>
      <w:r w:rsidRPr="00912F3C">
        <w:rPr>
          <w:rFonts w:ascii="Times New Roman" w:eastAsia="Calibri" w:hAnsi="Times New Roman" w:cs="Times New Roman"/>
          <w:spacing w:val="-9"/>
          <w:sz w:val="24"/>
          <w:szCs w:val="24"/>
          <w:lang w:val="bg-BG"/>
        </w:rPr>
        <w:t xml:space="preserve"> </w:t>
      </w:r>
      <w:r w:rsidRPr="00912F3C">
        <w:rPr>
          <w:rFonts w:ascii="Times New Roman" w:eastAsia="Calibri" w:hAnsi="Times New Roman" w:cs="Times New Roman"/>
          <w:sz w:val="24"/>
          <w:szCs w:val="24"/>
          <w:lang w:val="bg-BG"/>
        </w:rPr>
        <w:t>площи,</w:t>
      </w:r>
      <w:r w:rsidRPr="00912F3C">
        <w:rPr>
          <w:rFonts w:ascii="Times New Roman" w:eastAsia="Calibri" w:hAnsi="Times New Roman" w:cs="Times New Roman"/>
          <w:spacing w:val="-9"/>
          <w:sz w:val="24"/>
          <w:szCs w:val="24"/>
          <w:lang w:val="bg-BG"/>
        </w:rPr>
        <w:t xml:space="preserve"> </w:t>
      </w:r>
      <w:r w:rsidRPr="00912F3C">
        <w:rPr>
          <w:rFonts w:ascii="Times New Roman" w:eastAsia="Calibri" w:hAnsi="Times New Roman" w:cs="Times New Roman"/>
          <w:sz w:val="24"/>
          <w:szCs w:val="24"/>
          <w:lang w:val="bg-BG"/>
        </w:rPr>
        <w:t>изкуствени</w:t>
      </w:r>
      <w:r w:rsidRPr="00912F3C">
        <w:rPr>
          <w:rFonts w:ascii="Times New Roman" w:eastAsia="Calibri" w:hAnsi="Times New Roman" w:cs="Times New Roman"/>
          <w:spacing w:val="-10"/>
          <w:sz w:val="24"/>
          <w:szCs w:val="24"/>
          <w:lang w:val="bg-BG"/>
        </w:rPr>
        <w:t xml:space="preserve"> </w:t>
      </w:r>
      <w:r w:rsidRPr="00912F3C">
        <w:rPr>
          <w:rFonts w:ascii="Times New Roman" w:eastAsia="Calibri" w:hAnsi="Times New Roman" w:cs="Times New Roman"/>
          <w:sz w:val="24"/>
          <w:szCs w:val="24"/>
          <w:lang w:val="bg-BG"/>
        </w:rPr>
        <w:t>покрития</w:t>
      </w:r>
      <w:r w:rsidRPr="00912F3C">
        <w:rPr>
          <w:rFonts w:ascii="Times New Roman" w:eastAsia="Calibri" w:hAnsi="Times New Roman" w:cs="Times New Roman"/>
          <w:spacing w:val="-9"/>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9"/>
          <w:sz w:val="24"/>
          <w:szCs w:val="24"/>
          <w:lang w:val="bg-BG"/>
        </w:rPr>
        <w:t xml:space="preserve"> </w:t>
      </w:r>
      <w:r w:rsidRPr="00912F3C">
        <w:rPr>
          <w:rFonts w:ascii="Times New Roman" w:eastAsia="Calibri" w:hAnsi="Times New Roman" w:cs="Times New Roman"/>
          <w:spacing w:val="-1"/>
          <w:sz w:val="24"/>
          <w:szCs w:val="24"/>
          <w:lang w:val="bg-BG"/>
        </w:rPr>
        <w:t>т.н</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w:t>
      </w:r>
    </w:p>
    <w:p w:rsidR="00912F3C" w:rsidRPr="00912F3C" w:rsidRDefault="00912F3C" w:rsidP="00912F3C">
      <w:pPr>
        <w:jc w:val="both"/>
        <w:rPr>
          <w:rFonts w:ascii="Times New Roman" w:eastAsia="Calibri" w:hAnsi="Times New Roman" w:cs="Times New Roman"/>
          <w:sz w:val="24"/>
          <w:szCs w:val="24"/>
          <w:lang w:val="bg-BG"/>
        </w:rPr>
      </w:pPr>
      <w:r w:rsidRPr="00912F3C">
        <w:rPr>
          <w:rFonts w:ascii="Times New Roman" w:eastAsia="MS Mincho" w:hAnsi="Times New Roman" w:cs="Times New Roman"/>
          <w:b/>
          <w:bCs/>
          <w:sz w:val="24"/>
          <w:szCs w:val="24"/>
          <w:lang w:val="bg-BG" w:eastAsia="ja-JP"/>
        </w:rPr>
        <w:t>Полезни изкопаеми</w:t>
      </w:r>
    </w:p>
    <w:p w:rsidR="00912F3C" w:rsidRPr="00912F3C" w:rsidRDefault="00912F3C" w:rsidP="00912F3C">
      <w:pPr>
        <w:ind w:firstLine="360"/>
        <w:jc w:val="both"/>
        <w:rPr>
          <w:rFonts w:ascii="Times New Roman" w:eastAsia="Calibri" w:hAnsi="Times New Roman" w:cs="Times New Roman"/>
          <w:sz w:val="24"/>
          <w:szCs w:val="24"/>
          <w:lang w:val="bg-BG"/>
        </w:rPr>
      </w:pPr>
      <w:r w:rsidRPr="00912F3C">
        <w:rPr>
          <w:rFonts w:ascii="Times New Roman" w:eastAsia="Calibri" w:hAnsi="Times New Roman" w:cs="Times New Roman"/>
          <w:sz w:val="24"/>
          <w:szCs w:val="24"/>
          <w:lang w:val="bg-BG"/>
        </w:rPr>
        <w:t>Територията</w:t>
      </w:r>
      <w:r w:rsidRPr="00912F3C">
        <w:rPr>
          <w:rFonts w:ascii="Times New Roman" w:eastAsia="Calibri" w:hAnsi="Times New Roman" w:cs="Times New Roman"/>
          <w:spacing w:val="43"/>
          <w:sz w:val="24"/>
          <w:szCs w:val="24"/>
          <w:lang w:val="bg-BG"/>
        </w:rPr>
        <w:t xml:space="preserve"> </w:t>
      </w:r>
      <w:r w:rsidRPr="00912F3C">
        <w:rPr>
          <w:rFonts w:ascii="Times New Roman" w:eastAsia="Calibri" w:hAnsi="Times New Roman" w:cs="Times New Roman"/>
          <w:spacing w:val="-1"/>
          <w:sz w:val="24"/>
          <w:szCs w:val="24"/>
          <w:lang w:val="bg-BG"/>
        </w:rPr>
        <w:t>на</w:t>
      </w:r>
      <w:r w:rsidRPr="00912F3C">
        <w:rPr>
          <w:rFonts w:ascii="Times New Roman" w:eastAsia="Calibri" w:hAnsi="Times New Roman" w:cs="Times New Roman"/>
          <w:spacing w:val="42"/>
          <w:sz w:val="24"/>
          <w:szCs w:val="24"/>
          <w:lang w:val="bg-BG"/>
        </w:rPr>
        <w:t xml:space="preserve"> </w:t>
      </w:r>
      <w:r w:rsidRPr="00912F3C">
        <w:rPr>
          <w:rFonts w:ascii="Times New Roman" w:eastAsia="Calibri" w:hAnsi="Times New Roman" w:cs="Times New Roman"/>
          <w:sz w:val="24"/>
          <w:szCs w:val="24"/>
          <w:lang w:val="bg-BG"/>
        </w:rPr>
        <w:t>общината</w:t>
      </w:r>
      <w:r w:rsidRPr="00912F3C">
        <w:rPr>
          <w:rFonts w:ascii="Times New Roman" w:eastAsia="Calibri" w:hAnsi="Times New Roman" w:cs="Times New Roman"/>
          <w:spacing w:val="44"/>
          <w:sz w:val="24"/>
          <w:szCs w:val="24"/>
          <w:lang w:val="bg-BG"/>
        </w:rPr>
        <w:t xml:space="preserve"> </w:t>
      </w:r>
      <w:r w:rsidRPr="00912F3C">
        <w:rPr>
          <w:rFonts w:ascii="Times New Roman" w:eastAsia="Calibri" w:hAnsi="Times New Roman" w:cs="Times New Roman"/>
          <w:sz w:val="24"/>
          <w:szCs w:val="24"/>
          <w:lang w:val="bg-BG"/>
        </w:rPr>
        <w:t>е</w:t>
      </w:r>
      <w:r w:rsidRPr="00912F3C">
        <w:rPr>
          <w:rFonts w:ascii="Times New Roman" w:eastAsia="Calibri" w:hAnsi="Times New Roman" w:cs="Times New Roman"/>
          <w:spacing w:val="42"/>
          <w:sz w:val="24"/>
          <w:szCs w:val="24"/>
          <w:lang w:val="bg-BG"/>
        </w:rPr>
        <w:t xml:space="preserve"> </w:t>
      </w:r>
      <w:r w:rsidRPr="00912F3C">
        <w:rPr>
          <w:rFonts w:ascii="Times New Roman" w:eastAsia="Calibri" w:hAnsi="Times New Roman" w:cs="Times New Roman"/>
          <w:sz w:val="24"/>
          <w:szCs w:val="24"/>
          <w:lang w:val="bg-BG"/>
        </w:rPr>
        <w:t>бедна</w:t>
      </w:r>
      <w:r w:rsidRPr="00912F3C">
        <w:rPr>
          <w:rFonts w:ascii="Times New Roman" w:eastAsia="Calibri" w:hAnsi="Times New Roman" w:cs="Times New Roman"/>
          <w:spacing w:val="43"/>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43"/>
          <w:sz w:val="24"/>
          <w:szCs w:val="24"/>
          <w:lang w:val="bg-BG"/>
        </w:rPr>
        <w:t xml:space="preserve"> </w:t>
      </w:r>
      <w:r w:rsidRPr="00912F3C">
        <w:rPr>
          <w:rFonts w:ascii="Times New Roman" w:eastAsia="Calibri" w:hAnsi="Times New Roman" w:cs="Times New Roman"/>
          <w:sz w:val="24"/>
          <w:szCs w:val="24"/>
          <w:lang w:val="bg-BG"/>
        </w:rPr>
        <w:t>рудни</w:t>
      </w:r>
      <w:r w:rsidRPr="00912F3C">
        <w:rPr>
          <w:rFonts w:ascii="Times New Roman" w:eastAsia="Calibri" w:hAnsi="Times New Roman" w:cs="Times New Roman"/>
          <w:spacing w:val="43"/>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40"/>
          <w:sz w:val="24"/>
          <w:szCs w:val="24"/>
          <w:lang w:val="bg-BG"/>
        </w:rPr>
        <w:t xml:space="preserve"> </w:t>
      </w:r>
      <w:r w:rsidRPr="00912F3C">
        <w:rPr>
          <w:rFonts w:ascii="Times New Roman" w:eastAsia="Calibri" w:hAnsi="Times New Roman" w:cs="Times New Roman"/>
          <w:sz w:val="24"/>
          <w:szCs w:val="24"/>
          <w:lang w:val="bg-BG"/>
        </w:rPr>
        <w:t>нерудни</w:t>
      </w:r>
      <w:r w:rsidRPr="00912F3C">
        <w:rPr>
          <w:rFonts w:ascii="Times New Roman" w:eastAsia="Calibri" w:hAnsi="Times New Roman" w:cs="Times New Roman"/>
          <w:spacing w:val="43"/>
          <w:sz w:val="24"/>
          <w:szCs w:val="24"/>
          <w:lang w:val="bg-BG"/>
        </w:rPr>
        <w:t xml:space="preserve"> </w:t>
      </w:r>
      <w:r w:rsidRPr="00912F3C">
        <w:rPr>
          <w:rFonts w:ascii="Times New Roman" w:eastAsia="Calibri" w:hAnsi="Times New Roman" w:cs="Times New Roman"/>
          <w:sz w:val="24"/>
          <w:szCs w:val="24"/>
          <w:lang w:val="bg-BG"/>
        </w:rPr>
        <w:t>полезни</w:t>
      </w:r>
      <w:r w:rsidRPr="00912F3C">
        <w:rPr>
          <w:rFonts w:ascii="Times New Roman" w:eastAsia="Calibri" w:hAnsi="Times New Roman" w:cs="Times New Roman"/>
          <w:spacing w:val="21"/>
          <w:w w:val="99"/>
          <w:sz w:val="24"/>
          <w:szCs w:val="24"/>
          <w:lang w:val="bg-BG"/>
        </w:rPr>
        <w:t xml:space="preserve"> </w:t>
      </w:r>
      <w:r w:rsidRPr="00912F3C">
        <w:rPr>
          <w:rFonts w:ascii="Times New Roman" w:eastAsia="Calibri" w:hAnsi="Times New Roman" w:cs="Times New Roman"/>
          <w:sz w:val="24"/>
          <w:szCs w:val="24"/>
          <w:lang w:val="bg-BG"/>
        </w:rPr>
        <w:t>изкопаеми.</w:t>
      </w:r>
      <w:r w:rsidRPr="00912F3C">
        <w:rPr>
          <w:rFonts w:ascii="Times New Roman" w:eastAsia="Calibri" w:hAnsi="Times New Roman" w:cs="Times New Roman"/>
          <w:spacing w:val="-11"/>
          <w:sz w:val="24"/>
          <w:szCs w:val="24"/>
          <w:lang w:val="bg-BG"/>
        </w:rPr>
        <w:t xml:space="preserve"> </w:t>
      </w:r>
      <w:r w:rsidRPr="00912F3C">
        <w:rPr>
          <w:rFonts w:ascii="Times New Roman" w:eastAsia="Calibri" w:hAnsi="Times New Roman" w:cs="Times New Roman"/>
          <w:sz w:val="24"/>
          <w:szCs w:val="24"/>
          <w:lang w:val="bg-BG"/>
        </w:rPr>
        <w:t>Разполага</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единствено</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с</w:t>
      </w:r>
      <w:r w:rsidRPr="00912F3C">
        <w:rPr>
          <w:rFonts w:ascii="Times New Roman" w:eastAsia="Calibri" w:hAnsi="Times New Roman" w:cs="Times New Roman"/>
          <w:spacing w:val="-10"/>
          <w:sz w:val="24"/>
          <w:szCs w:val="24"/>
          <w:lang w:val="bg-BG"/>
        </w:rPr>
        <w:t xml:space="preserve"> </w:t>
      </w:r>
      <w:r w:rsidRPr="00912F3C">
        <w:rPr>
          <w:rFonts w:ascii="Times New Roman" w:eastAsia="Calibri" w:hAnsi="Times New Roman" w:cs="Times New Roman"/>
          <w:spacing w:val="-1"/>
          <w:sz w:val="24"/>
          <w:szCs w:val="24"/>
          <w:lang w:val="bg-BG"/>
        </w:rPr>
        <w:t>инертни</w:t>
      </w:r>
      <w:r w:rsidRPr="00912F3C">
        <w:rPr>
          <w:rFonts w:ascii="Times New Roman" w:eastAsia="Calibri" w:hAnsi="Times New Roman" w:cs="Times New Roman"/>
          <w:spacing w:val="-9"/>
          <w:sz w:val="24"/>
          <w:szCs w:val="24"/>
          <w:lang w:val="bg-BG"/>
        </w:rPr>
        <w:t xml:space="preserve"> </w:t>
      </w:r>
      <w:r w:rsidRPr="00912F3C">
        <w:rPr>
          <w:rFonts w:ascii="Times New Roman" w:eastAsia="Calibri" w:hAnsi="Times New Roman" w:cs="Times New Roman"/>
          <w:sz w:val="24"/>
          <w:szCs w:val="24"/>
          <w:lang w:val="bg-BG"/>
        </w:rPr>
        <w:t>материали</w:t>
      </w:r>
      <w:r w:rsidRPr="00912F3C">
        <w:rPr>
          <w:rFonts w:ascii="Times New Roman" w:eastAsia="Calibri" w:hAnsi="Times New Roman" w:cs="Times New Roman"/>
          <w:spacing w:val="-9"/>
          <w:sz w:val="24"/>
          <w:szCs w:val="24"/>
          <w:lang w:val="bg-BG"/>
        </w:rPr>
        <w:t xml:space="preserve"> </w:t>
      </w:r>
      <w:r w:rsidRPr="00912F3C">
        <w:rPr>
          <w:rFonts w:ascii="Times New Roman" w:eastAsia="Calibri" w:hAnsi="Times New Roman" w:cs="Times New Roman"/>
          <w:sz w:val="24"/>
          <w:szCs w:val="24"/>
          <w:lang w:val="bg-BG"/>
        </w:rPr>
        <w:t>–</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пясък</w:t>
      </w:r>
      <w:r w:rsidRPr="00912F3C">
        <w:rPr>
          <w:rFonts w:ascii="Times New Roman" w:eastAsia="Calibri" w:hAnsi="Times New Roman" w:cs="Times New Roman"/>
          <w:spacing w:val="-9"/>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9"/>
          <w:sz w:val="24"/>
          <w:szCs w:val="24"/>
          <w:lang w:val="bg-BG"/>
        </w:rPr>
        <w:t xml:space="preserve"> </w:t>
      </w:r>
      <w:r w:rsidRPr="00912F3C">
        <w:rPr>
          <w:rFonts w:ascii="Times New Roman" w:eastAsia="Calibri" w:hAnsi="Times New Roman" w:cs="Times New Roman"/>
          <w:sz w:val="24"/>
          <w:szCs w:val="24"/>
          <w:lang w:val="bg-BG"/>
        </w:rPr>
        <w:t>баластра.</w:t>
      </w:r>
    </w:p>
    <w:p w:rsidR="00912F3C" w:rsidRPr="00912F3C" w:rsidRDefault="00912F3C" w:rsidP="00912F3C">
      <w:pPr>
        <w:autoSpaceDE w:val="0"/>
        <w:autoSpaceDN w:val="0"/>
        <w:adjustRightInd w:val="0"/>
        <w:spacing w:after="0" w:line="360" w:lineRule="auto"/>
        <w:rPr>
          <w:rFonts w:ascii="Times New Roman" w:eastAsia="MS Mincho" w:hAnsi="Times New Roman" w:cs="Times New Roman"/>
          <w:b/>
          <w:sz w:val="24"/>
          <w:szCs w:val="24"/>
          <w:lang w:val="bg-BG" w:eastAsia="ja-JP"/>
        </w:rPr>
      </w:pPr>
      <w:r w:rsidRPr="00912F3C">
        <w:rPr>
          <w:rFonts w:ascii="Times New Roman" w:eastAsia="MS Mincho" w:hAnsi="Times New Roman" w:cs="Times New Roman"/>
          <w:b/>
          <w:bCs/>
          <w:sz w:val="24"/>
          <w:szCs w:val="24"/>
          <w:lang w:val="bg-BG" w:eastAsia="ja-JP"/>
        </w:rPr>
        <w:t>Климат</w:t>
      </w:r>
    </w:p>
    <w:p w:rsidR="00912F3C" w:rsidRPr="00912F3C" w:rsidRDefault="00912F3C" w:rsidP="00912F3C">
      <w:pPr>
        <w:ind w:firstLine="360"/>
        <w:jc w:val="both"/>
        <w:rPr>
          <w:rFonts w:ascii="Times New Roman" w:eastAsia="Calibri" w:hAnsi="Times New Roman" w:cs="Times New Roman"/>
          <w:sz w:val="24"/>
          <w:szCs w:val="24"/>
          <w:lang w:val="bg-BG"/>
        </w:rPr>
      </w:pPr>
      <w:r w:rsidRPr="00912F3C">
        <w:rPr>
          <w:rFonts w:ascii="Times New Roman" w:eastAsia="Calibri" w:hAnsi="Times New Roman" w:cs="Times New Roman"/>
          <w:sz w:val="24"/>
          <w:szCs w:val="24"/>
          <w:lang w:val="bg-BG"/>
        </w:rPr>
        <w:t>Община</w:t>
      </w:r>
      <w:r w:rsidRPr="00912F3C">
        <w:rPr>
          <w:rFonts w:ascii="Times New Roman" w:eastAsia="Calibri" w:hAnsi="Times New Roman" w:cs="Times New Roman"/>
          <w:spacing w:val="16"/>
          <w:sz w:val="24"/>
          <w:szCs w:val="24"/>
          <w:lang w:val="bg-BG"/>
        </w:rPr>
        <w:t xml:space="preserve"> </w:t>
      </w:r>
      <w:r w:rsidRPr="00912F3C">
        <w:rPr>
          <w:rFonts w:ascii="Times New Roman" w:eastAsia="Calibri" w:hAnsi="Times New Roman" w:cs="Times New Roman"/>
          <w:sz w:val="24"/>
          <w:szCs w:val="24"/>
          <w:lang w:val="bg-BG"/>
        </w:rPr>
        <w:t>Садово</w:t>
      </w:r>
      <w:r w:rsidRPr="00912F3C">
        <w:rPr>
          <w:rFonts w:ascii="Times New Roman" w:eastAsia="Calibri" w:hAnsi="Times New Roman" w:cs="Times New Roman"/>
          <w:spacing w:val="33"/>
          <w:sz w:val="24"/>
          <w:szCs w:val="24"/>
          <w:lang w:val="bg-BG"/>
        </w:rPr>
        <w:t xml:space="preserve"> </w:t>
      </w:r>
      <w:r w:rsidRPr="00912F3C">
        <w:rPr>
          <w:rFonts w:ascii="Times New Roman" w:eastAsia="Calibri" w:hAnsi="Times New Roman" w:cs="Times New Roman"/>
          <w:sz w:val="24"/>
          <w:szCs w:val="24"/>
          <w:lang w:val="bg-BG"/>
        </w:rPr>
        <w:t>попада</w:t>
      </w:r>
      <w:r w:rsidRPr="00912F3C">
        <w:rPr>
          <w:rFonts w:ascii="Times New Roman" w:eastAsia="Calibri" w:hAnsi="Times New Roman" w:cs="Times New Roman"/>
          <w:spacing w:val="15"/>
          <w:sz w:val="24"/>
          <w:szCs w:val="24"/>
          <w:lang w:val="bg-BG"/>
        </w:rPr>
        <w:t xml:space="preserve"> </w:t>
      </w:r>
      <w:r w:rsidRPr="00912F3C">
        <w:rPr>
          <w:rFonts w:ascii="Times New Roman" w:eastAsia="Calibri" w:hAnsi="Times New Roman" w:cs="Times New Roman"/>
          <w:sz w:val="24"/>
          <w:szCs w:val="24"/>
          <w:lang w:val="bg-BG"/>
        </w:rPr>
        <w:t>в</w:t>
      </w:r>
      <w:r w:rsidRPr="00912F3C">
        <w:rPr>
          <w:rFonts w:ascii="Times New Roman" w:eastAsia="Calibri" w:hAnsi="Times New Roman" w:cs="Times New Roman"/>
          <w:spacing w:val="16"/>
          <w:sz w:val="24"/>
          <w:szCs w:val="24"/>
          <w:lang w:val="bg-BG"/>
        </w:rPr>
        <w:t xml:space="preserve"> </w:t>
      </w:r>
      <w:r w:rsidRPr="00912F3C">
        <w:rPr>
          <w:rFonts w:ascii="Times New Roman" w:eastAsia="Calibri" w:hAnsi="Times New Roman" w:cs="Times New Roman"/>
          <w:sz w:val="24"/>
          <w:szCs w:val="24"/>
          <w:lang w:val="bg-BG"/>
        </w:rPr>
        <w:t>климатичния</w:t>
      </w:r>
      <w:r w:rsidRPr="00912F3C">
        <w:rPr>
          <w:rFonts w:ascii="Times New Roman" w:eastAsia="Calibri" w:hAnsi="Times New Roman" w:cs="Times New Roman"/>
          <w:spacing w:val="16"/>
          <w:sz w:val="24"/>
          <w:szCs w:val="24"/>
          <w:lang w:val="bg-BG"/>
        </w:rPr>
        <w:t xml:space="preserve"> </w:t>
      </w:r>
      <w:r w:rsidRPr="00912F3C">
        <w:rPr>
          <w:rFonts w:ascii="Times New Roman" w:eastAsia="Calibri" w:hAnsi="Times New Roman" w:cs="Times New Roman"/>
          <w:sz w:val="24"/>
          <w:szCs w:val="24"/>
          <w:lang w:val="bg-BG"/>
        </w:rPr>
        <w:t>район</w:t>
      </w:r>
      <w:r w:rsidRPr="00912F3C">
        <w:rPr>
          <w:rFonts w:ascii="Times New Roman" w:eastAsia="Calibri" w:hAnsi="Times New Roman" w:cs="Times New Roman"/>
          <w:spacing w:val="16"/>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14"/>
          <w:sz w:val="24"/>
          <w:szCs w:val="24"/>
          <w:lang w:val="bg-BG"/>
        </w:rPr>
        <w:t xml:space="preserve"> </w:t>
      </w:r>
      <w:r w:rsidRPr="00912F3C">
        <w:rPr>
          <w:rFonts w:ascii="Times New Roman" w:eastAsia="Calibri" w:hAnsi="Times New Roman" w:cs="Times New Roman"/>
          <w:sz w:val="24"/>
          <w:szCs w:val="24"/>
          <w:lang w:val="bg-BG"/>
        </w:rPr>
        <w:t>Източна</w:t>
      </w:r>
      <w:r w:rsidRPr="00912F3C">
        <w:rPr>
          <w:rFonts w:ascii="Times New Roman" w:eastAsia="Calibri" w:hAnsi="Times New Roman" w:cs="Times New Roman"/>
          <w:spacing w:val="21"/>
          <w:w w:val="99"/>
          <w:sz w:val="24"/>
          <w:szCs w:val="24"/>
          <w:lang w:val="bg-BG"/>
        </w:rPr>
        <w:t xml:space="preserve"> </w:t>
      </w:r>
      <w:r w:rsidRPr="00912F3C">
        <w:rPr>
          <w:rFonts w:ascii="Times New Roman" w:eastAsia="Calibri" w:hAnsi="Times New Roman" w:cs="Times New Roman"/>
          <w:sz w:val="24"/>
          <w:szCs w:val="24"/>
          <w:lang w:val="bg-BG"/>
        </w:rPr>
        <w:t>средна</w:t>
      </w:r>
      <w:r w:rsidRPr="00912F3C">
        <w:rPr>
          <w:rFonts w:ascii="Times New Roman" w:eastAsia="Calibri" w:hAnsi="Times New Roman" w:cs="Times New Roman"/>
          <w:spacing w:val="20"/>
          <w:sz w:val="24"/>
          <w:szCs w:val="24"/>
          <w:lang w:val="bg-BG"/>
        </w:rPr>
        <w:t xml:space="preserve"> </w:t>
      </w:r>
      <w:r w:rsidRPr="00912F3C">
        <w:rPr>
          <w:rFonts w:ascii="Times New Roman" w:eastAsia="Calibri" w:hAnsi="Times New Roman" w:cs="Times New Roman"/>
          <w:spacing w:val="-1"/>
          <w:sz w:val="24"/>
          <w:szCs w:val="24"/>
          <w:lang w:val="bg-BG"/>
        </w:rPr>
        <w:t>България,</w:t>
      </w:r>
      <w:r w:rsidRPr="00912F3C">
        <w:rPr>
          <w:rFonts w:ascii="Times New Roman" w:eastAsia="Calibri" w:hAnsi="Times New Roman" w:cs="Times New Roman"/>
          <w:spacing w:val="21"/>
          <w:sz w:val="24"/>
          <w:szCs w:val="24"/>
          <w:lang w:val="bg-BG"/>
        </w:rPr>
        <w:t xml:space="preserve"> </w:t>
      </w:r>
      <w:r w:rsidRPr="00912F3C">
        <w:rPr>
          <w:rFonts w:ascii="Times New Roman" w:eastAsia="Calibri" w:hAnsi="Times New Roman" w:cs="Times New Roman"/>
          <w:spacing w:val="-1"/>
          <w:sz w:val="24"/>
          <w:szCs w:val="24"/>
          <w:lang w:val="bg-BG"/>
        </w:rPr>
        <w:t>умерено - континентална</w:t>
      </w:r>
      <w:r w:rsidRPr="00912F3C">
        <w:rPr>
          <w:rFonts w:ascii="Times New Roman" w:eastAsia="Calibri" w:hAnsi="Times New Roman" w:cs="Times New Roman"/>
          <w:spacing w:val="20"/>
          <w:sz w:val="24"/>
          <w:szCs w:val="24"/>
          <w:lang w:val="bg-BG"/>
        </w:rPr>
        <w:t xml:space="preserve"> </w:t>
      </w:r>
      <w:r w:rsidRPr="00912F3C">
        <w:rPr>
          <w:rFonts w:ascii="Times New Roman" w:eastAsia="Calibri" w:hAnsi="Times New Roman" w:cs="Times New Roman"/>
          <w:sz w:val="24"/>
          <w:szCs w:val="24"/>
          <w:lang w:val="bg-BG"/>
        </w:rPr>
        <w:t>подобласт</w:t>
      </w:r>
      <w:r w:rsidRPr="00912F3C">
        <w:rPr>
          <w:rFonts w:ascii="Times New Roman" w:eastAsia="Calibri" w:hAnsi="Times New Roman" w:cs="Times New Roman"/>
          <w:spacing w:val="22"/>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19"/>
          <w:sz w:val="24"/>
          <w:szCs w:val="24"/>
          <w:lang w:val="bg-BG"/>
        </w:rPr>
        <w:t xml:space="preserve"> </w:t>
      </w:r>
      <w:r w:rsidRPr="00912F3C">
        <w:rPr>
          <w:rFonts w:ascii="Times New Roman" w:eastAsia="Calibri" w:hAnsi="Times New Roman" w:cs="Times New Roman"/>
          <w:sz w:val="24"/>
          <w:szCs w:val="24"/>
          <w:lang w:val="bg-BG"/>
        </w:rPr>
        <w:t>Европейско -</w:t>
      </w:r>
      <w:r w:rsidRPr="00912F3C">
        <w:rPr>
          <w:rFonts w:ascii="Times New Roman" w:eastAsia="Calibri" w:hAnsi="Times New Roman" w:cs="Times New Roman"/>
          <w:spacing w:val="53"/>
          <w:w w:val="99"/>
          <w:sz w:val="24"/>
          <w:szCs w:val="24"/>
          <w:lang w:val="bg-BG"/>
        </w:rPr>
        <w:t xml:space="preserve"> </w:t>
      </w:r>
      <w:r w:rsidRPr="00912F3C">
        <w:rPr>
          <w:rFonts w:ascii="Times New Roman" w:eastAsia="Calibri" w:hAnsi="Times New Roman" w:cs="Times New Roman"/>
          <w:sz w:val="24"/>
          <w:szCs w:val="24"/>
          <w:lang w:val="bg-BG"/>
        </w:rPr>
        <w:t>континенталната</w:t>
      </w:r>
      <w:r w:rsidRPr="00912F3C">
        <w:rPr>
          <w:rFonts w:ascii="Times New Roman" w:eastAsia="Calibri" w:hAnsi="Times New Roman" w:cs="Times New Roman"/>
          <w:spacing w:val="33"/>
          <w:sz w:val="24"/>
          <w:szCs w:val="24"/>
          <w:lang w:val="bg-BG"/>
        </w:rPr>
        <w:t xml:space="preserve"> </w:t>
      </w:r>
      <w:r w:rsidRPr="00912F3C">
        <w:rPr>
          <w:rFonts w:ascii="Times New Roman" w:eastAsia="Calibri" w:hAnsi="Times New Roman" w:cs="Times New Roman"/>
          <w:spacing w:val="-1"/>
          <w:sz w:val="24"/>
          <w:szCs w:val="24"/>
          <w:lang w:val="bg-BG"/>
        </w:rPr>
        <w:t>област.</w:t>
      </w:r>
      <w:r w:rsidRPr="00912F3C">
        <w:rPr>
          <w:rFonts w:ascii="Times New Roman" w:eastAsia="Calibri" w:hAnsi="Times New Roman" w:cs="Times New Roman"/>
          <w:spacing w:val="55"/>
          <w:sz w:val="24"/>
          <w:szCs w:val="24"/>
          <w:lang w:val="bg-BG"/>
        </w:rPr>
        <w:t xml:space="preserve"> </w:t>
      </w:r>
      <w:r w:rsidRPr="00912F3C">
        <w:rPr>
          <w:rFonts w:ascii="Times New Roman" w:eastAsia="Calibri" w:hAnsi="Times New Roman" w:cs="Times New Roman"/>
          <w:spacing w:val="-1"/>
          <w:sz w:val="24"/>
          <w:szCs w:val="24"/>
          <w:lang w:val="bg-BG"/>
        </w:rPr>
        <w:t>Климатът</w:t>
      </w:r>
      <w:r w:rsidRPr="00912F3C">
        <w:rPr>
          <w:rFonts w:ascii="Times New Roman" w:eastAsia="Calibri" w:hAnsi="Times New Roman" w:cs="Times New Roman"/>
          <w:spacing w:val="65"/>
          <w:sz w:val="24"/>
          <w:szCs w:val="24"/>
          <w:lang w:val="bg-BG"/>
        </w:rPr>
        <w:t xml:space="preserve"> </w:t>
      </w:r>
      <w:r w:rsidRPr="00912F3C">
        <w:rPr>
          <w:rFonts w:ascii="Times New Roman" w:eastAsia="Calibri" w:hAnsi="Times New Roman" w:cs="Times New Roman"/>
          <w:sz w:val="24"/>
          <w:szCs w:val="24"/>
          <w:lang w:val="bg-BG"/>
        </w:rPr>
        <w:t>е</w:t>
      </w:r>
      <w:r w:rsidRPr="00912F3C">
        <w:rPr>
          <w:rFonts w:ascii="Times New Roman" w:eastAsia="Calibri" w:hAnsi="Times New Roman" w:cs="Times New Roman"/>
          <w:spacing w:val="62"/>
          <w:sz w:val="24"/>
          <w:szCs w:val="24"/>
          <w:lang w:val="bg-BG"/>
        </w:rPr>
        <w:t xml:space="preserve"> </w:t>
      </w:r>
      <w:r w:rsidRPr="00912F3C">
        <w:rPr>
          <w:rFonts w:ascii="Times New Roman" w:eastAsia="Calibri" w:hAnsi="Times New Roman" w:cs="Times New Roman"/>
          <w:sz w:val="24"/>
          <w:szCs w:val="24"/>
          <w:lang w:val="bg-BG"/>
        </w:rPr>
        <w:t>преходно-континентален</w:t>
      </w:r>
      <w:r w:rsidRPr="00912F3C">
        <w:rPr>
          <w:rFonts w:ascii="Times New Roman" w:eastAsia="Calibri" w:hAnsi="Times New Roman" w:cs="Times New Roman"/>
          <w:spacing w:val="64"/>
          <w:sz w:val="24"/>
          <w:szCs w:val="24"/>
          <w:lang w:val="bg-BG"/>
        </w:rPr>
        <w:t xml:space="preserve"> </w:t>
      </w:r>
      <w:r w:rsidRPr="00912F3C">
        <w:rPr>
          <w:rFonts w:ascii="Times New Roman" w:eastAsia="Calibri" w:hAnsi="Times New Roman" w:cs="Times New Roman"/>
          <w:sz w:val="24"/>
          <w:szCs w:val="24"/>
          <w:lang w:val="bg-BG"/>
        </w:rPr>
        <w:t>със</w:t>
      </w:r>
      <w:r w:rsidRPr="00912F3C">
        <w:rPr>
          <w:rFonts w:ascii="Times New Roman" w:eastAsia="Calibri" w:hAnsi="Times New Roman" w:cs="Times New Roman"/>
          <w:spacing w:val="23"/>
          <w:w w:val="99"/>
          <w:sz w:val="24"/>
          <w:szCs w:val="24"/>
          <w:lang w:val="bg-BG"/>
        </w:rPr>
        <w:t xml:space="preserve"> </w:t>
      </w:r>
      <w:r w:rsidRPr="00912F3C">
        <w:rPr>
          <w:rFonts w:ascii="Times New Roman" w:eastAsia="Calibri" w:hAnsi="Times New Roman" w:cs="Times New Roman"/>
          <w:sz w:val="24"/>
          <w:szCs w:val="24"/>
          <w:lang w:val="bg-BG"/>
        </w:rPr>
        <w:t>средиземноморско</w:t>
      </w:r>
      <w:r w:rsidRPr="00912F3C">
        <w:rPr>
          <w:rFonts w:ascii="Times New Roman" w:eastAsia="Calibri" w:hAnsi="Times New Roman" w:cs="Times New Roman"/>
          <w:spacing w:val="39"/>
          <w:sz w:val="24"/>
          <w:szCs w:val="24"/>
          <w:lang w:val="bg-BG"/>
        </w:rPr>
        <w:t xml:space="preserve"> </w:t>
      </w:r>
      <w:r w:rsidRPr="00912F3C">
        <w:rPr>
          <w:rFonts w:ascii="Times New Roman" w:eastAsia="Calibri" w:hAnsi="Times New Roman" w:cs="Times New Roman"/>
          <w:sz w:val="24"/>
          <w:szCs w:val="24"/>
          <w:lang w:val="bg-BG"/>
        </w:rPr>
        <w:t>влияние.</w:t>
      </w:r>
    </w:p>
    <w:p w:rsidR="00912F3C" w:rsidRPr="00912F3C" w:rsidRDefault="00912F3C" w:rsidP="00912F3C">
      <w:pPr>
        <w:ind w:firstLine="360"/>
        <w:jc w:val="both"/>
        <w:rPr>
          <w:rFonts w:ascii="Times New Roman" w:eastAsia="Calibri" w:hAnsi="Times New Roman" w:cs="Times New Roman"/>
          <w:sz w:val="24"/>
          <w:szCs w:val="24"/>
          <w:lang w:val="bg-BG"/>
        </w:rPr>
      </w:pPr>
      <w:r w:rsidRPr="00912F3C">
        <w:rPr>
          <w:rFonts w:ascii="Times New Roman" w:eastAsia="Calibri" w:hAnsi="Times New Roman" w:cs="Times New Roman"/>
          <w:sz w:val="24"/>
          <w:szCs w:val="24"/>
          <w:lang w:val="bg-BG"/>
        </w:rPr>
        <w:t>Пловдивското поле,</w:t>
      </w:r>
      <w:r w:rsidRPr="00912F3C">
        <w:rPr>
          <w:rFonts w:ascii="Times New Roman" w:eastAsia="Calibri" w:hAnsi="Times New Roman" w:cs="Times New Roman"/>
          <w:spacing w:val="69"/>
          <w:sz w:val="24"/>
          <w:szCs w:val="24"/>
          <w:lang w:val="bg-BG"/>
        </w:rPr>
        <w:t xml:space="preserve"> </w:t>
      </w:r>
      <w:r w:rsidRPr="00912F3C">
        <w:rPr>
          <w:rFonts w:ascii="Times New Roman" w:eastAsia="Calibri" w:hAnsi="Times New Roman" w:cs="Times New Roman"/>
          <w:sz w:val="24"/>
          <w:szCs w:val="24"/>
          <w:lang w:val="bg-BG"/>
        </w:rPr>
        <w:t xml:space="preserve">в  </w:t>
      </w:r>
      <w:r w:rsidRPr="00912F3C">
        <w:rPr>
          <w:rFonts w:ascii="Times New Roman" w:eastAsia="Calibri" w:hAnsi="Times New Roman" w:cs="Times New Roman"/>
          <w:spacing w:val="-1"/>
          <w:sz w:val="24"/>
          <w:szCs w:val="24"/>
          <w:lang w:val="bg-BG"/>
        </w:rPr>
        <w:t>което</w:t>
      </w:r>
      <w:r w:rsidRPr="00912F3C">
        <w:rPr>
          <w:rFonts w:ascii="Times New Roman" w:eastAsia="Calibri" w:hAnsi="Times New Roman" w:cs="Times New Roman"/>
          <w:spacing w:val="69"/>
          <w:sz w:val="24"/>
          <w:szCs w:val="24"/>
          <w:lang w:val="bg-BG"/>
        </w:rPr>
        <w:t xml:space="preserve"> </w:t>
      </w:r>
      <w:r w:rsidRPr="00912F3C">
        <w:rPr>
          <w:rFonts w:ascii="Times New Roman" w:eastAsia="Calibri" w:hAnsi="Times New Roman" w:cs="Times New Roman"/>
          <w:sz w:val="24"/>
          <w:szCs w:val="24"/>
          <w:lang w:val="bg-BG"/>
        </w:rPr>
        <w:t>попада</w:t>
      </w:r>
      <w:r w:rsidRPr="00912F3C">
        <w:rPr>
          <w:rFonts w:ascii="Times New Roman" w:eastAsia="Calibri" w:hAnsi="Times New Roman" w:cs="Times New Roman"/>
          <w:spacing w:val="69"/>
          <w:sz w:val="24"/>
          <w:szCs w:val="24"/>
          <w:lang w:val="bg-BG"/>
        </w:rPr>
        <w:t xml:space="preserve"> </w:t>
      </w:r>
      <w:r w:rsidRPr="00912F3C">
        <w:rPr>
          <w:rFonts w:ascii="Times New Roman" w:eastAsia="Calibri" w:hAnsi="Times New Roman" w:cs="Times New Roman"/>
          <w:spacing w:val="-1"/>
          <w:sz w:val="24"/>
          <w:szCs w:val="24"/>
          <w:lang w:val="bg-BG"/>
        </w:rPr>
        <w:t>общината,</w:t>
      </w:r>
      <w:r w:rsidRPr="00912F3C">
        <w:rPr>
          <w:rFonts w:ascii="Times New Roman" w:eastAsia="Calibri" w:hAnsi="Times New Roman" w:cs="Times New Roman"/>
          <w:sz w:val="24"/>
          <w:szCs w:val="24"/>
          <w:lang w:val="bg-BG"/>
        </w:rPr>
        <w:t xml:space="preserve">  е</w:t>
      </w:r>
      <w:r w:rsidRPr="00912F3C">
        <w:rPr>
          <w:rFonts w:ascii="Times New Roman" w:eastAsia="Calibri" w:hAnsi="Times New Roman" w:cs="Times New Roman"/>
          <w:spacing w:val="69"/>
          <w:sz w:val="24"/>
          <w:szCs w:val="24"/>
          <w:lang w:val="bg-BG"/>
        </w:rPr>
        <w:t xml:space="preserve"> </w:t>
      </w:r>
      <w:r w:rsidRPr="00912F3C">
        <w:rPr>
          <w:rFonts w:ascii="Times New Roman" w:eastAsia="Calibri" w:hAnsi="Times New Roman" w:cs="Times New Roman"/>
          <w:sz w:val="24"/>
          <w:szCs w:val="24"/>
          <w:lang w:val="bg-BG"/>
        </w:rPr>
        <w:t>формирано</w:t>
      </w:r>
      <w:r w:rsidRPr="00912F3C">
        <w:rPr>
          <w:rFonts w:ascii="Times New Roman" w:eastAsia="Calibri" w:hAnsi="Times New Roman" w:cs="Times New Roman"/>
          <w:spacing w:val="1"/>
          <w:sz w:val="24"/>
          <w:szCs w:val="24"/>
          <w:lang w:val="bg-BG"/>
        </w:rPr>
        <w:t xml:space="preserve"> </w:t>
      </w:r>
      <w:r w:rsidRPr="00912F3C">
        <w:rPr>
          <w:rFonts w:ascii="Times New Roman" w:eastAsia="Calibri" w:hAnsi="Times New Roman" w:cs="Times New Roman"/>
          <w:spacing w:val="-1"/>
          <w:sz w:val="24"/>
          <w:szCs w:val="24"/>
          <w:lang w:val="bg-BG"/>
        </w:rPr>
        <w:t>като</w:t>
      </w:r>
      <w:r w:rsidRPr="00912F3C">
        <w:rPr>
          <w:rFonts w:ascii="Times New Roman" w:eastAsia="Calibri" w:hAnsi="Times New Roman" w:cs="Times New Roman"/>
          <w:spacing w:val="29"/>
          <w:w w:val="99"/>
          <w:sz w:val="24"/>
          <w:szCs w:val="24"/>
          <w:lang w:val="bg-BG"/>
        </w:rPr>
        <w:t xml:space="preserve"> </w:t>
      </w:r>
      <w:r w:rsidRPr="00912F3C">
        <w:rPr>
          <w:rFonts w:ascii="Times New Roman" w:eastAsia="Calibri" w:hAnsi="Times New Roman" w:cs="Times New Roman"/>
          <w:sz w:val="24"/>
          <w:szCs w:val="24"/>
          <w:lang w:val="bg-BG"/>
        </w:rPr>
        <w:t>класическа</w:t>
      </w:r>
      <w:r w:rsidRPr="00912F3C">
        <w:rPr>
          <w:rFonts w:ascii="Times New Roman" w:eastAsia="Calibri" w:hAnsi="Times New Roman" w:cs="Times New Roman"/>
          <w:spacing w:val="3"/>
          <w:sz w:val="24"/>
          <w:szCs w:val="24"/>
          <w:lang w:val="bg-BG"/>
        </w:rPr>
        <w:t xml:space="preserve"> </w:t>
      </w:r>
      <w:r w:rsidRPr="00912F3C">
        <w:rPr>
          <w:rFonts w:ascii="Times New Roman" w:eastAsia="Calibri" w:hAnsi="Times New Roman" w:cs="Times New Roman"/>
          <w:spacing w:val="-1"/>
          <w:sz w:val="24"/>
          <w:szCs w:val="24"/>
          <w:lang w:val="bg-BG"/>
        </w:rPr>
        <w:t>алувиална</w:t>
      </w:r>
      <w:r w:rsidRPr="00912F3C">
        <w:rPr>
          <w:rFonts w:ascii="Times New Roman" w:eastAsia="Calibri" w:hAnsi="Times New Roman" w:cs="Times New Roman"/>
          <w:spacing w:val="3"/>
          <w:sz w:val="24"/>
          <w:szCs w:val="24"/>
          <w:lang w:val="bg-BG"/>
        </w:rPr>
        <w:t xml:space="preserve"> </w:t>
      </w:r>
      <w:r w:rsidRPr="00912F3C">
        <w:rPr>
          <w:rFonts w:ascii="Times New Roman" w:eastAsia="Calibri" w:hAnsi="Times New Roman" w:cs="Times New Roman"/>
          <w:sz w:val="24"/>
          <w:szCs w:val="24"/>
          <w:lang w:val="bg-BG"/>
        </w:rPr>
        <w:t>низина</w:t>
      </w:r>
      <w:r w:rsidRPr="00912F3C">
        <w:rPr>
          <w:rFonts w:ascii="Times New Roman" w:eastAsia="Calibri" w:hAnsi="Times New Roman" w:cs="Times New Roman"/>
          <w:spacing w:val="2"/>
          <w:sz w:val="24"/>
          <w:szCs w:val="24"/>
          <w:lang w:val="bg-BG"/>
        </w:rPr>
        <w:t xml:space="preserve"> </w:t>
      </w:r>
      <w:r w:rsidRPr="00912F3C">
        <w:rPr>
          <w:rFonts w:ascii="Times New Roman" w:eastAsia="Calibri" w:hAnsi="Times New Roman" w:cs="Times New Roman"/>
          <w:sz w:val="24"/>
          <w:szCs w:val="24"/>
          <w:lang w:val="bg-BG"/>
        </w:rPr>
        <w:t>от</w:t>
      </w:r>
      <w:r w:rsidRPr="00912F3C">
        <w:rPr>
          <w:rFonts w:ascii="Times New Roman" w:eastAsia="Calibri" w:hAnsi="Times New Roman" w:cs="Times New Roman"/>
          <w:spacing w:val="4"/>
          <w:sz w:val="24"/>
          <w:szCs w:val="24"/>
          <w:lang w:val="bg-BG"/>
        </w:rPr>
        <w:t xml:space="preserve"> </w:t>
      </w:r>
      <w:r w:rsidRPr="00912F3C">
        <w:rPr>
          <w:rFonts w:ascii="Times New Roman" w:eastAsia="Calibri" w:hAnsi="Times New Roman" w:cs="Times New Roman"/>
          <w:spacing w:val="-1"/>
          <w:sz w:val="24"/>
          <w:szCs w:val="24"/>
          <w:lang w:val="bg-BG"/>
        </w:rPr>
        <w:t>река</w:t>
      </w:r>
      <w:r w:rsidRPr="00912F3C">
        <w:rPr>
          <w:rFonts w:ascii="Times New Roman" w:eastAsia="Calibri" w:hAnsi="Times New Roman" w:cs="Times New Roman"/>
          <w:spacing w:val="4"/>
          <w:sz w:val="24"/>
          <w:szCs w:val="24"/>
          <w:lang w:val="bg-BG"/>
        </w:rPr>
        <w:t xml:space="preserve"> </w:t>
      </w:r>
      <w:r w:rsidRPr="00912F3C">
        <w:rPr>
          <w:rFonts w:ascii="Times New Roman" w:eastAsia="Calibri" w:hAnsi="Times New Roman" w:cs="Times New Roman"/>
          <w:sz w:val="24"/>
          <w:szCs w:val="24"/>
          <w:lang w:val="bg-BG"/>
        </w:rPr>
        <w:t>Марица</w:t>
      </w:r>
      <w:r w:rsidRPr="00912F3C">
        <w:rPr>
          <w:rFonts w:ascii="Times New Roman" w:eastAsia="Calibri" w:hAnsi="Times New Roman" w:cs="Times New Roman"/>
          <w:spacing w:val="2"/>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4"/>
          <w:sz w:val="24"/>
          <w:szCs w:val="24"/>
          <w:lang w:val="bg-BG"/>
        </w:rPr>
        <w:t xml:space="preserve"> </w:t>
      </w:r>
      <w:r w:rsidRPr="00912F3C">
        <w:rPr>
          <w:rFonts w:ascii="Times New Roman" w:eastAsia="Calibri" w:hAnsi="Times New Roman" w:cs="Times New Roman"/>
          <w:sz w:val="24"/>
          <w:szCs w:val="24"/>
          <w:lang w:val="bg-BG"/>
        </w:rPr>
        <w:t>нейните</w:t>
      </w:r>
      <w:r w:rsidRPr="00912F3C">
        <w:rPr>
          <w:rFonts w:ascii="Times New Roman" w:eastAsia="Calibri" w:hAnsi="Times New Roman" w:cs="Times New Roman"/>
          <w:spacing w:val="3"/>
          <w:sz w:val="24"/>
          <w:szCs w:val="24"/>
          <w:lang w:val="bg-BG"/>
        </w:rPr>
        <w:t xml:space="preserve"> </w:t>
      </w:r>
      <w:r w:rsidRPr="00912F3C">
        <w:rPr>
          <w:rFonts w:ascii="Times New Roman" w:eastAsia="Calibri" w:hAnsi="Times New Roman" w:cs="Times New Roman"/>
          <w:sz w:val="24"/>
          <w:szCs w:val="24"/>
          <w:lang w:val="bg-BG"/>
        </w:rPr>
        <w:t>притоци.</w:t>
      </w:r>
      <w:r w:rsidRPr="00912F3C">
        <w:rPr>
          <w:rFonts w:ascii="Times New Roman" w:eastAsia="Calibri" w:hAnsi="Times New Roman" w:cs="Times New Roman"/>
          <w:spacing w:val="27"/>
          <w:w w:val="99"/>
          <w:sz w:val="24"/>
          <w:szCs w:val="24"/>
          <w:lang w:val="bg-BG"/>
        </w:rPr>
        <w:t xml:space="preserve"> </w:t>
      </w:r>
      <w:r w:rsidRPr="00912F3C">
        <w:rPr>
          <w:rFonts w:ascii="Times New Roman" w:eastAsia="Calibri" w:hAnsi="Times New Roman" w:cs="Times New Roman"/>
          <w:sz w:val="24"/>
          <w:szCs w:val="24"/>
          <w:lang w:val="bg-BG"/>
        </w:rPr>
        <w:t>Оградеността</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pacing w:val="-1"/>
          <w:sz w:val="24"/>
          <w:szCs w:val="24"/>
          <w:lang w:val="bg-BG"/>
        </w:rPr>
        <w:t>му</w:t>
      </w:r>
      <w:r w:rsidRPr="00912F3C">
        <w:rPr>
          <w:rFonts w:ascii="Times New Roman" w:eastAsia="Calibri" w:hAnsi="Times New Roman" w:cs="Times New Roman"/>
          <w:sz w:val="24"/>
          <w:szCs w:val="24"/>
          <w:lang w:val="bg-BG"/>
        </w:rPr>
        <w:t xml:space="preserve"> </w:t>
      </w:r>
      <w:r w:rsidRPr="00912F3C">
        <w:rPr>
          <w:rFonts w:ascii="Times New Roman" w:eastAsia="Calibri" w:hAnsi="Times New Roman" w:cs="Times New Roman"/>
          <w:spacing w:val="15"/>
          <w:sz w:val="24"/>
          <w:szCs w:val="24"/>
          <w:lang w:val="bg-BG"/>
        </w:rPr>
        <w:t xml:space="preserve"> </w:t>
      </w:r>
      <w:r w:rsidRPr="00912F3C">
        <w:rPr>
          <w:rFonts w:ascii="Times New Roman" w:eastAsia="Calibri" w:hAnsi="Times New Roman" w:cs="Times New Roman"/>
          <w:sz w:val="24"/>
          <w:szCs w:val="24"/>
          <w:lang w:val="bg-BG"/>
        </w:rPr>
        <w:t>с</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планини</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от</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pacing w:val="-1"/>
          <w:sz w:val="24"/>
          <w:szCs w:val="24"/>
          <w:lang w:val="bg-BG"/>
        </w:rPr>
        <w:t>юг</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5"/>
          <w:sz w:val="24"/>
          <w:szCs w:val="24"/>
          <w:lang w:val="bg-BG"/>
        </w:rPr>
        <w:t xml:space="preserve"> </w:t>
      </w:r>
      <w:r w:rsidRPr="00912F3C">
        <w:rPr>
          <w:rFonts w:ascii="Times New Roman" w:eastAsia="Calibri" w:hAnsi="Times New Roman" w:cs="Times New Roman"/>
          <w:spacing w:val="-1"/>
          <w:sz w:val="24"/>
          <w:szCs w:val="24"/>
          <w:lang w:val="bg-BG"/>
        </w:rPr>
        <w:t>север</w:t>
      </w:r>
      <w:r w:rsidRPr="00912F3C">
        <w:rPr>
          <w:rFonts w:ascii="Times New Roman" w:eastAsia="Calibri" w:hAnsi="Times New Roman" w:cs="Times New Roman"/>
          <w:spacing w:val="9"/>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pacing w:val="-1"/>
          <w:sz w:val="24"/>
          <w:szCs w:val="24"/>
          <w:lang w:val="bg-BG"/>
        </w:rPr>
        <w:t>запад</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pacing w:val="-1"/>
          <w:sz w:val="24"/>
          <w:szCs w:val="24"/>
          <w:lang w:val="bg-BG"/>
        </w:rPr>
        <w:t>откритостта</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z w:val="24"/>
          <w:szCs w:val="24"/>
          <w:lang w:val="bg-BG"/>
        </w:rPr>
        <w:t>изток</w:t>
      </w:r>
      <w:r w:rsidRPr="00912F3C">
        <w:rPr>
          <w:rFonts w:ascii="Times New Roman" w:eastAsia="Calibri" w:hAnsi="Times New Roman" w:cs="Times New Roman"/>
          <w:sz w:val="24"/>
          <w:szCs w:val="24"/>
          <w:lang w:val="ru-RU"/>
        </w:rPr>
        <w:t xml:space="preserve"> </w:t>
      </w:r>
      <w:r w:rsidRPr="00912F3C">
        <w:rPr>
          <w:rFonts w:ascii="Times New Roman" w:eastAsia="Calibri" w:hAnsi="Times New Roman" w:cs="Times New Roman"/>
          <w:sz w:val="24"/>
          <w:szCs w:val="24"/>
          <w:lang w:val="bg-BG"/>
        </w:rPr>
        <w:t>–</w:t>
      </w:r>
      <w:r w:rsidRPr="00912F3C">
        <w:rPr>
          <w:rFonts w:ascii="Times New Roman" w:eastAsia="Calibri" w:hAnsi="Times New Roman" w:cs="Times New Roman"/>
          <w:spacing w:val="66"/>
          <w:sz w:val="24"/>
          <w:szCs w:val="24"/>
          <w:lang w:val="bg-BG"/>
        </w:rPr>
        <w:t xml:space="preserve"> </w:t>
      </w:r>
      <w:r w:rsidRPr="00912F3C">
        <w:rPr>
          <w:rFonts w:ascii="Times New Roman" w:eastAsia="Calibri" w:hAnsi="Times New Roman" w:cs="Times New Roman"/>
          <w:spacing w:val="-1"/>
          <w:sz w:val="24"/>
          <w:szCs w:val="24"/>
          <w:lang w:val="bg-BG"/>
        </w:rPr>
        <w:t>югоизток</w:t>
      </w:r>
      <w:r w:rsidRPr="00912F3C">
        <w:rPr>
          <w:rFonts w:ascii="Times New Roman" w:eastAsia="Calibri" w:hAnsi="Times New Roman" w:cs="Times New Roman"/>
          <w:spacing w:val="65"/>
          <w:sz w:val="24"/>
          <w:szCs w:val="24"/>
          <w:lang w:val="bg-BG"/>
        </w:rPr>
        <w:t xml:space="preserve"> </w:t>
      </w:r>
      <w:r w:rsidRPr="00912F3C">
        <w:rPr>
          <w:rFonts w:ascii="Times New Roman" w:eastAsia="Calibri" w:hAnsi="Times New Roman" w:cs="Times New Roman"/>
          <w:sz w:val="24"/>
          <w:szCs w:val="24"/>
          <w:lang w:val="bg-BG"/>
        </w:rPr>
        <w:t>определя</w:t>
      </w:r>
      <w:r w:rsidRPr="00912F3C">
        <w:rPr>
          <w:rFonts w:ascii="Times New Roman" w:eastAsia="Calibri" w:hAnsi="Times New Roman" w:cs="Times New Roman"/>
          <w:spacing w:val="66"/>
          <w:sz w:val="24"/>
          <w:szCs w:val="24"/>
          <w:lang w:val="bg-BG"/>
        </w:rPr>
        <w:t xml:space="preserve"> </w:t>
      </w:r>
      <w:r w:rsidRPr="00912F3C">
        <w:rPr>
          <w:rFonts w:ascii="Times New Roman" w:eastAsia="Calibri" w:hAnsi="Times New Roman" w:cs="Times New Roman"/>
          <w:sz w:val="24"/>
          <w:szCs w:val="24"/>
          <w:lang w:val="bg-BG"/>
        </w:rPr>
        <w:t>пловдивския</w:t>
      </w:r>
      <w:r w:rsidRPr="00912F3C">
        <w:rPr>
          <w:rFonts w:ascii="Times New Roman" w:eastAsia="Calibri" w:hAnsi="Times New Roman" w:cs="Times New Roman"/>
          <w:spacing w:val="67"/>
          <w:sz w:val="24"/>
          <w:szCs w:val="24"/>
          <w:lang w:val="bg-BG"/>
        </w:rPr>
        <w:t xml:space="preserve"> </w:t>
      </w:r>
      <w:r w:rsidRPr="00912F3C">
        <w:rPr>
          <w:rFonts w:ascii="Times New Roman" w:eastAsia="Calibri" w:hAnsi="Times New Roman" w:cs="Times New Roman"/>
          <w:spacing w:val="-1"/>
          <w:sz w:val="24"/>
          <w:szCs w:val="24"/>
          <w:lang w:val="bg-BG"/>
        </w:rPr>
        <w:t>въздушен</w:t>
      </w:r>
      <w:r w:rsidRPr="00912F3C">
        <w:rPr>
          <w:rFonts w:ascii="Times New Roman" w:eastAsia="Calibri" w:hAnsi="Times New Roman" w:cs="Times New Roman"/>
          <w:spacing w:val="66"/>
          <w:sz w:val="24"/>
          <w:szCs w:val="24"/>
          <w:lang w:val="bg-BG"/>
        </w:rPr>
        <w:t xml:space="preserve"> </w:t>
      </w:r>
      <w:r w:rsidRPr="00912F3C">
        <w:rPr>
          <w:rFonts w:ascii="Times New Roman" w:eastAsia="Calibri" w:hAnsi="Times New Roman" w:cs="Times New Roman"/>
          <w:sz w:val="24"/>
          <w:szCs w:val="24"/>
          <w:lang w:val="bg-BG"/>
        </w:rPr>
        <w:t>басейн</w:t>
      </w:r>
      <w:r w:rsidRPr="00912F3C">
        <w:rPr>
          <w:rFonts w:ascii="Times New Roman" w:eastAsia="Calibri" w:hAnsi="Times New Roman" w:cs="Times New Roman"/>
          <w:spacing w:val="67"/>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68"/>
          <w:sz w:val="24"/>
          <w:szCs w:val="24"/>
          <w:lang w:val="bg-BG"/>
        </w:rPr>
        <w:t xml:space="preserve"> </w:t>
      </w:r>
      <w:r w:rsidRPr="00912F3C">
        <w:rPr>
          <w:rFonts w:ascii="Times New Roman" w:eastAsia="Calibri" w:hAnsi="Times New Roman" w:cs="Times New Roman"/>
          <w:sz w:val="24"/>
          <w:szCs w:val="24"/>
          <w:lang w:val="bg-BG"/>
        </w:rPr>
        <w:t>обуславя</w:t>
      </w:r>
      <w:r w:rsidRPr="00912F3C">
        <w:rPr>
          <w:rFonts w:ascii="Times New Roman" w:eastAsia="Calibri" w:hAnsi="Times New Roman" w:cs="Times New Roman"/>
          <w:spacing w:val="30"/>
          <w:w w:val="99"/>
          <w:sz w:val="24"/>
          <w:szCs w:val="24"/>
          <w:lang w:val="bg-BG"/>
        </w:rPr>
        <w:t xml:space="preserve"> </w:t>
      </w:r>
      <w:r w:rsidRPr="00912F3C">
        <w:rPr>
          <w:rFonts w:ascii="Times New Roman" w:eastAsia="Calibri" w:hAnsi="Times New Roman" w:cs="Times New Roman"/>
          <w:sz w:val="24"/>
          <w:szCs w:val="24"/>
          <w:lang w:val="bg-BG"/>
        </w:rPr>
        <w:t>спецификата</w:t>
      </w:r>
      <w:r w:rsidRPr="00912F3C">
        <w:rPr>
          <w:rFonts w:ascii="Times New Roman" w:eastAsia="Calibri" w:hAnsi="Times New Roman" w:cs="Times New Roman"/>
          <w:spacing w:val="30"/>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30"/>
          <w:sz w:val="24"/>
          <w:szCs w:val="24"/>
          <w:lang w:val="bg-BG"/>
        </w:rPr>
        <w:t xml:space="preserve"> </w:t>
      </w:r>
      <w:r w:rsidRPr="00912F3C">
        <w:rPr>
          <w:rFonts w:ascii="Times New Roman" w:eastAsia="Calibri" w:hAnsi="Times New Roman" w:cs="Times New Roman"/>
          <w:sz w:val="24"/>
          <w:szCs w:val="24"/>
          <w:lang w:val="bg-BG"/>
        </w:rPr>
        <w:t>физическите</w:t>
      </w:r>
      <w:r w:rsidRPr="00912F3C">
        <w:rPr>
          <w:rFonts w:ascii="Times New Roman" w:eastAsia="Calibri" w:hAnsi="Times New Roman" w:cs="Times New Roman"/>
          <w:spacing w:val="31"/>
          <w:sz w:val="24"/>
          <w:szCs w:val="24"/>
          <w:lang w:val="bg-BG"/>
        </w:rPr>
        <w:t xml:space="preserve"> </w:t>
      </w:r>
      <w:r w:rsidRPr="00912F3C">
        <w:rPr>
          <w:rFonts w:ascii="Times New Roman" w:eastAsia="Calibri" w:hAnsi="Times New Roman" w:cs="Times New Roman"/>
          <w:sz w:val="24"/>
          <w:szCs w:val="24"/>
          <w:lang w:val="bg-BG"/>
        </w:rPr>
        <w:t>процеси</w:t>
      </w:r>
      <w:r w:rsidRPr="00912F3C">
        <w:rPr>
          <w:rFonts w:ascii="Times New Roman" w:eastAsia="Calibri" w:hAnsi="Times New Roman" w:cs="Times New Roman"/>
          <w:spacing w:val="31"/>
          <w:sz w:val="24"/>
          <w:szCs w:val="24"/>
          <w:lang w:val="bg-BG"/>
        </w:rPr>
        <w:t xml:space="preserve"> </w:t>
      </w:r>
      <w:r w:rsidRPr="00912F3C">
        <w:rPr>
          <w:rFonts w:ascii="Times New Roman" w:eastAsia="Calibri" w:hAnsi="Times New Roman" w:cs="Times New Roman"/>
          <w:sz w:val="24"/>
          <w:szCs w:val="24"/>
          <w:lang w:val="bg-BG"/>
        </w:rPr>
        <w:t>в</w:t>
      </w:r>
      <w:r w:rsidRPr="00912F3C">
        <w:rPr>
          <w:rFonts w:ascii="Times New Roman" w:eastAsia="Calibri" w:hAnsi="Times New Roman" w:cs="Times New Roman"/>
          <w:spacing w:val="29"/>
          <w:sz w:val="24"/>
          <w:szCs w:val="24"/>
          <w:lang w:val="bg-BG"/>
        </w:rPr>
        <w:t xml:space="preserve"> </w:t>
      </w:r>
      <w:r w:rsidRPr="00912F3C">
        <w:rPr>
          <w:rFonts w:ascii="Times New Roman" w:eastAsia="Calibri" w:hAnsi="Times New Roman" w:cs="Times New Roman"/>
          <w:sz w:val="24"/>
          <w:szCs w:val="24"/>
          <w:lang w:val="bg-BG"/>
        </w:rPr>
        <w:t>него.</w:t>
      </w:r>
      <w:r w:rsidRPr="00912F3C">
        <w:rPr>
          <w:rFonts w:ascii="Times New Roman" w:eastAsia="Calibri" w:hAnsi="Times New Roman" w:cs="Times New Roman"/>
          <w:spacing w:val="29"/>
          <w:sz w:val="24"/>
          <w:szCs w:val="24"/>
          <w:lang w:val="bg-BG"/>
        </w:rPr>
        <w:t xml:space="preserve"> </w:t>
      </w:r>
      <w:r w:rsidRPr="00912F3C">
        <w:rPr>
          <w:rFonts w:ascii="Times New Roman" w:eastAsia="Calibri" w:hAnsi="Times New Roman" w:cs="Times New Roman"/>
          <w:sz w:val="24"/>
          <w:szCs w:val="24"/>
          <w:lang w:val="bg-BG"/>
        </w:rPr>
        <w:t>Специфични</w:t>
      </w:r>
      <w:r w:rsidRPr="00912F3C">
        <w:rPr>
          <w:rFonts w:ascii="Times New Roman" w:eastAsia="Calibri" w:hAnsi="Times New Roman" w:cs="Times New Roman"/>
          <w:spacing w:val="31"/>
          <w:sz w:val="24"/>
          <w:szCs w:val="24"/>
          <w:lang w:val="bg-BG"/>
        </w:rPr>
        <w:t xml:space="preserve"> </w:t>
      </w:r>
      <w:r w:rsidRPr="00912F3C">
        <w:rPr>
          <w:rFonts w:ascii="Times New Roman" w:eastAsia="Calibri" w:hAnsi="Times New Roman" w:cs="Times New Roman"/>
          <w:sz w:val="24"/>
          <w:szCs w:val="24"/>
          <w:lang w:val="bg-BG"/>
        </w:rPr>
        <w:t>особености</w:t>
      </w:r>
      <w:r w:rsidRPr="00912F3C">
        <w:rPr>
          <w:rFonts w:ascii="Times New Roman" w:eastAsia="Calibri" w:hAnsi="Times New Roman" w:cs="Times New Roman"/>
          <w:spacing w:val="30"/>
          <w:sz w:val="24"/>
          <w:szCs w:val="24"/>
          <w:lang w:val="bg-BG"/>
        </w:rPr>
        <w:t xml:space="preserve"> </w:t>
      </w:r>
      <w:r w:rsidRPr="00912F3C">
        <w:rPr>
          <w:rFonts w:ascii="Times New Roman" w:eastAsia="Calibri" w:hAnsi="Times New Roman" w:cs="Times New Roman"/>
          <w:spacing w:val="1"/>
          <w:sz w:val="24"/>
          <w:szCs w:val="24"/>
          <w:lang w:val="bg-BG"/>
        </w:rPr>
        <w:t>на</w:t>
      </w:r>
      <w:r w:rsidRPr="00912F3C">
        <w:rPr>
          <w:rFonts w:ascii="Times New Roman" w:eastAsia="Calibri" w:hAnsi="Times New Roman" w:cs="Times New Roman"/>
          <w:spacing w:val="23"/>
          <w:w w:val="99"/>
          <w:sz w:val="24"/>
          <w:szCs w:val="24"/>
          <w:lang w:val="bg-BG"/>
        </w:rPr>
        <w:t xml:space="preserve"> </w:t>
      </w:r>
      <w:r w:rsidRPr="00912F3C">
        <w:rPr>
          <w:rFonts w:ascii="Times New Roman" w:eastAsia="Calibri" w:hAnsi="Times New Roman" w:cs="Times New Roman"/>
          <w:sz w:val="24"/>
          <w:szCs w:val="24"/>
          <w:lang w:val="bg-BG"/>
        </w:rPr>
        <w:t>термичния</w:t>
      </w:r>
      <w:r w:rsidRPr="00912F3C">
        <w:rPr>
          <w:rFonts w:ascii="Times New Roman" w:eastAsia="Calibri" w:hAnsi="Times New Roman" w:cs="Times New Roman"/>
          <w:spacing w:val="40"/>
          <w:sz w:val="24"/>
          <w:szCs w:val="24"/>
          <w:lang w:val="bg-BG"/>
        </w:rPr>
        <w:t xml:space="preserve"> </w:t>
      </w:r>
      <w:r w:rsidRPr="00912F3C">
        <w:rPr>
          <w:rFonts w:ascii="Times New Roman" w:eastAsia="Calibri" w:hAnsi="Times New Roman" w:cs="Times New Roman"/>
          <w:sz w:val="24"/>
          <w:szCs w:val="24"/>
          <w:lang w:val="bg-BG"/>
        </w:rPr>
        <w:t>режим</w:t>
      </w:r>
      <w:r w:rsidRPr="00912F3C">
        <w:rPr>
          <w:rFonts w:ascii="Times New Roman" w:eastAsia="Calibri" w:hAnsi="Times New Roman" w:cs="Times New Roman"/>
          <w:spacing w:val="41"/>
          <w:sz w:val="24"/>
          <w:szCs w:val="24"/>
          <w:lang w:val="bg-BG"/>
        </w:rPr>
        <w:t xml:space="preserve"> </w:t>
      </w:r>
      <w:r w:rsidRPr="00912F3C">
        <w:rPr>
          <w:rFonts w:ascii="Times New Roman" w:eastAsia="Calibri" w:hAnsi="Times New Roman" w:cs="Times New Roman"/>
          <w:spacing w:val="-1"/>
          <w:sz w:val="24"/>
          <w:szCs w:val="24"/>
          <w:lang w:val="bg-BG"/>
        </w:rPr>
        <w:t>са</w:t>
      </w:r>
      <w:r w:rsidRPr="00912F3C">
        <w:rPr>
          <w:rFonts w:ascii="Times New Roman" w:eastAsia="Calibri" w:hAnsi="Times New Roman" w:cs="Times New Roman"/>
          <w:spacing w:val="40"/>
          <w:sz w:val="24"/>
          <w:szCs w:val="24"/>
          <w:lang w:val="bg-BG"/>
        </w:rPr>
        <w:t xml:space="preserve"> </w:t>
      </w:r>
      <w:r w:rsidRPr="00912F3C">
        <w:rPr>
          <w:rFonts w:ascii="Times New Roman" w:eastAsia="Calibri" w:hAnsi="Times New Roman" w:cs="Times New Roman"/>
          <w:sz w:val="24"/>
          <w:szCs w:val="24"/>
          <w:lang w:val="bg-BG"/>
        </w:rPr>
        <w:t>честите</w:t>
      </w:r>
      <w:r w:rsidRPr="00912F3C">
        <w:rPr>
          <w:rFonts w:ascii="Times New Roman" w:eastAsia="Calibri" w:hAnsi="Times New Roman" w:cs="Times New Roman"/>
          <w:spacing w:val="39"/>
          <w:sz w:val="24"/>
          <w:szCs w:val="24"/>
          <w:lang w:val="bg-BG"/>
        </w:rPr>
        <w:t xml:space="preserve"> </w:t>
      </w:r>
      <w:r w:rsidRPr="00912F3C">
        <w:rPr>
          <w:rFonts w:ascii="Times New Roman" w:eastAsia="Calibri" w:hAnsi="Times New Roman" w:cs="Times New Roman"/>
          <w:sz w:val="24"/>
          <w:szCs w:val="24"/>
          <w:lang w:val="bg-BG"/>
        </w:rPr>
        <w:t>преходи</w:t>
      </w:r>
      <w:r w:rsidRPr="00912F3C">
        <w:rPr>
          <w:rFonts w:ascii="Times New Roman" w:eastAsia="Calibri" w:hAnsi="Times New Roman" w:cs="Times New Roman"/>
          <w:spacing w:val="40"/>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41"/>
          <w:sz w:val="24"/>
          <w:szCs w:val="24"/>
          <w:lang w:val="bg-BG"/>
        </w:rPr>
        <w:t xml:space="preserve"> </w:t>
      </w:r>
      <w:r w:rsidRPr="00912F3C">
        <w:rPr>
          <w:rFonts w:ascii="Times New Roman" w:eastAsia="Calibri" w:hAnsi="Times New Roman" w:cs="Times New Roman"/>
          <w:sz w:val="24"/>
          <w:szCs w:val="24"/>
          <w:lang w:val="bg-BG"/>
        </w:rPr>
        <w:t>температурите</w:t>
      </w:r>
      <w:r w:rsidRPr="00912F3C">
        <w:rPr>
          <w:rFonts w:ascii="Times New Roman" w:eastAsia="Calibri" w:hAnsi="Times New Roman" w:cs="Times New Roman"/>
          <w:spacing w:val="42"/>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41"/>
          <w:sz w:val="24"/>
          <w:szCs w:val="24"/>
          <w:lang w:val="bg-BG"/>
        </w:rPr>
        <w:t xml:space="preserve"> </w:t>
      </w:r>
      <w:r w:rsidRPr="00912F3C">
        <w:rPr>
          <w:rFonts w:ascii="Times New Roman" w:eastAsia="Calibri" w:hAnsi="Times New Roman" w:cs="Times New Roman"/>
          <w:sz w:val="24"/>
          <w:szCs w:val="24"/>
          <w:lang w:val="bg-BG"/>
        </w:rPr>
        <w:t>въздуха</w:t>
      </w:r>
      <w:r w:rsidRPr="00912F3C">
        <w:rPr>
          <w:rFonts w:ascii="Times New Roman" w:eastAsia="Calibri" w:hAnsi="Times New Roman" w:cs="Times New Roman"/>
          <w:spacing w:val="41"/>
          <w:sz w:val="24"/>
          <w:szCs w:val="24"/>
          <w:lang w:val="bg-BG"/>
        </w:rPr>
        <w:t xml:space="preserve"> </w:t>
      </w:r>
      <w:r w:rsidRPr="00912F3C">
        <w:rPr>
          <w:rFonts w:ascii="Times New Roman" w:eastAsia="Calibri" w:hAnsi="Times New Roman" w:cs="Times New Roman"/>
          <w:sz w:val="24"/>
          <w:szCs w:val="24"/>
          <w:lang w:val="bg-BG"/>
        </w:rPr>
        <w:t>през</w:t>
      </w:r>
      <w:r w:rsidRPr="00912F3C">
        <w:rPr>
          <w:rFonts w:ascii="Times New Roman" w:eastAsia="Calibri" w:hAnsi="Times New Roman" w:cs="Times New Roman"/>
          <w:spacing w:val="46"/>
          <w:w w:val="99"/>
          <w:sz w:val="24"/>
          <w:szCs w:val="24"/>
          <w:lang w:val="bg-BG"/>
        </w:rPr>
        <w:t xml:space="preserve"> </w:t>
      </w:r>
      <w:r w:rsidRPr="00912F3C">
        <w:rPr>
          <w:rFonts w:ascii="Times New Roman" w:eastAsia="Calibri" w:hAnsi="Times New Roman" w:cs="Times New Roman"/>
          <w:sz w:val="24"/>
          <w:szCs w:val="24"/>
          <w:lang w:val="bg-BG"/>
        </w:rPr>
        <w:t>0°С,</w:t>
      </w:r>
      <w:r w:rsidRPr="00912F3C">
        <w:rPr>
          <w:rFonts w:ascii="Times New Roman" w:eastAsia="Calibri" w:hAnsi="Times New Roman" w:cs="Times New Roman"/>
          <w:spacing w:val="65"/>
          <w:sz w:val="24"/>
          <w:szCs w:val="24"/>
          <w:lang w:val="bg-BG"/>
        </w:rPr>
        <w:t xml:space="preserve"> </w:t>
      </w:r>
      <w:r w:rsidRPr="00912F3C">
        <w:rPr>
          <w:rFonts w:ascii="Times New Roman" w:eastAsia="Calibri" w:hAnsi="Times New Roman" w:cs="Times New Roman"/>
          <w:sz w:val="24"/>
          <w:szCs w:val="24"/>
          <w:lang w:val="bg-BG"/>
        </w:rPr>
        <w:t>малкия</w:t>
      </w:r>
      <w:r w:rsidRPr="00912F3C">
        <w:rPr>
          <w:rFonts w:ascii="Times New Roman" w:eastAsia="Calibri" w:hAnsi="Times New Roman" w:cs="Times New Roman"/>
          <w:spacing w:val="60"/>
          <w:sz w:val="24"/>
          <w:szCs w:val="24"/>
          <w:lang w:val="bg-BG"/>
        </w:rPr>
        <w:t xml:space="preserve"> </w:t>
      </w:r>
      <w:r w:rsidRPr="00912F3C">
        <w:rPr>
          <w:rFonts w:ascii="Times New Roman" w:eastAsia="Calibri" w:hAnsi="Times New Roman" w:cs="Times New Roman"/>
          <w:sz w:val="24"/>
          <w:szCs w:val="24"/>
          <w:lang w:val="bg-BG"/>
        </w:rPr>
        <w:t>брой</w:t>
      </w:r>
      <w:r w:rsidRPr="00912F3C">
        <w:rPr>
          <w:rFonts w:ascii="Times New Roman" w:eastAsia="Calibri" w:hAnsi="Times New Roman" w:cs="Times New Roman"/>
          <w:spacing w:val="66"/>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66"/>
          <w:sz w:val="24"/>
          <w:szCs w:val="24"/>
          <w:lang w:val="bg-BG"/>
        </w:rPr>
        <w:t xml:space="preserve"> </w:t>
      </w:r>
      <w:r w:rsidRPr="00912F3C">
        <w:rPr>
          <w:rFonts w:ascii="Times New Roman" w:eastAsia="Calibri" w:hAnsi="Times New Roman" w:cs="Times New Roman"/>
          <w:sz w:val="24"/>
          <w:szCs w:val="24"/>
          <w:lang w:val="bg-BG"/>
        </w:rPr>
        <w:t>студените</w:t>
      </w:r>
      <w:r w:rsidRPr="00912F3C">
        <w:rPr>
          <w:rFonts w:ascii="Times New Roman" w:eastAsia="Calibri" w:hAnsi="Times New Roman" w:cs="Times New Roman"/>
          <w:spacing w:val="66"/>
          <w:sz w:val="24"/>
          <w:szCs w:val="24"/>
          <w:lang w:val="bg-BG"/>
        </w:rPr>
        <w:t xml:space="preserve"> </w:t>
      </w:r>
      <w:r w:rsidRPr="00912F3C">
        <w:rPr>
          <w:rFonts w:ascii="Times New Roman" w:eastAsia="Calibri" w:hAnsi="Times New Roman" w:cs="Times New Roman"/>
          <w:sz w:val="24"/>
          <w:szCs w:val="24"/>
          <w:lang w:val="bg-BG"/>
        </w:rPr>
        <w:t>дни</w:t>
      </w:r>
      <w:r w:rsidRPr="00912F3C">
        <w:rPr>
          <w:rFonts w:ascii="Times New Roman" w:eastAsia="Calibri" w:hAnsi="Times New Roman" w:cs="Times New Roman"/>
          <w:spacing w:val="66"/>
          <w:sz w:val="24"/>
          <w:szCs w:val="24"/>
          <w:lang w:val="bg-BG"/>
        </w:rPr>
        <w:t xml:space="preserve"> </w:t>
      </w:r>
      <w:r w:rsidRPr="00912F3C">
        <w:rPr>
          <w:rFonts w:ascii="Times New Roman" w:eastAsia="Calibri" w:hAnsi="Times New Roman" w:cs="Times New Roman"/>
          <w:sz w:val="24"/>
          <w:szCs w:val="24"/>
          <w:lang w:val="bg-BG"/>
        </w:rPr>
        <w:t>през</w:t>
      </w:r>
      <w:r w:rsidRPr="00912F3C">
        <w:rPr>
          <w:rFonts w:ascii="Times New Roman" w:eastAsia="Calibri" w:hAnsi="Times New Roman" w:cs="Times New Roman"/>
          <w:spacing w:val="65"/>
          <w:sz w:val="24"/>
          <w:szCs w:val="24"/>
          <w:lang w:val="bg-BG"/>
        </w:rPr>
        <w:t xml:space="preserve"> </w:t>
      </w:r>
      <w:r w:rsidRPr="00912F3C">
        <w:rPr>
          <w:rFonts w:ascii="Times New Roman" w:eastAsia="Calibri" w:hAnsi="Times New Roman" w:cs="Times New Roman"/>
          <w:sz w:val="24"/>
          <w:szCs w:val="24"/>
          <w:lang w:val="bg-BG"/>
        </w:rPr>
        <w:t>зимата</w:t>
      </w:r>
      <w:r w:rsidRPr="00912F3C">
        <w:rPr>
          <w:rFonts w:ascii="Times New Roman" w:eastAsia="Calibri" w:hAnsi="Times New Roman" w:cs="Times New Roman"/>
          <w:spacing w:val="66"/>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66"/>
          <w:sz w:val="24"/>
          <w:szCs w:val="24"/>
          <w:lang w:val="bg-BG"/>
        </w:rPr>
        <w:t xml:space="preserve"> </w:t>
      </w:r>
      <w:r w:rsidRPr="00912F3C">
        <w:rPr>
          <w:rFonts w:ascii="Times New Roman" w:eastAsia="Calibri" w:hAnsi="Times New Roman" w:cs="Times New Roman"/>
          <w:sz w:val="24"/>
          <w:szCs w:val="24"/>
          <w:lang w:val="bg-BG"/>
        </w:rPr>
        <w:t>значителен</w:t>
      </w:r>
      <w:r w:rsidRPr="00912F3C">
        <w:rPr>
          <w:rFonts w:ascii="Times New Roman" w:eastAsia="Calibri" w:hAnsi="Times New Roman" w:cs="Times New Roman"/>
          <w:spacing w:val="65"/>
          <w:sz w:val="24"/>
          <w:szCs w:val="24"/>
          <w:lang w:val="bg-BG"/>
        </w:rPr>
        <w:t xml:space="preserve"> </w:t>
      </w:r>
      <w:r w:rsidRPr="00912F3C">
        <w:rPr>
          <w:rFonts w:ascii="Times New Roman" w:eastAsia="Calibri" w:hAnsi="Times New Roman" w:cs="Times New Roman"/>
          <w:sz w:val="24"/>
          <w:szCs w:val="24"/>
          <w:lang w:val="bg-BG"/>
        </w:rPr>
        <w:t>дял</w:t>
      </w:r>
      <w:r w:rsidRPr="00912F3C">
        <w:rPr>
          <w:rFonts w:ascii="Times New Roman" w:eastAsia="Calibri" w:hAnsi="Times New Roman" w:cs="Times New Roman"/>
          <w:spacing w:val="63"/>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42"/>
          <w:w w:val="99"/>
          <w:sz w:val="24"/>
          <w:szCs w:val="24"/>
          <w:lang w:val="bg-BG"/>
        </w:rPr>
        <w:t xml:space="preserve"> </w:t>
      </w:r>
      <w:r w:rsidRPr="00912F3C">
        <w:rPr>
          <w:rFonts w:ascii="Times New Roman" w:eastAsia="Calibri" w:hAnsi="Times New Roman" w:cs="Times New Roman"/>
          <w:sz w:val="24"/>
          <w:szCs w:val="24"/>
          <w:lang w:val="bg-BG"/>
        </w:rPr>
        <w:t>сухите</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дни</w:t>
      </w:r>
      <w:r w:rsidRPr="00912F3C">
        <w:rPr>
          <w:rFonts w:ascii="Times New Roman" w:eastAsia="Calibri" w:hAnsi="Times New Roman" w:cs="Times New Roman"/>
          <w:spacing w:val="57"/>
          <w:sz w:val="24"/>
          <w:szCs w:val="24"/>
          <w:lang w:val="bg-BG"/>
        </w:rPr>
        <w:t xml:space="preserve"> </w:t>
      </w:r>
      <w:r w:rsidRPr="00912F3C">
        <w:rPr>
          <w:rFonts w:ascii="Times New Roman" w:eastAsia="Calibri" w:hAnsi="Times New Roman" w:cs="Times New Roman"/>
          <w:spacing w:val="-1"/>
          <w:sz w:val="24"/>
          <w:szCs w:val="24"/>
          <w:lang w:val="bg-BG"/>
        </w:rPr>
        <w:t>през</w:t>
      </w:r>
      <w:r w:rsidRPr="00912F3C">
        <w:rPr>
          <w:rFonts w:ascii="Times New Roman" w:eastAsia="Calibri" w:hAnsi="Times New Roman" w:cs="Times New Roman"/>
          <w:spacing w:val="-5"/>
          <w:sz w:val="24"/>
          <w:szCs w:val="24"/>
          <w:lang w:val="bg-BG"/>
        </w:rPr>
        <w:t xml:space="preserve"> </w:t>
      </w:r>
      <w:r w:rsidRPr="00912F3C">
        <w:rPr>
          <w:rFonts w:ascii="Times New Roman" w:eastAsia="Calibri" w:hAnsi="Times New Roman" w:cs="Times New Roman"/>
          <w:sz w:val="24"/>
          <w:szCs w:val="24"/>
          <w:lang w:val="bg-BG"/>
        </w:rPr>
        <w:t>лятото</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z w:val="24"/>
          <w:szCs w:val="24"/>
          <w:lang w:val="bg-BG"/>
        </w:rPr>
        <w:t>/35-45%</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от</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дните</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pacing w:val="-1"/>
          <w:sz w:val="24"/>
          <w:szCs w:val="24"/>
          <w:lang w:val="bg-BG"/>
        </w:rPr>
        <w:t>през</w:t>
      </w:r>
      <w:r w:rsidRPr="00912F3C">
        <w:rPr>
          <w:rFonts w:ascii="Times New Roman" w:eastAsia="Calibri" w:hAnsi="Times New Roman" w:cs="Times New Roman"/>
          <w:spacing w:val="-5"/>
          <w:sz w:val="24"/>
          <w:szCs w:val="24"/>
          <w:lang w:val="bg-BG"/>
        </w:rPr>
        <w:t xml:space="preserve"> </w:t>
      </w:r>
      <w:r w:rsidRPr="00912F3C">
        <w:rPr>
          <w:rFonts w:ascii="Times New Roman" w:eastAsia="Calibri" w:hAnsi="Times New Roman" w:cs="Times New Roman"/>
          <w:sz w:val="24"/>
          <w:szCs w:val="24"/>
          <w:lang w:val="bg-BG"/>
        </w:rPr>
        <w:t>юли</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z w:val="24"/>
          <w:szCs w:val="24"/>
          <w:lang w:val="bg-BG"/>
        </w:rPr>
        <w:t>август/.</w:t>
      </w:r>
    </w:p>
    <w:p w:rsidR="00912F3C" w:rsidRPr="00912F3C" w:rsidRDefault="00912F3C" w:rsidP="00912F3C">
      <w:pPr>
        <w:ind w:firstLine="360"/>
        <w:jc w:val="both"/>
        <w:rPr>
          <w:rFonts w:ascii="Times New Roman" w:eastAsia="Calibri" w:hAnsi="Times New Roman" w:cs="Times New Roman"/>
          <w:sz w:val="24"/>
          <w:szCs w:val="24"/>
          <w:lang w:val="bg-BG"/>
        </w:rPr>
      </w:pPr>
      <w:r w:rsidRPr="00912F3C">
        <w:rPr>
          <w:rFonts w:ascii="Times New Roman" w:eastAsia="Calibri" w:hAnsi="Times New Roman" w:cs="Times New Roman"/>
          <w:sz w:val="24"/>
          <w:szCs w:val="24"/>
          <w:lang w:val="bg-BG"/>
        </w:rPr>
        <w:t>В</w:t>
      </w:r>
      <w:r w:rsidRPr="00912F3C">
        <w:rPr>
          <w:rFonts w:ascii="Times New Roman" w:eastAsia="Calibri" w:hAnsi="Times New Roman" w:cs="Times New Roman"/>
          <w:spacing w:val="3"/>
          <w:sz w:val="24"/>
          <w:szCs w:val="24"/>
          <w:lang w:val="bg-BG"/>
        </w:rPr>
        <w:t xml:space="preserve"> </w:t>
      </w:r>
      <w:r w:rsidRPr="00912F3C">
        <w:rPr>
          <w:rFonts w:ascii="Times New Roman" w:eastAsia="Calibri" w:hAnsi="Times New Roman" w:cs="Times New Roman"/>
          <w:sz w:val="24"/>
          <w:szCs w:val="24"/>
          <w:lang w:val="bg-BG"/>
        </w:rPr>
        <w:t>община</w:t>
      </w:r>
      <w:r w:rsidRPr="00912F3C">
        <w:rPr>
          <w:rFonts w:ascii="Times New Roman" w:eastAsia="Calibri" w:hAnsi="Times New Roman" w:cs="Times New Roman"/>
          <w:spacing w:val="4"/>
          <w:sz w:val="24"/>
          <w:szCs w:val="24"/>
          <w:lang w:val="bg-BG"/>
        </w:rPr>
        <w:t xml:space="preserve"> </w:t>
      </w:r>
      <w:r w:rsidRPr="00912F3C">
        <w:rPr>
          <w:rFonts w:ascii="Times New Roman" w:eastAsia="Calibri" w:hAnsi="Times New Roman" w:cs="Times New Roman"/>
          <w:sz w:val="24"/>
          <w:szCs w:val="24"/>
          <w:lang w:val="bg-BG"/>
        </w:rPr>
        <w:t>Садово</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pacing w:val="-1"/>
          <w:sz w:val="24"/>
          <w:szCs w:val="24"/>
          <w:lang w:val="bg-BG"/>
        </w:rPr>
        <w:t>зимата</w:t>
      </w:r>
      <w:r w:rsidRPr="00912F3C">
        <w:rPr>
          <w:rFonts w:ascii="Times New Roman" w:eastAsia="Calibri" w:hAnsi="Times New Roman" w:cs="Times New Roman"/>
          <w:spacing w:val="4"/>
          <w:sz w:val="24"/>
          <w:szCs w:val="24"/>
          <w:lang w:val="bg-BG"/>
        </w:rPr>
        <w:t xml:space="preserve"> </w:t>
      </w:r>
      <w:r w:rsidRPr="00912F3C">
        <w:rPr>
          <w:rFonts w:ascii="Times New Roman" w:eastAsia="Calibri" w:hAnsi="Times New Roman" w:cs="Times New Roman"/>
          <w:sz w:val="24"/>
          <w:szCs w:val="24"/>
          <w:lang w:val="bg-BG"/>
        </w:rPr>
        <w:t>е</w:t>
      </w:r>
      <w:r w:rsidRPr="00912F3C">
        <w:rPr>
          <w:rFonts w:ascii="Times New Roman" w:eastAsia="Calibri" w:hAnsi="Times New Roman" w:cs="Times New Roman"/>
          <w:spacing w:val="3"/>
          <w:sz w:val="24"/>
          <w:szCs w:val="24"/>
          <w:lang w:val="bg-BG"/>
        </w:rPr>
        <w:t xml:space="preserve"> </w:t>
      </w:r>
      <w:r w:rsidRPr="00912F3C">
        <w:rPr>
          <w:rFonts w:ascii="Times New Roman" w:eastAsia="Calibri" w:hAnsi="Times New Roman" w:cs="Times New Roman"/>
          <w:sz w:val="24"/>
          <w:szCs w:val="24"/>
          <w:lang w:val="bg-BG"/>
        </w:rPr>
        <w:t>сравнително</w:t>
      </w:r>
      <w:r w:rsidRPr="00912F3C">
        <w:rPr>
          <w:rFonts w:ascii="Times New Roman" w:eastAsia="Calibri" w:hAnsi="Times New Roman" w:cs="Times New Roman"/>
          <w:spacing w:val="5"/>
          <w:sz w:val="24"/>
          <w:szCs w:val="24"/>
          <w:lang w:val="bg-BG"/>
        </w:rPr>
        <w:t xml:space="preserve"> </w:t>
      </w:r>
      <w:r w:rsidRPr="00912F3C">
        <w:rPr>
          <w:rFonts w:ascii="Times New Roman" w:eastAsia="Calibri" w:hAnsi="Times New Roman" w:cs="Times New Roman"/>
          <w:sz w:val="24"/>
          <w:szCs w:val="24"/>
          <w:lang w:val="bg-BG"/>
        </w:rPr>
        <w:t>мека</w:t>
      </w:r>
      <w:r w:rsidRPr="00912F3C">
        <w:rPr>
          <w:rFonts w:ascii="Times New Roman" w:eastAsia="Calibri" w:hAnsi="Times New Roman" w:cs="Times New Roman"/>
          <w:spacing w:val="3"/>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4"/>
          <w:sz w:val="24"/>
          <w:szCs w:val="24"/>
          <w:lang w:val="bg-BG"/>
        </w:rPr>
        <w:t xml:space="preserve"> </w:t>
      </w:r>
      <w:r w:rsidRPr="00912F3C">
        <w:rPr>
          <w:rFonts w:ascii="Times New Roman" w:eastAsia="Calibri" w:hAnsi="Times New Roman" w:cs="Times New Roman"/>
          <w:spacing w:val="-1"/>
          <w:sz w:val="24"/>
          <w:szCs w:val="24"/>
          <w:lang w:val="bg-BG"/>
        </w:rPr>
        <w:t>топла.</w:t>
      </w:r>
      <w:r w:rsidRPr="00912F3C">
        <w:rPr>
          <w:rFonts w:ascii="Times New Roman" w:eastAsia="Calibri" w:hAnsi="Times New Roman" w:cs="Times New Roman"/>
          <w:spacing w:val="3"/>
          <w:sz w:val="24"/>
          <w:szCs w:val="24"/>
          <w:lang w:val="bg-BG"/>
        </w:rPr>
        <w:t xml:space="preserve"> </w:t>
      </w:r>
      <w:r w:rsidRPr="00912F3C">
        <w:rPr>
          <w:rFonts w:ascii="Times New Roman" w:eastAsia="Calibri" w:hAnsi="Times New Roman" w:cs="Times New Roman"/>
          <w:spacing w:val="-1"/>
          <w:sz w:val="24"/>
          <w:szCs w:val="24"/>
          <w:lang w:val="bg-BG"/>
        </w:rPr>
        <w:t>Средният</w:t>
      </w:r>
      <w:r w:rsidRPr="00912F3C">
        <w:rPr>
          <w:rFonts w:ascii="Times New Roman" w:eastAsia="Calibri" w:hAnsi="Times New Roman" w:cs="Times New Roman"/>
          <w:spacing w:val="20"/>
          <w:w w:val="99"/>
          <w:sz w:val="24"/>
          <w:szCs w:val="24"/>
          <w:lang w:val="bg-BG"/>
        </w:rPr>
        <w:t xml:space="preserve"> </w:t>
      </w:r>
      <w:r w:rsidRPr="00912F3C">
        <w:rPr>
          <w:rFonts w:ascii="Times New Roman" w:eastAsia="Calibri" w:hAnsi="Times New Roman" w:cs="Times New Roman"/>
          <w:sz w:val="24"/>
          <w:szCs w:val="24"/>
          <w:lang w:val="bg-BG"/>
        </w:rPr>
        <w:t>годишен</w:t>
      </w:r>
      <w:r w:rsidRPr="00912F3C">
        <w:rPr>
          <w:rFonts w:ascii="Times New Roman" w:eastAsia="Calibri" w:hAnsi="Times New Roman" w:cs="Times New Roman"/>
          <w:spacing w:val="9"/>
          <w:sz w:val="24"/>
          <w:szCs w:val="24"/>
          <w:lang w:val="bg-BG"/>
        </w:rPr>
        <w:t xml:space="preserve"> </w:t>
      </w:r>
      <w:r w:rsidRPr="00912F3C">
        <w:rPr>
          <w:rFonts w:ascii="Times New Roman" w:eastAsia="Calibri" w:hAnsi="Times New Roman" w:cs="Times New Roman"/>
          <w:sz w:val="24"/>
          <w:szCs w:val="24"/>
          <w:lang w:val="bg-BG"/>
        </w:rPr>
        <w:t>брой</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pacing w:val="-1"/>
          <w:sz w:val="24"/>
          <w:szCs w:val="24"/>
          <w:lang w:val="bg-BG"/>
        </w:rPr>
        <w:t>дни</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pacing w:val="-1"/>
          <w:sz w:val="24"/>
          <w:szCs w:val="24"/>
          <w:lang w:val="bg-BG"/>
        </w:rPr>
        <w:t>със</w:t>
      </w:r>
      <w:r w:rsidRPr="00912F3C">
        <w:rPr>
          <w:rFonts w:ascii="Times New Roman" w:eastAsia="Calibri" w:hAnsi="Times New Roman" w:cs="Times New Roman"/>
          <w:spacing w:val="9"/>
          <w:sz w:val="24"/>
          <w:szCs w:val="24"/>
          <w:lang w:val="bg-BG"/>
        </w:rPr>
        <w:t xml:space="preserve"> </w:t>
      </w:r>
      <w:r w:rsidRPr="00912F3C">
        <w:rPr>
          <w:rFonts w:ascii="Times New Roman" w:eastAsia="Calibri" w:hAnsi="Times New Roman" w:cs="Times New Roman"/>
          <w:sz w:val="24"/>
          <w:szCs w:val="24"/>
          <w:lang w:val="bg-BG"/>
        </w:rPr>
        <w:t>снежна</w:t>
      </w:r>
      <w:r w:rsidRPr="00912F3C">
        <w:rPr>
          <w:rFonts w:ascii="Times New Roman" w:eastAsia="Calibri" w:hAnsi="Times New Roman" w:cs="Times New Roman"/>
          <w:spacing w:val="9"/>
          <w:sz w:val="24"/>
          <w:szCs w:val="24"/>
          <w:lang w:val="bg-BG"/>
        </w:rPr>
        <w:t xml:space="preserve"> </w:t>
      </w:r>
      <w:r w:rsidRPr="00912F3C">
        <w:rPr>
          <w:rFonts w:ascii="Times New Roman" w:eastAsia="Calibri" w:hAnsi="Times New Roman" w:cs="Times New Roman"/>
          <w:sz w:val="24"/>
          <w:szCs w:val="24"/>
          <w:lang w:val="bg-BG"/>
        </w:rPr>
        <w:t>покривка</w:t>
      </w:r>
      <w:r w:rsidRPr="00912F3C">
        <w:rPr>
          <w:rFonts w:ascii="Times New Roman" w:eastAsia="Calibri" w:hAnsi="Times New Roman" w:cs="Times New Roman"/>
          <w:spacing w:val="9"/>
          <w:sz w:val="24"/>
          <w:szCs w:val="24"/>
          <w:lang w:val="bg-BG"/>
        </w:rPr>
        <w:t xml:space="preserve"> </w:t>
      </w:r>
      <w:r w:rsidRPr="00912F3C">
        <w:rPr>
          <w:rFonts w:ascii="Times New Roman" w:eastAsia="Calibri" w:hAnsi="Times New Roman" w:cs="Times New Roman"/>
          <w:sz w:val="24"/>
          <w:szCs w:val="24"/>
          <w:lang w:val="bg-BG"/>
        </w:rPr>
        <w:t>е</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32,</w:t>
      </w:r>
      <w:r w:rsidR="004D5048">
        <w:rPr>
          <w:rFonts w:ascii="Times New Roman" w:eastAsia="Calibri" w:hAnsi="Times New Roman" w:cs="Times New Roman"/>
          <w:sz w:val="24"/>
          <w:szCs w:val="24"/>
          <w:lang w:val="bg-BG"/>
        </w:rPr>
        <w:t xml:space="preserve"> </w:t>
      </w:r>
      <w:r w:rsidRPr="00912F3C">
        <w:rPr>
          <w:rFonts w:ascii="Times New Roman" w:eastAsia="Calibri" w:hAnsi="Times New Roman" w:cs="Times New Roman"/>
          <w:sz w:val="24"/>
          <w:szCs w:val="24"/>
          <w:lang w:val="bg-BG"/>
        </w:rPr>
        <w:t>4</w:t>
      </w:r>
      <w:r w:rsidRPr="00912F3C">
        <w:rPr>
          <w:rFonts w:ascii="Times New Roman" w:eastAsia="Calibri" w:hAnsi="Times New Roman" w:cs="Times New Roman"/>
          <w:spacing w:val="9"/>
          <w:sz w:val="24"/>
          <w:szCs w:val="24"/>
          <w:lang w:val="bg-BG"/>
        </w:rPr>
        <w:t xml:space="preserve"> </w:t>
      </w:r>
      <w:r w:rsidRPr="00912F3C">
        <w:rPr>
          <w:rFonts w:ascii="Times New Roman" w:eastAsia="Calibri" w:hAnsi="Times New Roman" w:cs="Times New Roman"/>
          <w:sz w:val="24"/>
          <w:szCs w:val="24"/>
          <w:lang w:val="bg-BG"/>
        </w:rPr>
        <w:t>дни,</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pacing w:val="-1"/>
          <w:sz w:val="24"/>
          <w:szCs w:val="24"/>
          <w:lang w:val="bg-BG"/>
        </w:rPr>
        <w:t>валежите</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от</w:t>
      </w:r>
      <w:r w:rsidRPr="00912F3C">
        <w:rPr>
          <w:rFonts w:ascii="Times New Roman" w:eastAsia="Calibri" w:hAnsi="Times New Roman" w:cs="Times New Roman"/>
          <w:spacing w:val="9"/>
          <w:sz w:val="24"/>
          <w:szCs w:val="24"/>
          <w:lang w:val="bg-BG"/>
        </w:rPr>
        <w:t xml:space="preserve"> </w:t>
      </w:r>
      <w:r w:rsidRPr="00912F3C">
        <w:rPr>
          <w:rFonts w:ascii="Times New Roman" w:eastAsia="Calibri" w:hAnsi="Times New Roman" w:cs="Times New Roman"/>
          <w:spacing w:val="-1"/>
          <w:sz w:val="24"/>
          <w:szCs w:val="24"/>
          <w:lang w:val="bg-BG"/>
        </w:rPr>
        <w:t>сняг</w:t>
      </w:r>
      <w:r w:rsidRPr="00912F3C">
        <w:rPr>
          <w:rFonts w:ascii="Times New Roman" w:eastAsia="Calibri" w:hAnsi="Times New Roman" w:cs="Times New Roman"/>
          <w:spacing w:val="9"/>
          <w:sz w:val="24"/>
          <w:szCs w:val="24"/>
          <w:lang w:val="bg-BG"/>
        </w:rPr>
        <w:t xml:space="preserve"> </w:t>
      </w:r>
      <w:r w:rsidRPr="00912F3C">
        <w:rPr>
          <w:rFonts w:ascii="Times New Roman" w:eastAsia="Calibri" w:hAnsi="Times New Roman" w:cs="Times New Roman"/>
          <w:sz w:val="24"/>
          <w:szCs w:val="24"/>
          <w:lang w:val="bg-BG"/>
        </w:rPr>
        <w:t>не</w:t>
      </w:r>
      <w:r w:rsidRPr="00912F3C">
        <w:rPr>
          <w:rFonts w:ascii="Times New Roman" w:eastAsia="Calibri" w:hAnsi="Times New Roman" w:cs="Times New Roman"/>
          <w:spacing w:val="29"/>
          <w:w w:val="99"/>
          <w:sz w:val="24"/>
          <w:szCs w:val="24"/>
          <w:lang w:val="bg-BG"/>
        </w:rPr>
        <w:t xml:space="preserve"> </w:t>
      </w:r>
      <w:r w:rsidRPr="00912F3C">
        <w:rPr>
          <w:rFonts w:ascii="Times New Roman" w:eastAsia="Calibri" w:hAnsi="Times New Roman" w:cs="Times New Roman"/>
          <w:spacing w:val="-1"/>
          <w:sz w:val="24"/>
          <w:szCs w:val="24"/>
          <w:lang w:val="bg-BG"/>
        </w:rPr>
        <w:t>са</w:t>
      </w:r>
      <w:r w:rsidRPr="00912F3C">
        <w:rPr>
          <w:rFonts w:ascii="Times New Roman" w:eastAsia="Calibri" w:hAnsi="Times New Roman" w:cs="Times New Roman"/>
          <w:spacing w:val="18"/>
          <w:sz w:val="24"/>
          <w:szCs w:val="24"/>
          <w:lang w:val="bg-BG"/>
        </w:rPr>
        <w:t xml:space="preserve"> </w:t>
      </w:r>
      <w:r w:rsidRPr="00912F3C">
        <w:rPr>
          <w:rFonts w:ascii="Times New Roman" w:eastAsia="Calibri" w:hAnsi="Times New Roman" w:cs="Times New Roman"/>
          <w:spacing w:val="-1"/>
          <w:sz w:val="24"/>
          <w:szCs w:val="24"/>
          <w:lang w:val="bg-BG"/>
        </w:rPr>
        <w:t>обилни.</w:t>
      </w:r>
      <w:r w:rsidR="004D5048">
        <w:rPr>
          <w:rFonts w:ascii="Times New Roman" w:eastAsia="Calibri" w:hAnsi="Times New Roman" w:cs="Times New Roman"/>
          <w:spacing w:val="-1"/>
          <w:sz w:val="24"/>
          <w:szCs w:val="24"/>
          <w:lang w:val="bg-BG"/>
        </w:rPr>
        <w:t xml:space="preserve"> </w:t>
      </w:r>
      <w:r w:rsidRPr="00912F3C">
        <w:rPr>
          <w:rFonts w:ascii="Times New Roman" w:eastAsia="Calibri" w:hAnsi="Times New Roman" w:cs="Times New Roman"/>
          <w:spacing w:val="-1"/>
          <w:sz w:val="24"/>
          <w:szCs w:val="24"/>
          <w:lang w:val="bg-BG"/>
        </w:rPr>
        <w:t>Отрицателни</w:t>
      </w:r>
      <w:r w:rsidRPr="00912F3C">
        <w:rPr>
          <w:rFonts w:ascii="Times New Roman" w:eastAsia="Calibri" w:hAnsi="Times New Roman" w:cs="Times New Roman"/>
          <w:spacing w:val="19"/>
          <w:sz w:val="24"/>
          <w:szCs w:val="24"/>
          <w:lang w:val="bg-BG"/>
        </w:rPr>
        <w:t xml:space="preserve"> </w:t>
      </w:r>
      <w:r w:rsidRPr="00912F3C">
        <w:rPr>
          <w:rFonts w:ascii="Times New Roman" w:eastAsia="Calibri" w:hAnsi="Times New Roman" w:cs="Times New Roman"/>
          <w:sz w:val="24"/>
          <w:szCs w:val="24"/>
          <w:lang w:val="bg-BG"/>
        </w:rPr>
        <w:t>стойности</w:t>
      </w:r>
      <w:r w:rsidRPr="00912F3C">
        <w:rPr>
          <w:rFonts w:ascii="Times New Roman" w:eastAsia="Calibri" w:hAnsi="Times New Roman" w:cs="Times New Roman"/>
          <w:spacing w:val="19"/>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17"/>
          <w:sz w:val="24"/>
          <w:szCs w:val="24"/>
          <w:lang w:val="bg-BG"/>
        </w:rPr>
        <w:t xml:space="preserve"> </w:t>
      </w:r>
      <w:r w:rsidRPr="00912F3C">
        <w:rPr>
          <w:rFonts w:ascii="Times New Roman" w:eastAsia="Calibri" w:hAnsi="Times New Roman" w:cs="Times New Roman"/>
          <w:spacing w:val="-1"/>
          <w:sz w:val="24"/>
          <w:szCs w:val="24"/>
          <w:lang w:val="bg-BG"/>
        </w:rPr>
        <w:t>температурата</w:t>
      </w:r>
      <w:r w:rsidRPr="00912F3C">
        <w:rPr>
          <w:rFonts w:ascii="Times New Roman" w:eastAsia="Calibri" w:hAnsi="Times New Roman" w:cs="Times New Roman"/>
          <w:spacing w:val="19"/>
          <w:sz w:val="24"/>
          <w:szCs w:val="24"/>
          <w:lang w:val="bg-BG"/>
        </w:rPr>
        <w:t xml:space="preserve"> </w:t>
      </w:r>
      <w:r w:rsidRPr="00912F3C">
        <w:rPr>
          <w:rFonts w:ascii="Times New Roman" w:eastAsia="Calibri" w:hAnsi="Times New Roman" w:cs="Times New Roman"/>
          <w:spacing w:val="-1"/>
          <w:sz w:val="24"/>
          <w:szCs w:val="24"/>
          <w:lang w:val="bg-BG"/>
        </w:rPr>
        <w:t>се</w:t>
      </w:r>
      <w:r w:rsidRPr="00912F3C">
        <w:rPr>
          <w:rFonts w:ascii="Times New Roman" w:eastAsia="Calibri" w:hAnsi="Times New Roman" w:cs="Times New Roman"/>
          <w:spacing w:val="18"/>
          <w:sz w:val="24"/>
          <w:szCs w:val="24"/>
          <w:lang w:val="bg-BG"/>
        </w:rPr>
        <w:t xml:space="preserve"> </w:t>
      </w:r>
      <w:r w:rsidRPr="00912F3C">
        <w:rPr>
          <w:rFonts w:ascii="Times New Roman" w:eastAsia="Calibri" w:hAnsi="Times New Roman" w:cs="Times New Roman"/>
          <w:spacing w:val="-1"/>
          <w:sz w:val="24"/>
          <w:szCs w:val="24"/>
          <w:lang w:val="bg-BG"/>
        </w:rPr>
        <w:t>постигат</w:t>
      </w:r>
      <w:r w:rsidRPr="00912F3C">
        <w:rPr>
          <w:rFonts w:ascii="Times New Roman" w:eastAsia="Calibri" w:hAnsi="Times New Roman" w:cs="Times New Roman"/>
          <w:spacing w:val="19"/>
          <w:sz w:val="24"/>
          <w:szCs w:val="24"/>
          <w:lang w:val="bg-BG"/>
        </w:rPr>
        <w:t xml:space="preserve"> </w:t>
      </w:r>
      <w:r w:rsidRPr="00912F3C">
        <w:rPr>
          <w:rFonts w:ascii="Times New Roman" w:eastAsia="Calibri" w:hAnsi="Times New Roman" w:cs="Times New Roman"/>
          <w:sz w:val="24"/>
          <w:szCs w:val="24"/>
          <w:lang w:val="bg-BG"/>
        </w:rPr>
        <w:t>още</w:t>
      </w:r>
      <w:r w:rsidRPr="00912F3C">
        <w:rPr>
          <w:rFonts w:ascii="Times New Roman" w:eastAsia="Calibri" w:hAnsi="Times New Roman" w:cs="Times New Roman"/>
          <w:spacing w:val="17"/>
          <w:sz w:val="24"/>
          <w:szCs w:val="24"/>
          <w:lang w:val="bg-BG"/>
        </w:rPr>
        <w:t xml:space="preserve"> </w:t>
      </w:r>
      <w:r w:rsidRPr="00912F3C">
        <w:rPr>
          <w:rFonts w:ascii="Times New Roman" w:eastAsia="Calibri" w:hAnsi="Times New Roman" w:cs="Times New Roman"/>
          <w:spacing w:val="-1"/>
          <w:sz w:val="24"/>
          <w:szCs w:val="24"/>
          <w:lang w:val="bg-BG"/>
        </w:rPr>
        <w:t>през</w:t>
      </w:r>
      <w:r w:rsidRPr="00912F3C">
        <w:rPr>
          <w:rFonts w:ascii="Times New Roman" w:eastAsia="Calibri" w:hAnsi="Times New Roman" w:cs="Times New Roman"/>
          <w:spacing w:val="52"/>
          <w:w w:val="99"/>
          <w:sz w:val="24"/>
          <w:szCs w:val="24"/>
          <w:lang w:val="bg-BG"/>
        </w:rPr>
        <w:t xml:space="preserve"> </w:t>
      </w:r>
      <w:r w:rsidRPr="00912F3C">
        <w:rPr>
          <w:rFonts w:ascii="Times New Roman" w:eastAsia="Calibri" w:hAnsi="Times New Roman" w:cs="Times New Roman"/>
          <w:sz w:val="24"/>
          <w:szCs w:val="24"/>
          <w:lang w:val="bg-BG"/>
        </w:rPr>
        <w:t>декември,</w:t>
      </w:r>
      <w:r w:rsidRPr="00912F3C">
        <w:rPr>
          <w:rFonts w:ascii="Times New Roman" w:eastAsia="Calibri" w:hAnsi="Times New Roman" w:cs="Times New Roman"/>
          <w:spacing w:val="-1"/>
          <w:sz w:val="24"/>
          <w:szCs w:val="24"/>
          <w:lang w:val="bg-BG"/>
        </w:rPr>
        <w:t xml:space="preserve"> </w:t>
      </w:r>
      <w:r w:rsidRPr="00912F3C">
        <w:rPr>
          <w:rFonts w:ascii="Times New Roman" w:eastAsia="Calibri" w:hAnsi="Times New Roman" w:cs="Times New Roman"/>
          <w:sz w:val="24"/>
          <w:szCs w:val="24"/>
          <w:lang w:val="bg-BG"/>
        </w:rPr>
        <w:t>а</w:t>
      </w:r>
      <w:r w:rsidRPr="00912F3C">
        <w:rPr>
          <w:rFonts w:ascii="Times New Roman" w:eastAsia="Calibri" w:hAnsi="Times New Roman" w:cs="Times New Roman"/>
          <w:spacing w:val="-1"/>
          <w:sz w:val="24"/>
          <w:szCs w:val="24"/>
          <w:lang w:val="bg-BG"/>
        </w:rPr>
        <w:t xml:space="preserve"> </w:t>
      </w:r>
      <w:r w:rsidRPr="00912F3C">
        <w:rPr>
          <w:rFonts w:ascii="Times New Roman" w:eastAsia="Calibri" w:hAnsi="Times New Roman" w:cs="Times New Roman"/>
          <w:sz w:val="24"/>
          <w:szCs w:val="24"/>
          <w:lang w:val="bg-BG"/>
        </w:rPr>
        <w:t>средната минимална</w:t>
      </w:r>
      <w:r w:rsidRPr="00912F3C">
        <w:rPr>
          <w:rFonts w:ascii="Times New Roman" w:eastAsia="Calibri" w:hAnsi="Times New Roman" w:cs="Times New Roman"/>
          <w:spacing w:val="1"/>
          <w:sz w:val="24"/>
          <w:szCs w:val="24"/>
          <w:lang w:val="bg-BG"/>
        </w:rPr>
        <w:t xml:space="preserve"> </w:t>
      </w:r>
      <w:r w:rsidRPr="00912F3C">
        <w:rPr>
          <w:rFonts w:ascii="Times New Roman" w:eastAsia="Calibri" w:hAnsi="Times New Roman" w:cs="Times New Roman"/>
          <w:sz w:val="24"/>
          <w:szCs w:val="24"/>
          <w:lang w:val="bg-BG"/>
        </w:rPr>
        <w:t xml:space="preserve">температура </w:t>
      </w:r>
      <w:r w:rsidRPr="00912F3C">
        <w:rPr>
          <w:rFonts w:ascii="Times New Roman" w:eastAsia="Calibri" w:hAnsi="Times New Roman" w:cs="Times New Roman"/>
          <w:spacing w:val="-1"/>
          <w:sz w:val="24"/>
          <w:szCs w:val="24"/>
          <w:lang w:val="bg-BG"/>
        </w:rPr>
        <w:t>за</w:t>
      </w:r>
      <w:r w:rsidRPr="00912F3C">
        <w:rPr>
          <w:rFonts w:ascii="Times New Roman" w:eastAsia="Calibri" w:hAnsi="Times New Roman" w:cs="Times New Roman"/>
          <w:sz w:val="24"/>
          <w:szCs w:val="24"/>
          <w:lang w:val="bg-BG"/>
        </w:rPr>
        <w:t xml:space="preserve"> януари е</w:t>
      </w:r>
      <w:r w:rsidRPr="00912F3C">
        <w:rPr>
          <w:rFonts w:ascii="Times New Roman" w:eastAsia="Calibri" w:hAnsi="Times New Roman" w:cs="Times New Roman"/>
          <w:spacing w:val="-1"/>
          <w:sz w:val="24"/>
          <w:szCs w:val="24"/>
          <w:lang w:val="bg-BG"/>
        </w:rPr>
        <w:t xml:space="preserve"> </w:t>
      </w:r>
      <w:r w:rsidRPr="00912F3C">
        <w:rPr>
          <w:rFonts w:ascii="Times New Roman" w:eastAsia="Calibri" w:hAnsi="Times New Roman" w:cs="Times New Roman"/>
          <w:sz w:val="24"/>
          <w:szCs w:val="24"/>
          <w:lang w:val="bg-BG"/>
        </w:rPr>
        <w:t>в границите от –</w:t>
      </w:r>
      <w:r w:rsidRPr="00912F3C">
        <w:rPr>
          <w:rFonts w:ascii="Times New Roman" w:eastAsia="Calibri" w:hAnsi="Times New Roman" w:cs="Times New Roman"/>
          <w:sz w:val="24"/>
          <w:szCs w:val="24"/>
          <w:lang w:val="ru-RU"/>
        </w:rPr>
        <w:t xml:space="preserve"> </w:t>
      </w:r>
      <w:r w:rsidR="004D5048">
        <w:rPr>
          <w:rFonts w:ascii="Times New Roman" w:eastAsia="Calibri" w:hAnsi="Times New Roman" w:cs="Times New Roman"/>
          <w:sz w:val="24"/>
          <w:szCs w:val="24"/>
          <w:lang w:val="bg-BG"/>
        </w:rPr>
        <w:t xml:space="preserve">4, </w:t>
      </w:r>
      <w:r w:rsidRPr="00912F3C">
        <w:rPr>
          <w:rFonts w:ascii="Times New Roman" w:eastAsia="Calibri" w:hAnsi="Times New Roman" w:cs="Times New Roman"/>
          <w:sz w:val="24"/>
          <w:szCs w:val="24"/>
          <w:lang w:val="bg-BG"/>
        </w:rPr>
        <w:t>4</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z w:val="24"/>
          <w:szCs w:val="24"/>
          <w:lang w:val="bg-BG"/>
        </w:rPr>
        <w:t>до</w:t>
      </w:r>
      <w:r w:rsidRPr="00912F3C">
        <w:rPr>
          <w:rFonts w:ascii="Times New Roman" w:eastAsia="Calibri" w:hAnsi="Times New Roman" w:cs="Times New Roman"/>
          <w:spacing w:val="-4"/>
          <w:sz w:val="24"/>
          <w:szCs w:val="24"/>
          <w:lang w:val="bg-BG"/>
        </w:rPr>
        <w:t xml:space="preserve"> </w:t>
      </w:r>
      <w:r w:rsidRPr="00912F3C">
        <w:rPr>
          <w:rFonts w:ascii="Times New Roman" w:eastAsia="Calibri" w:hAnsi="Times New Roman" w:cs="Times New Roman"/>
          <w:spacing w:val="-1"/>
          <w:sz w:val="24"/>
          <w:szCs w:val="24"/>
          <w:lang w:val="bg-BG"/>
        </w:rPr>
        <w:t>-</w:t>
      </w:r>
      <w:r w:rsidR="004D5048">
        <w:rPr>
          <w:rFonts w:ascii="Times New Roman" w:eastAsia="Calibri" w:hAnsi="Times New Roman" w:cs="Times New Roman"/>
          <w:spacing w:val="-1"/>
          <w:sz w:val="24"/>
          <w:szCs w:val="24"/>
          <w:lang w:val="bg-BG"/>
        </w:rPr>
        <w:t xml:space="preserve"> </w:t>
      </w:r>
      <w:r w:rsidRPr="00912F3C">
        <w:rPr>
          <w:rFonts w:ascii="Times New Roman" w:eastAsia="Calibri" w:hAnsi="Times New Roman" w:cs="Times New Roman"/>
          <w:spacing w:val="-1"/>
          <w:sz w:val="24"/>
          <w:szCs w:val="24"/>
          <w:lang w:val="bg-BG"/>
        </w:rPr>
        <w:t>5,</w:t>
      </w:r>
      <w:r w:rsidR="004D5048">
        <w:rPr>
          <w:rFonts w:ascii="Times New Roman" w:eastAsia="Calibri" w:hAnsi="Times New Roman" w:cs="Times New Roman"/>
          <w:spacing w:val="-1"/>
          <w:sz w:val="24"/>
          <w:szCs w:val="24"/>
          <w:lang w:val="bg-BG"/>
        </w:rPr>
        <w:t xml:space="preserve"> </w:t>
      </w:r>
      <w:r w:rsidRPr="00912F3C">
        <w:rPr>
          <w:rFonts w:ascii="Times New Roman" w:eastAsia="Calibri" w:hAnsi="Times New Roman" w:cs="Times New Roman"/>
          <w:spacing w:val="-1"/>
          <w:sz w:val="24"/>
          <w:szCs w:val="24"/>
          <w:lang w:val="bg-BG"/>
        </w:rPr>
        <w:t>0</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z w:val="24"/>
          <w:szCs w:val="24"/>
          <w:lang w:val="bg-BG"/>
        </w:rPr>
        <w:t>градуса,</w:t>
      </w:r>
      <w:r w:rsidRPr="00912F3C">
        <w:rPr>
          <w:rFonts w:ascii="Times New Roman" w:eastAsia="Calibri" w:hAnsi="Times New Roman" w:cs="Times New Roman"/>
          <w:spacing w:val="-4"/>
          <w:sz w:val="24"/>
          <w:szCs w:val="24"/>
          <w:lang w:val="bg-BG"/>
        </w:rPr>
        <w:t xml:space="preserve"> </w:t>
      </w:r>
      <w:r w:rsidRPr="00912F3C">
        <w:rPr>
          <w:rFonts w:ascii="Times New Roman" w:eastAsia="Calibri" w:hAnsi="Times New Roman" w:cs="Times New Roman"/>
          <w:sz w:val="24"/>
          <w:szCs w:val="24"/>
          <w:lang w:val="bg-BG"/>
        </w:rPr>
        <w:t>Средната</w:t>
      </w:r>
      <w:r w:rsidRPr="00912F3C">
        <w:rPr>
          <w:rFonts w:ascii="Times New Roman" w:eastAsia="Calibri" w:hAnsi="Times New Roman" w:cs="Times New Roman"/>
          <w:spacing w:val="-4"/>
          <w:sz w:val="24"/>
          <w:szCs w:val="24"/>
          <w:lang w:val="bg-BG"/>
        </w:rPr>
        <w:t xml:space="preserve"> </w:t>
      </w:r>
      <w:r w:rsidRPr="00912F3C">
        <w:rPr>
          <w:rFonts w:ascii="Times New Roman" w:eastAsia="Calibri" w:hAnsi="Times New Roman" w:cs="Times New Roman"/>
          <w:sz w:val="24"/>
          <w:szCs w:val="24"/>
          <w:lang w:val="bg-BG"/>
        </w:rPr>
        <w:t>януарска</w:t>
      </w:r>
      <w:r w:rsidRPr="00912F3C">
        <w:rPr>
          <w:rFonts w:ascii="Times New Roman" w:eastAsia="Calibri" w:hAnsi="Times New Roman" w:cs="Times New Roman"/>
          <w:spacing w:val="-4"/>
          <w:sz w:val="24"/>
          <w:szCs w:val="24"/>
          <w:lang w:val="bg-BG"/>
        </w:rPr>
        <w:t xml:space="preserve"> </w:t>
      </w:r>
      <w:r w:rsidRPr="00912F3C">
        <w:rPr>
          <w:rFonts w:ascii="Times New Roman" w:eastAsia="Calibri" w:hAnsi="Times New Roman" w:cs="Times New Roman"/>
          <w:sz w:val="24"/>
          <w:szCs w:val="24"/>
          <w:lang w:val="bg-BG"/>
        </w:rPr>
        <w:t>температура</w:t>
      </w:r>
      <w:r w:rsidRPr="00912F3C">
        <w:rPr>
          <w:rFonts w:ascii="Times New Roman" w:eastAsia="Calibri" w:hAnsi="Times New Roman" w:cs="Times New Roman"/>
          <w:spacing w:val="-4"/>
          <w:sz w:val="24"/>
          <w:szCs w:val="24"/>
          <w:lang w:val="bg-BG"/>
        </w:rPr>
        <w:t xml:space="preserve"> </w:t>
      </w:r>
      <w:r w:rsidRPr="00912F3C">
        <w:rPr>
          <w:rFonts w:ascii="Times New Roman" w:eastAsia="Calibri" w:hAnsi="Times New Roman" w:cs="Times New Roman"/>
          <w:sz w:val="24"/>
          <w:szCs w:val="24"/>
          <w:lang w:val="bg-BG"/>
        </w:rPr>
        <w:t>е</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z w:val="24"/>
          <w:szCs w:val="24"/>
          <w:lang w:val="bg-BG"/>
        </w:rPr>
        <w:t>от</w:t>
      </w:r>
      <w:r w:rsidRPr="00912F3C">
        <w:rPr>
          <w:rFonts w:ascii="Times New Roman" w:eastAsia="Calibri" w:hAnsi="Times New Roman" w:cs="Times New Roman"/>
          <w:spacing w:val="-5"/>
          <w:sz w:val="24"/>
          <w:szCs w:val="24"/>
          <w:lang w:val="bg-BG"/>
        </w:rPr>
        <w:t xml:space="preserve"> </w:t>
      </w:r>
      <w:r w:rsidRPr="00912F3C">
        <w:rPr>
          <w:rFonts w:ascii="Times New Roman" w:eastAsia="Calibri" w:hAnsi="Times New Roman" w:cs="Times New Roman"/>
          <w:sz w:val="24"/>
          <w:szCs w:val="24"/>
          <w:lang w:val="bg-BG"/>
        </w:rPr>
        <w:t>–</w:t>
      </w:r>
      <w:r w:rsidRPr="00912F3C">
        <w:rPr>
          <w:rFonts w:ascii="Times New Roman" w:eastAsia="Calibri" w:hAnsi="Times New Roman" w:cs="Times New Roman"/>
          <w:spacing w:val="-5"/>
          <w:sz w:val="24"/>
          <w:szCs w:val="24"/>
          <w:lang w:val="bg-BG"/>
        </w:rPr>
        <w:t xml:space="preserve"> </w:t>
      </w:r>
      <w:r w:rsidRPr="00912F3C">
        <w:rPr>
          <w:rFonts w:ascii="Times New Roman" w:eastAsia="Calibri" w:hAnsi="Times New Roman" w:cs="Times New Roman"/>
          <w:sz w:val="24"/>
          <w:szCs w:val="24"/>
          <w:lang w:val="bg-BG"/>
        </w:rPr>
        <w:t>1,</w:t>
      </w:r>
      <w:r w:rsidR="004D5048">
        <w:rPr>
          <w:rFonts w:ascii="Times New Roman" w:eastAsia="Calibri" w:hAnsi="Times New Roman" w:cs="Times New Roman"/>
          <w:sz w:val="24"/>
          <w:szCs w:val="24"/>
          <w:lang w:val="bg-BG"/>
        </w:rPr>
        <w:t xml:space="preserve"> </w:t>
      </w:r>
      <w:r w:rsidRPr="00912F3C">
        <w:rPr>
          <w:rFonts w:ascii="Times New Roman" w:eastAsia="Calibri" w:hAnsi="Times New Roman" w:cs="Times New Roman"/>
          <w:sz w:val="24"/>
          <w:szCs w:val="24"/>
          <w:lang w:val="bg-BG"/>
        </w:rPr>
        <w:t>5</w:t>
      </w:r>
      <w:r w:rsidRPr="00912F3C">
        <w:rPr>
          <w:rFonts w:ascii="Times New Roman" w:eastAsia="Calibri" w:hAnsi="Times New Roman" w:cs="Times New Roman"/>
          <w:sz w:val="24"/>
          <w:szCs w:val="24"/>
          <w:vertAlign w:val="superscript"/>
          <w:lang w:val="bg-BG"/>
        </w:rPr>
        <w:t>0</w:t>
      </w:r>
      <w:r w:rsidRPr="00912F3C">
        <w:rPr>
          <w:rFonts w:ascii="Times New Roman" w:eastAsia="Calibri" w:hAnsi="Times New Roman" w:cs="Times New Roman"/>
          <w:sz w:val="24"/>
          <w:szCs w:val="24"/>
          <w:lang w:val="bg-BG"/>
        </w:rPr>
        <w:t>С</w:t>
      </w:r>
      <w:r w:rsidRPr="00912F3C">
        <w:rPr>
          <w:rFonts w:ascii="Times New Roman" w:eastAsia="Calibri" w:hAnsi="Times New Roman" w:cs="Times New Roman"/>
          <w:spacing w:val="60"/>
          <w:sz w:val="24"/>
          <w:szCs w:val="24"/>
          <w:lang w:val="bg-BG"/>
        </w:rPr>
        <w:t xml:space="preserve"> </w:t>
      </w:r>
      <w:r w:rsidRPr="00912F3C">
        <w:rPr>
          <w:rFonts w:ascii="Times New Roman" w:eastAsia="Calibri" w:hAnsi="Times New Roman" w:cs="Times New Roman"/>
          <w:sz w:val="24"/>
          <w:szCs w:val="24"/>
          <w:lang w:val="bg-BG"/>
        </w:rPr>
        <w:t>до</w:t>
      </w:r>
      <w:r w:rsidRPr="00912F3C">
        <w:rPr>
          <w:rFonts w:ascii="Times New Roman" w:eastAsia="Calibri" w:hAnsi="Times New Roman" w:cs="Times New Roman"/>
          <w:spacing w:val="-3"/>
          <w:sz w:val="24"/>
          <w:szCs w:val="24"/>
          <w:lang w:val="bg-BG"/>
        </w:rPr>
        <w:t xml:space="preserve"> </w:t>
      </w:r>
      <w:r w:rsidRPr="00912F3C">
        <w:rPr>
          <w:rFonts w:ascii="Times New Roman" w:eastAsia="Calibri" w:hAnsi="Times New Roman" w:cs="Times New Roman"/>
          <w:sz w:val="24"/>
          <w:szCs w:val="24"/>
          <w:lang w:val="bg-BG"/>
        </w:rPr>
        <w:t>+</w:t>
      </w:r>
      <w:r w:rsidRPr="00912F3C">
        <w:rPr>
          <w:rFonts w:ascii="Times New Roman" w:eastAsia="Calibri" w:hAnsi="Times New Roman" w:cs="Times New Roman"/>
          <w:spacing w:val="-5"/>
          <w:sz w:val="24"/>
          <w:szCs w:val="24"/>
          <w:lang w:val="bg-BG"/>
        </w:rPr>
        <w:t xml:space="preserve"> </w:t>
      </w:r>
      <w:r w:rsidRPr="00912F3C">
        <w:rPr>
          <w:rFonts w:ascii="Times New Roman" w:eastAsia="Calibri" w:hAnsi="Times New Roman" w:cs="Times New Roman"/>
          <w:sz w:val="24"/>
          <w:szCs w:val="24"/>
          <w:lang w:val="bg-BG"/>
        </w:rPr>
        <w:t>1</w:t>
      </w:r>
      <w:r w:rsidRPr="00912F3C">
        <w:rPr>
          <w:rFonts w:ascii="Times New Roman" w:eastAsia="Calibri" w:hAnsi="Times New Roman" w:cs="Times New Roman"/>
          <w:sz w:val="24"/>
          <w:szCs w:val="24"/>
          <w:vertAlign w:val="superscript"/>
          <w:lang w:val="bg-BG"/>
        </w:rPr>
        <w:t>0</w:t>
      </w:r>
      <w:r w:rsidRPr="00912F3C">
        <w:rPr>
          <w:rFonts w:ascii="Times New Roman" w:eastAsia="Calibri" w:hAnsi="Times New Roman" w:cs="Times New Roman"/>
          <w:spacing w:val="-2"/>
          <w:position w:val="13"/>
          <w:sz w:val="24"/>
          <w:szCs w:val="24"/>
          <w:lang w:val="bg-BG"/>
        </w:rPr>
        <w:t xml:space="preserve"> </w:t>
      </w:r>
      <w:r w:rsidRPr="00912F3C">
        <w:rPr>
          <w:rFonts w:ascii="Times New Roman" w:eastAsia="Calibri" w:hAnsi="Times New Roman" w:cs="Times New Roman"/>
          <w:sz w:val="24"/>
          <w:szCs w:val="24"/>
          <w:lang w:val="bg-BG"/>
        </w:rPr>
        <w:t>С.</w:t>
      </w:r>
      <w:r w:rsidRPr="00912F3C">
        <w:rPr>
          <w:rFonts w:ascii="Times New Roman" w:eastAsia="Calibri" w:hAnsi="Times New Roman" w:cs="Times New Roman"/>
          <w:sz w:val="24"/>
          <w:szCs w:val="24"/>
          <w:lang w:val="ru-RU"/>
        </w:rPr>
        <w:t xml:space="preserve"> </w:t>
      </w:r>
      <w:r w:rsidRPr="00912F3C">
        <w:rPr>
          <w:rFonts w:ascii="Times New Roman" w:eastAsia="Calibri" w:hAnsi="Times New Roman" w:cs="Times New Roman"/>
          <w:sz w:val="24"/>
          <w:szCs w:val="24"/>
          <w:lang w:val="bg-BG"/>
        </w:rPr>
        <w:t>Пролетните</w:t>
      </w:r>
      <w:r w:rsidRPr="00912F3C">
        <w:rPr>
          <w:rFonts w:ascii="Times New Roman" w:eastAsia="Calibri" w:hAnsi="Times New Roman" w:cs="Times New Roman"/>
          <w:spacing w:val="55"/>
          <w:sz w:val="24"/>
          <w:szCs w:val="24"/>
          <w:lang w:val="bg-BG"/>
        </w:rPr>
        <w:t xml:space="preserve"> </w:t>
      </w:r>
      <w:r w:rsidRPr="00912F3C">
        <w:rPr>
          <w:rFonts w:ascii="Times New Roman" w:eastAsia="Calibri" w:hAnsi="Times New Roman" w:cs="Times New Roman"/>
          <w:sz w:val="24"/>
          <w:szCs w:val="24"/>
          <w:lang w:val="bg-BG"/>
        </w:rPr>
        <w:t>температури</w:t>
      </w:r>
      <w:r w:rsidRPr="00912F3C">
        <w:rPr>
          <w:rFonts w:ascii="Times New Roman" w:eastAsia="Calibri" w:hAnsi="Times New Roman" w:cs="Times New Roman"/>
          <w:spacing w:val="56"/>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54"/>
          <w:sz w:val="24"/>
          <w:szCs w:val="24"/>
          <w:lang w:val="bg-BG"/>
        </w:rPr>
        <w:t xml:space="preserve"> </w:t>
      </w:r>
      <w:r w:rsidRPr="00912F3C">
        <w:rPr>
          <w:rFonts w:ascii="Times New Roman" w:eastAsia="Calibri" w:hAnsi="Times New Roman" w:cs="Times New Roman"/>
          <w:sz w:val="24"/>
          <w:szCs w:val="24"/>
          <w:lang w:val="bg-BG"/>
        </w:rPr>
        <w:t>въздуха</w:t>
      </w:r>
      <w:r w:rsidRPr="00912F3C">
        <w:rPr>
          <w:rFonts w:ascii="Times New Roman" w:eastAsia="Calibri" w:hAnsi="Times New Roman" w:cs="Times New Roman"/>
          <w:spacing w:val="54"/>
          <w:sz w:val="24"/>
          <w:szCs w:val="24"/>
          <w:lang w:val="bg-BG"/>
        </w:rPr>
        <w:t xml:space="preserve"> </w:t>
      </w:r>
      <w:r w:rsidRPr="00912F3C">
        <w:rPr>
          <w:rFonts w:ascii="Times New Roman" w:eastAsia="Calibri" w:hAnsi="Times New Roman" w:cs="Times New Roman"/>
          <w:sz w:val="24"/>
          <w:szCs w:val="24"/>
          <w:lang w:val="bg-BG"/>
        </w:rPr>
        <w:t>сравнително</w:t>
      </w:r>
      <w:r w:rsidRPr="00912F3C">
        <w:rPr>
          <w:rFonts w:ascii="Times New Roman" w:eastAsia="Calibri" w:hAnsi="Times New Roman" w:cs="Times New Roman"/>
          <w:spacing w:val="57"/>
          <w:sz w:val="24"/>
          <w:szCs w:val="24"/>
          <w:lang w:val="bg-BG"/>
        </w:rPr>
        <w:t xml:space="preserve"> </w:t>
      </w:r>
      <w:r w:rsidRPr="00912F3C">
        <w:rPr>
          <w:rFonts w:ascii="Times New Roman" w:eastAsia="Calibri" w:hAnsi="Times New Roman" w:cs="Times New Roman"/>
          <w:sz w:val="24"/>
          <w:szCs w:val="24"/>
          <w:lang w:val="bg-BG"/>
        </w:rPr>
        <w:t>бързо</w:t>
      </w:r>
      <w:r w:rsidRPr="00912F3C">
        <w:rPr>
          <w:rFonts w:ascii="Times New Roman" w:eastAsia="Calibri" w:hAnsi="Times New Roman" w:cs="Times New Roman"/>
          <w:spacing w:val="54"/>
          <w:sz w:val="24"/>
          <w:szCs w:val="24"/>
          <w:lang w:val="bg-BG"/>
        </w:rPr>
        <w:t xml:space="preserve"> </w:t>
      </w:r>
      <w:r w:rsidRPr="00912F3C">
        <w:rPr>
          <w:rFonts w:ascii="Times New Roman" w:eastAsia="Calibri" w:hAnsi="Times New Roman" w:cs="Times New Roman"/>
          <w:sz w:val="24"/>
          <w:szCs w:val="24"/>
          <w:lang w:val="bg-BG"/>
        </w:rPr>
        <w:t>нарастват,</w:t>
      </w:r>
      <w:r w:rsidRPr="00912F3C">
        <w:rPr>
          <w:rFonts w:ascii="Times New Roman" w:eastAsia="Calibri" w:hAnsi="Times New Roman" w:cs="Times New Roman"/>
          <w:spacing w:val="22"/>
          <w:w w:val="99"/>
          <w:sz w:val="24"/>
          <w:szCs w:val="24"/>
          <w:lang w:val="bg-BG"/>
        </w:rPr>
        <w:t xml:space="preserve"> </w:t>
      </w:r>
      <w:r w:rsidRPr="00912F3C">
        <w:rPr>
          <w:rFonts w:ascii="Times New Roman" w:eastAsia="Calibri" w:hAnsi="Times New Roman" w:cs="Times New Roman"/>
          <w:spacing w:val="-2"/>
          <w:sz w:val="24"/>
          <w:szCs w:val="24"/>
          <w:lang w:val="bg-BG"/>
        </w:rPr>
        <w:lastRenderedPageBreak/>
        <w:t>достигайки</w:t>
      </w:r>
      <w:r w:rsidRPr="00912F3C">
        <w:rPr>
          <w:rFonts w:ascii="Times New Roman" w:eastAsia="Calibri" w:hAnsi="Times New Roman" w:cs="Times New Roman"/>
          <w:spacing w:val="-12"/>
          <w:sz w:val="24"/>
          <w:szCs w:val="24"/>
          <w:lang w:val="bg-BG"/>
        </w:rPr>
        <w:t xml:space="preserve"> </w:t>
      </w:r>
      <w:r w:rsidRPr="00912F3C">
        <w:rPr>
          <w:rFonts w:ascii="Times New Roman" w:eastAsia="Calibri" w:hAnsi="Times New Roman" w:cs="Times New Roman"/>
          <w:spacing w:val="-2"/>
          <w:sz w:val="24"/>
          <w:szCs w:val="24"/>
          <w:lang w:val="bg-BG"/>
        </w:rPr>
        <w:t>средни</w:t>
      </w:r>
      <w:r w:rsidRPr="00912F3C">
        <w:rPr>
          <w:rFonts w:ascii="Times New Roman" w:eastAsia="Calibri" w:hAnsi="Times New Roman" w:cs="Times New Roman"/>
          <w:spacing w:val="-11"/>
          <w:sz w:val="24"/>
          <w:szCs w:val="24"/>
          <w:lang w:val="bg-BG"/>
        </w:rPr>
        <w:t xml:space="preserve"> </w:t>
      </w:r>
      <w:r w:rsidRPr="00912F3C">
        <w:rPr>
          <w:rFonts w:ascii="Times New Roman" w:eastAsia="Calibri" w:hAnsi="Times New Roman" w:cs="Times New Roman"/>
          <w:spacing w:val="-2"/>
          <w:sz w:val="24"/>
          <w:szCs w:val="24"/>
          <w:lang w:val="bg-BG"/>
        </w:rPr>
        <w:t>стойности</w:t>
      </w:r>
      <w:r w:rsidRPr="00912F3C">
        <w:rPr>
          <w:rFonts w:ascii="Times New Roman" w:eastAsia="Calibri" w:hAnsi="Times New Roman" w:cs="Times New Roman"/>
          <w:spacing w:val="-11"/>
          <w:sz w:val="24"/>
          <w:szCs w:val="24"/>
          <w:lang w:val="bg-BG"/>
        </w:rPr>
        <w:t xml:space="preserve"> </w:t>
      </w:r>
      <w:r w:rsidRPr="00912F3C">
        <w:rPr>
          <w:rFonts w:ascii="Times New Roman" w:eastAsia="Calibri" w:hAnsi="Times New Roman" w:cs="Times New Roman"/>
          <w:spacing w:val="-1"/>
          <w:sz w:val="24"/>
          <w:szCs w:val="24"/>
          <w:lang w:val="bg-BG"/>
        </w:rPr>
        <w:t>10-12°С</w:t>
      </w:r>
      <w:r w:rsidR="004D5048">
        <w:rPr>
          <w:rFonts w:ascii="Times New Roman" w:eastAsia="Calibri" w:hAnsi="Times New Roman" w:cs="Times New Roman"/>
          <w:spacing w:val="-1"/>
          <w:sz w:val="24"/>
          <w:szCs w:val="24"/>
          <w:lang w:val="bg-BG"/>
        </w:rPr>
        <w:t xml:space="preserve"> и </w:t>
      </w:r>
      <w:r w:rsidRPr="00912F3C">
        <w:rPr>
          <w:rFonts w:ascii="Times New Roman" w:eastAsia="Calibri" w:hAnsi="Times New Roman" w:cs="Times New Roman"/>
          <w:spacing w:val="-1"/>
          <w:sz w:val="24"/>
          <w:szCs w:val="24"/>
          <w:lang w:val="bg-BG"/>
        </w:rPr>
        <w:t>максимални</w:t>
      </w:r>
      <w:r w:rsidRPr="00912F3C">
        <w:rPr>
          <w:rFonts w:ascii="Times New Roman" w:eastAsia="Calibri" w:hAnsi="Times New Roman" w:cs="Times New Roman"/>
          <w:spacing w:val="-11"/>
          <w:sz w:val="24"/>
          <w:szCs w:val="24"/>
          <w:lang w:val="bg-BG"/>
        </w:rPr>
        <w:t xml:space="preserve"> </w:t>
      </w:r>
      <w:r w:rsidR="004D5048">
        <w:rPr>
          <w:rFonts w:ascii="Times New Roman" w:eastAsia="Calibri" w:hAnsi="Times New Roman" w:cs="Times New Roman"/>
          <w:spacing w:val="-11"/>
          <w:sz w:val="24"/>
          <w:szCs w:val="24"/>
          <w:lang w:val="bg-BG"/>
        </w:rPr>
        <w:t xml:space="preserve">стойности </w:t>
      </w:r>
      <w:r w:rsidRPr="00912F3C">
        <w:rPr>
          <w:rFonts w:ascii="Times New Roman" w:eastAsia="Calibri" w:hAnsi="Times New Roman" w:cs="Times New Roman"/>
          <w:spacing w:val="-1"/>
          <w:sz w:val="24"/>
          <w:szCs w:val="24"/>
          <w:lang w:val="bg-BG"/>
        </w:rPr>
        <w:t>до</w:t>
      </w:r>
      <w:r w:rsidRPr="00912F3C">
        <w:rPr>
          <w:rFonts w:ascii="Times New Roman" w:eastAsia="Calibri" w:hAnsi="Times New Roman" w:cs="Times New Roman"/>
          <w:spacing w:val="-12"/>
          <w:sz w:val="24"/>
          <w:szCs w:val="24"/>
          <w:lang w:val="bg-BG"/>
        </w:rPr>
        <w:t xml:space="preserve"> </w:t>
      </w:r>
      <w:r w:rsidRPr="00912F3C">
        <w:rPr>
          <w:rFonts w:ascii="Times New Roman" w:eastAsia="Calibri" w:hAnsi="Times New Roman" w:cs="Times New Roman"/>
          <w:spacing w:val="-1"/>
          <w:sz w:val="24"/>
          <w:szCs w:val="24"/>
          <w:lang w:val="bg-BG"/>
        </w:rPr>
        <w:t>23,0°С.</w:t>
      </w:r>
      <w:r w:rsidRPr="00912F3C">
        <w:rPr>
          <w:rFonts w:ascii="Times New Roman" w:eastAsia="Calibri" w:hAnsi="Times New Roman" w:cs="Times New Roman"/>
          <w:spacing w:val="-1"/>
          <w:sz w:val="24"/>
          <w:szCs w:val="24"/>
          <w:lang w:val="ru-RU"/>
        </w:rPr>
        <w:t xml:space="preserve"> </w:t>
      </w:r>
      <w:r w:rsidRPr="00912F3C">
        <w:rPr>
          <w:rFonts w:ascii="Times New Roman" w:eastAsia="Calibri" w:hAnsi="Times New Roman" w:cs="Times New Roman"/>
          <w:spacing w:val="-1"/>
          <w:sz w:val="24"/>
          <w:szCs w:val="24"/>
          <w:lang w:val="bg-BG"/>
        </w:rPr>
        <w:t>Още</w:t>
      </w:r>
      <w:r w:rsidRPr="00912F3C">
        <w:rPr>
          <w:rFonts w:ascii="Times New Roman" w:eastAsia="Calibri" w:hAnsi="Times New Roman" w:cs="Times New Roman"/>
          <w:spacing w:val="-10"/>
          <w:sz w:val="24"/>
          <w:szCs w:val="24"/>
          <w:lang w:val="bg-BG"/>
        </w:rPr>
        <w:t xml:space="preserve"> </w:t>
      </w:r>
      <w:r w:rsidRPr="00912F3C">
        <w:rPr>
          <w:rFonts w:ascii="Times New Roman" w:eastAsia="Calibri" w:hAnsi="Times New Roman" w:cs="Times New Roman"/>
          <w:spacing w:val="-1"/>
          <w:sz w:val="24"/>
          <w:szCs w:val="24"/>
          <w:lang w:val="bg-BG"/>
        </w:rPr>
        <w:t>по-бърз</w:t>
      </w:r>
      <w:r w:rsidRPr="00912F3C">
        <w:rPr>
          <w:rFonts w:ascii="Times New Roman" w:eastAsia="Calibri" w:hAnsi="Times New Roman" w:cs="Times New Roman"/>
          <w:spacing w:val="-9"/>
          <w:sz w:val="24"/>
          <w:szCs w:val="24"/>
          <w:lang w:val="bg-BG"/>
        </w:rPr>
        <w:t xml:space="preserve"> </w:t>
      </w:r>
      <w:r w:rsidRPr="00912F3C">
        <w:rPr>
          <w:rFonts w:ascii="Times New Roman" w:eastAsia="Calibri" w:hAnsi="Times New Roman" w:cs="Times New Roman"/>
          <w:sz w:val="24"/>
          <w:szCs w:val="24"/>
          <w:lang w:val="bg-BG"/>
        </w:rPr>
        <w:t>е</w:t>
      </w:r>
      <w:r w:rsidRPr="00912F3C">
        <w:rPr>
          <w:rFonts w:ascii="Times New Roman" w:eastAsia="Calibri" w:hAnsi="Times New Roman" w:cs="Times New Roman"/>
          <w:spacing w:val="-9"/>
          <w:sz w:val="24"/>
          <w:szCs w:val="24"/>
          <w:lang w:val="bg-BG"/>
        </w:rPr>
        <w:t xml:space="preserve"> </w:t>
      </w:r>
      <w:r w:rsidRPr="00912F3C">
        <w:rPr>
          <w:rFonts w:ascii="Times New Roman" w:eastAsia="Calibri" w:hAnsi="Times New Roman" w:cs="Times New Roman"/>
          <w:spacing w:val="-1"/>
          <w:sz w:val="24"/>
          <w:szCs w:val="24"/>
          <w:lang w:val="bg-BG"/>
        </w:rPr>
        <w:t>прехода</w:t>
      </w:r>
      <w:r w:rsidRPr="00912F3C">
        <w:rPr>
          <w:rFonts w:ascii="Times New Roman" w:eastAsia="Calibri" w:hAnsi="Times New Roman" w:cs="Times New Roman"/>
          <w:spacing w:val="-9"/>
          <w:sz w:val="24"/>
          <w:szCs w:val="24"/>
          <w:lang w:val="bg-BG"/>
        </w:rPr>
        <w:t xml:space="preserve"> </w:t>
      </w:r>
      <w:r w:rsidRPr="00912F3C">
        <w:rPr>
          <w:rFonts w:ascii="Times New Roman" w:eastAsia="Calibri" w:hAnsi="Times New Roman" w:cs="Times New Roman"/>
          <w:spacing w:val="-1"/>
          <w:sz w:val="24"/>
          <w:szCs w:val="24"/>
          <w:lang w:val="bg-BG"/>
        </w:rPr>
        <w:t>към</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pacing w:val="3"/>
          <w:sz w:val="24"/>
          <w:szCs w:val="24"/>
          <w:lang w:val="bg-BG"/>
        </w:rPr>
        <w:t>типично</w:t>
      </w:r>
      <w:r w:rsidRPr="00912F3C">
        <w:rPr>
          <w:rFonts w:ascii="Times New Roman" w:eastAsia="Calibri" w:hAnsi="Times New Roman" w:cs="Times New Roman"/>
          <w:spacing w:val="1"/>
          <w:sz w:val="24"/>
          <w:szCs w:val="24"/>
          <w:lang w:val="bg-BG"/>
        </w:rPr>
        <w:t xml:space="preserve"> </w:t>
      </w:r>
      <w:r w:rsidRPr="00912F3C">
        <w:rPr>
          <w:rFonts w:ascii="Times New Roman" w:eastAsia="Calibri" w:hAnsi="Times New Roman" w:cs="Times New Roman"/>
          <w:spacing w:val="3"/>
          <w:sz w:val="24"/>
          <w:szCs w:val="24"/>
          <w:lang w:val="bg-BG"/>
        </w:rPr>
        <w:t>летните</w:t>
      </w:r>
      <w:r w:rsidRPr="00912F3C">
        <w:rPr>
          <w:rFonts w:ascii="Times New Roman" w:eastAsia="Calibri" w:hAnsi="Times New Roman" w:cs="Times New Roman"/>
          <w:sz w:val="24"/>
          <w:szCs w:val="24"/>
          <w:lang w:val="bg-BG"/>
        </w:rPr>
        <w:t xml:space="preserve"> </w:t>
      </w:r>
      <w:r w:rsidRPr="00912F3C">
        <w:rPr>
          <w:rFonts w:ascii="Times New Roman" w:eastAsia="Calibri" w:hAnsi="Times New Roman" w:cs="Times New Roman"/>
          <w:spacing w:val="3"/>
          <w:sz w:val="24"/>
          <w:szCs w:val="24"/>
          <w:lang w:val="bg-BG"/>
        </w:rPr>
        <w:t>температури.</w:t>
      </w:r>
      <w:r w:rsidRPr="00912F3C">
        <w:rPr>
          <w:rFonts w:ascii="Times New Roman" w:eastAsia="Calibri" w:hAnsi="Times New Roman" w:cs="Times New Roman"/>
          <w:spacing w:val="-3"/>
          <w:sz w:val="24"/>
          <w:szCs w:val="24"/>
          <w:lang w:val="bg-BG"/>
        </w:rPr>
        <w:t xml:space="preserve"> </w:t>
      </w:r>
      <w:r w:rsidRPr="00912F3C">
        <w:rPr>
          <w:rFonts w:ascii="Times New Roman" w:eastAsia="Calibri" w:hAnsi="Times New Roman" w:cs="Times New Roman"/>
          <w:sz w:val="24"/>
          <w:szCs w:val="24"/>
          <w:lang w:val="bg-BG"/>
        </w:rPr>
        <w:t>Средната</w:t>
      </w:r>
      <w:r w:rsidRPr="00912F3C">
        <w:rPr>
          <w:rFonts w:ascii="Times New Roman" w:eastAsia="Calibri" w:hAnsi="Times New Roman" w:cs="Times New Roman"/>
          <w:spacing w:val="34"/>
          <w:w w:val="99"/>
          <w:sz w:val="24"/>
          <w:szCs w:val="24"/>
          <w:lang w:val="bg-BG"/>
        </w:rPr>
        <w:t xml:space="preserve"> </w:t>
      </w:r>
      <w:r w:rsidRPr="00912F3C">
        <w:rPr>
          <w:rFonts w:ascii="Times New Roman" w:eastAsia="Calibri" w:hAnsi="Times New Roman" w:cs="Times New Roman"/>
          <w:sz w:val="24"/>
          <w:szCs w:val="24"/>
          <w:lang w:val="bg-BG"/>
        </w:rPr>
        <w:t>юлска</w:t>
      </w:r>
      <w:r w:rsidRPr="00912F3C">
        <w:rPr>
          <w:rFonts w:ascii="Times New Roman" w:eastAsia="Calibri" w:hAnsi="Times New Roman" w:cs="Times New Roman"/>
          <w:spacing w:val="-1"/>
          <w:sz w:val="24"/>
          <w:szCs w:val="24"/>
          <w:lang w:val="bg-BG"/>
        </w:rPr>
        <w:t xml:space="preserve"> </w:t>
      </w:r>
      <w:r w:rsidRPr="00912F3C">
        <w:rPr>
          <w:rFonts w:ascii="Times New Roman" w:eastAsia="Calibri" w:hAnsi="Times New Roman" w:cs="Times New Roman"/>
          <w:sz w:val="24"/>
          <w:szCs w:val="24"/>
          <w:lang w:val="bg-BG"/>
        </w:rPr>
        <w:t>температура</w:t>
      </w:r>
      <w:r w:rsidRPr="00912F3C">
        <w:rPr>
          <w:rFonts w:ascii="Times New Roman" w:eastAsia="Calibri" w:hAnsi="Times New Roman" w:cs="Times New Roman"/>
          <w:spacing w:val="-1"/>
          <w:sz w:val="24"/>
          <w:szCs w:val="24"/>
          <w:lang w:val="bg-BG"/>
        </w:rPr>
        <w:t xml:space="preserve"> </w:t>
      </w:r>
      <w:r w:rsidRPr="00912F3C">
        <w:rPr>
          <w:rFonts w:ascii="Times New Roman" w:eastAsia="Calibri" w:hAnsi="Times New Roman" w:cs="Times New Roman"/>
          <w:sz w:val="24"/>
          <w:szCs w:val="24"/>
          <w:lang w:val="bg-BG"/>
        </w:rPr>
        <w:t>е</w:t>
      </w:r>
      <w:r w:rsidRPr="00912F3C">
        <w:rPr>
          <w:rFonts w:ascii="Times New Roman" w:eastAsia="Calibri" w:hAnsi="Times New Roman" w:cs="Times New Roman"/>
          <w:spacing w:val="-1"/>
          <w:sz w:val="24"/>
          <w:szCs w:val="24"/>
          <w:lang w:val="bg-BG"/>
        </w:rPr>
        <w:t xml:space="preserve"> </w:t>
      </w:r>
      <w:r w:rsidRPr="00912F3C">
        <w:rPr>
          <w:rFonts w:ascii="Times New Roman" w:eastAsia="Calibri" w:hAnsi="Times New Roman" w:cs="Times New Roman"/>
          <w:sz w:val="24"/>
          <w:szCs w:val="24"/>
          <w:lang w:val="bg-BG"/>
        </w:rPr>
        <w:t>23</w:t>
      </w:r>
      <w:r w:rsidRPr="00912F3C">
        <w:rPr>
          <w:rFonts w:ascii="Times New Roman" w:eastAsia="Calibri" w:hAnsi="Times New Roman" w:cs="Times New Roman"/>
          <w:spacing w:val="-1"/>
          <w:sz w:val="24"/>
          <w:szCs w:val="24"/>
          <w:lang w:val="bg-BG"/>
        </w:rPr>
        <w:t xml:space="preserve"> </w:t>
      </w:r>
      <w:r w:rsidRPr="00912F3C">
        <w:rPr>
          <w:rFonts w:ascii="Times New Roman" w:eastAsia="Calibri" w:hAnsi="Times New Roman" w:cs="Times New Roman"/>
          <w:sz w:val="24"/>
          <w:szCs w:val="24"/>
          <w:lang w:val="bg-BG"/>
        </w:rPr>
        <w:t>–</w:t>
      </w:r>
      <w:r w:rsidRPr="00912F3C">
        <w:rPr>
          <w:rFonts w:ascii="Times New Roman" w:eastAsia="Calibri" w:hAnsi="Times New Roman" w:cs="Times New Roman"/>
          <w:spacing w:val="-1"/>
          <w:sz w:val="24"/>
          <w:szCs w:val="24"/>
          <w:lang w:val="bg-BG"/>
        </w:rPr>
        <w:t xml:space="preserve"> </w:t>
      </w:r>
      <w:r w:rsidRPr="00912F3C">
        <w:rPr>
          <w:rFonts w:ascii="Times New Roman" w:eastAsia="Calibri" w:hAnsi="Times New Roman" w:cs="Times New Roman"/>
          <w:sz w:val="24"/>
          <w:szCs w:val="24"/>
          <w:lang w:val="bg-BG"/>
        </w:rPr>
        <w:t>24</w:t>
      </w:r>
      <w:r w:rsidRPr="00912F3C">
        <w:rPr>
          <w:rFonts w:ascii="Times New Roman" w:eastAsia="Calibri" w:hAnsi="Times New Roman" w:cs="Times New Roman"/>
          <w:sz w:val="24"/>
          <w:szCs w:val="24"/>
          <w:vertAlign w:val="superscript"/>
          <w:lang w:val="bg-BG"/>
        </w:rPr>
        <w:t>0</w:t>
      </w:r>
      <w:r w:rsidRPr="00912F3C">
        <w:rPr>
          <w:rFonts w:ascii="Times New Roman" w:eastAsia="Calibri" w:hAnsi="Times New Roman" w:cs="Times New Roman"/>
          <w:spacing w:val="-1"/>
          <w:sz w:val="24"/>
          <w:szCs w:val="24"/>
          <w:lang w:val="bg-BG"/>
        </w:rPr>
        <w:t>С,</w:t>
      </w:r>
      <w:r w:rsidRPr="00912F3C">
        <w:rPr>
          <w:rFonts w:ascii="Times New Roman" w:eastAsia="Calibri" w:hAnsi="Times New Roman" w:cs="Times New Roman"/>
          <w:spacing w:val="-2"/>
          <w:sz w:val="24"/>
          <w:szCs w:val="24"/>
          <w:lang w:val="bg-BG"/>
        </w:rPr>
        <w:t xml:space="preserve"> </w:t>
      </w:r>
      <w:r w:rsidRPr="00912F3C">
        <w:rPr>
          <w:rFonts w:ascii="Times New Roman" w:eastAsia="Calibri" w:hAnsi="Times New Roman" w:cs="Times New Roman"/>
          <w:sz w:val="24"/>
          <w:szCs w:val="24"/>
          <w:lang w:val="bg-BG"/>
        </w:rPr>
        <w:t>а</w:t>
      </w:r>
      <w:r w:rsidRPr="00912F3C">
        <w:rPr>
          <w:rFonts w:ascii="Times New Roman" w:eastAsia="Calibri" w:hAnsi="Times New Roman" w:cs="Times New Roman"/>
          <w:spacing w:val="-1"/>
          <w:sz w:val="24"/>
          <w:szCs w:val="24"/>
          <w:lang w:val="bg-BG"/>
        </w:rPr>
        <w:t xml:space="preserve"> </w:t>
      </w:r>
      <w:r w:rsidRPr="00912F3C">
        <w:rPr>
          <w:rFonts w:ascii="Times New Roman" w:eastAsia="Calibri" w:hAnsi="Times New Roman" w:cs="Times New Roman"/>
          <w:sz w:val="24"/>
          <w:szCs w:val="24"/>
          <w:lang w:val="bg-BG"/>
        </w:rPr>
        <w:t>максималната лятна</w:t>
      </w:r>
      <w:r w:rsidRPr="00912F3C">
        <w:rPr>
          <w:rFonts w:ascii="Times New Roman" w:eastAsia="Calibri" w:hAnsi="Times New Roman" w:cs="Times New Roman"/>
          <w:spacing w:val="1"/>
          <w:sz w:val="24"/>
          <w:szCs w:val="24"/>
          <w:lang w:val="bg-BG"/>
        </w:rPr>
        <w:t xml:space="preserve"> </w:t>
      </w:r>
      <w:r w:rsidRPr="00912F3C">
        <w:rPr>
          <w:rFonts w:ascii="Times New Roman" w:eastAsia="Calibri" w:hAnsi="Times New Roman" w:cs="Times New Roman"/>
          <w:sz w:val="24"/>
          <w:szCs w:val="24"/>
          <w:lang w:val="bg-BG"/>
        </w:rPr>
        <w:t>достига</w:t>
      </w:r>
      <w:r w:rsidRPr="00912F3C">
        <w:rPr>
          <w:rFonts w:ascii="Times New Roman" w:eastAsia="Calibri" w:hAnsi="Times New Roman" w:cs="Times New Roman"/>
          <w:spacing w:val="-1"/>
          <w:sz w:val="24"/>
          <w:szCs w:val="24"/>
          <w:lang w:val="bg-BG"/>
        </w:rPr>
        <w:t xml:space="preserve"> </w:t>
      </w:r>
      <w:r w:rsidRPr="00912F3C">
        <w:rPr>
          <w:rFonts w:ascii="Times New Roman" w:eastAsia="Calibri" w:hAnsi="Times New Roman" w:cs="Times New Roman"/>
          <w:sz w:val="24"/>
          <w:szCs w:val="24"/>
          <w:lang w:val="bg-BG"/>
        </w:rPr>
        <w:t>до</w:t>
      </w:r>
      <w:r w:rsidRPr="00912F3C">
        <w:rPr>
          <w:rFonts w:ascii="Times New Roman" w:eastAsia="Calibri" w:hAnsi="Times New Roman" w:cs="Times New Roman"/>
          <w:spacing w:val="-1"/>
          <w:sz w:val="24"/>
          <w:szCs w:val="24"/>
          <w:lang w:val="bg-BG"/>
        </w:rPr>
        <w:t xml:space="preserve"> </w:t>
      </w:r>
      <w:r w:rsidRPr="00912F3C">
        <w:rPr>
          <w:rFonts w:ascii="Times New Roman" w:eastAsia="Calibri" w:hAnsi="Times New Roman" w:cs="Times New Roman"/>
          <w:sz w:val="24"/>
          <w:szCs w:val="24"/>
          <w:lang w:val="bg-BG"/>
        </w:rPr>
        <w:t>42</w:t>
      </w:r>
      <w:r w:rsidRPr="00912F3C">
        <w:rPr>
          <w:rFonts w:ascii="Times New Roman" w:eastAsia="Calibri" w:hAnsi="Times New Roman" w:cs="Times New Roman"/>
          <w:sz w:val="24"/>
          <w:szCs w:val="24"/>
          <w:vertAlign w:val="superscript"/>
          <w:lang w:val="bg-BG"/>
        </w:rPr>
        <w:t>0</w:t>
      </w:r>
      <w:r w:rsidRPr="00912F3C">
        <w:rPr>
          <w:rFonts w:ascii="Times New Roman" w:eastAsia="Calibri" w:hAnsi="Times New Roman" w:cs="Times New Roman"/>
          <w:spacing w:val="-1"/>
          <w:sz w:val="24"/>
          <w:szCs w:val="24"/>
          <w:lang w:val="bg-BG"/>
        </w:rPr>
        <w:t xml:space="preserve">С. </w:t>
      </w:r>
      <w:r w:rsidRPr="00912F3C">
        <w:rPr>
          <w:rFonts w:ascii="Times New Roman" w:eastAsia="Calibri" w:hAnsi="Times New Roman" w:cs="Times New Roman"/>
          <w:sz w:val="24"/>
          <w:szCs w:val="24"/>
          <w:lang w:val="bg-BG"/>
        </w:rPr>
        <w:t>В</w:t>
      </w:r>
      <w:r w:rsidRPr="00912F3C">
        <w:rPr>
          <w:rFonts w:ascii="Times New Roman" w:eastAsia="Calibri" w:hAnsi="Times New Roman" w:cs="Times New Roman"/>
          <w:spacing w:val="23"/>
          <w:w w:val="99"/>
          <w:sz w:val="24"/>
          <w:szCs w:val="24"/>
          <w:lang w:val="bg-BG"/>
        </w:rPr>
        <w:t xml:space="preserve"> </w:t>
      </w:r>
      <w:r w:rsidRPr="00912F3C">
        <w:rPr>
          <w:rFonts w:ascii="Times New Roman" w:eastAsia="Calibri" w:hAnsi="Times New Roman" w:cs="Times New Roman"/>
          <w:sz w:val="24"/>
          <w:szCs w:val="24"/>
          <w:lang w:val="bg-BG"/>
        </w:rPr>
        <w:t>гр.</w:t>
      </w:r>
      <w:r w:rsidRPr="00912F3C">
        <w:rPr>
          <w:rFonts w:ascii="Times New Roman" w:eastAsia="Calibri" w:hAnsi="Times New Roman" w:cs="Times New Roman"/>
          <w:spacing w:val="58"/>
          <w:sz w:val="24"/>
          <w:szCs w:val="24"/>
          <w:lang w:val="bg-BG"/>
        </w:rPr>
        <w:t xml:space="preserve"> </w:t>
      </w:r>
      <w:r w:rsidRPr="00912F3C">
        <w:rPr>
          <w:rFonts w:ascii="Times New Roman" w:eastAsia="Calibri" w:hAnsi="Times New Roman" w:cs="Times New Roman"/>
          <w:sz w:val="24"/>
          <w:szCs w:val="24"/>
          <w:lang w:val="bg-BG"/>
        </w:rPr>
        <w:t>Садово</w:t>
      </w:r>
      <w:r w:rsidRPr="00912F3C">
        <w:rPr>
          <w:rFonts w:ascii="Times New Roman" w:eastAsia="Calibri" w:hAnsi="Times New Roman" w:cs="Times New Roman"/>
          <w:spacing w:val="60"/>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58"/>
          <w:sz w:val="24"/>
          <w:szCs w:val="24"/>
          <w:lang w:val="bg-BG"/>
        </w:rPr>
        <w:t xml:space="preserve"> </w:t>
      </w:r>
      <w:r w:rsidRPr="00912F3C">
        <w:rPr>
          <w:rFonts w:ascii="Times New Roman" w:eastAsia="Calibri" w:hAnsi="Times New Roman" w:cs="Times New Roman"/>
          <w:sz w:val="24"/>
          <w:szCs w:val="24"/>
          <w:lang w:val="bg-BG"/>
        </w:rPr>
        <w:t>5</w:t>
      </w:r>
      <w:r w:rsidRPr="00912F3C">
        <w:rPr>
          <w:rFonts w:ascii="Times New Roman" w:eastAsia="Calibri" w:hAnsi="Times New Roman" w:cs="Times New Roman"/>
          <w:spacing w:val="-1"/>
          <w:sz w:val="24"/>
          <w:szCs w:val="24"/>
          <w:lang w:val="bg-BG"/>
        </w:rPr>
        <w:t>.VІІ.</w:t>
      </w:r>
      <w:r w:rsidRPr="00912F3C">
        <w:rPr>
          <w:rFonts w:ascii="Times New Roman" w:eastAsia="Calibri" w:hAnsi="Times New Roman" w:cs="Times New Roman"/>
          <w:sz w:val="24"/>
          <w:szCs w:val="24"/>
          <w:lang w:val="bg-BG"/>
        </w:rPr>
        <w:t>1916</w:t>
      </w:r>
      <w:r w:rsidRPr="00912F3C">
        <w:rPr>
          <w:rFonts w:ascii="Times New Roman" w:eastAsia="Calibri" w:hAnsi="Times New Roman" w:cs="Times New Roman"/>
          <w:spacing w:val="60"/>
          <w:sz w:val="24"/>
          <w:szCs w:val="24"/>
          <w:lang w:val="bg-BG"/>
        </w:rPr>
        <w:t xml:space="preserve"> </w:t>
      </w:r>
      <w:r w:rsidRPr="00912F3C">
        <w:rPr>
          <w:rFonts w:ascii="Times New Roman" w:eastAsia="Calibri" w:hAnsi="Times New Roman" w:cs="Times New Roman"/>
          <w:sz w:val="24"/>
          <w:szCs w:val="24"/>
          <w:lang w:val="bg-BG"/>
        </w:rPr>
        <w:t>година</w:t>
      </w:r>
      <w:r w:rsidRPr="00912F3C">
        <w:rPr>
          <w:rFonts w:ascii="Times New Roman" w:eastAsia="Calibri" w:hAnsi="Times New Roman" w:cs="Times New Roman"/>
          <w:spacing w:val="59"/>
          <w:sz w:val="24"/>
          <w:szCs w:val="24"/>
          <w:lang w:val="bg-BG"/>
        </w:rPr>
        <w:t xml:space="preserve"> </w:t>
      </w:r>
      <w:r w:rsidRPr="00912F3C">
        <w:rPr>
          <w:rFonts w:ascii="Times New Roman" w:eastAsia="Calibri" w:hAnsi="Times New Roman" w:cs="Times New Roman"/>
          <w:sz w:val="24"/>
          <w:szCs w:val="24"/>
          <w:lang w:val="bg-BG"/>
        </w:rPr>
        <w:t>е</w:t>
      </w:r>
      <w:r w:rsidRPr="00912F3C">
        <w:rPr>
          <w:rFonts w:ascii="Times New Roman" w:eastAsia="Calibri" w:hAnsi="Times New Roman" w:cs="Times New Roman"/>
          <w:spacing w:val="59"/>
          <w:sz w:val="24"/>
          <w:szCs w:val="24"/>
          <w:lang w:val="bg-BG"/>
        </w:rPr>
        <w:t xml:space="preserve"> </w:t>
      </w:r>
      <w:r w:rsidRPr="00912F3C">
        <w:rPr>
          <w:rFonts w:ascii="Times New Roman" w:eastAsia="Calibri" w:hAnsi="Times New Roman" w:cs="Times New Roman"/>
          <w:sz w:val="24"/>
          <w:szCs w:val="24"/>
          <w:lang w:val="bg-BG"/>
        </w:rPr>
        <w:t>измерена</w:t>
      </w:r>
      <w:r w:rsidRPr="00912F3C">
        <w:rPr>
          <w:rFonts w:ascii="Times New Roman" w:eastAsia="Calibri" w:hAnsi="Times New Roman" w:cs="Times New Roman"/>
          <w:spacing w:val="59"/>
          <w:sz w:val="24"/>
          <w:szCs w:val="24"/>
          <w:lang w:val="bg-BG"/>
        </w:rPr>
        <w:t xml:space="preserve"> </w:t>
      </w:r>
      <w:r w:rsidRPr="00912F3C">
        <w:rPr>
          <w:rFonts w:ascii="Times New Roman" w:eastAsia="Calibri" w:hAnsi="Times New Roman" w:cs="Times New Roman"/>
          <w:spacing w:val="-1"/>
          <w:sz w:val="24"/>
          <w:szCs w:val="24"/>
          <w:lang w:val="bg-BG"/>
        </w:rPr>
        <w:t>най-високата</w:t>
      </w:r>
      <w:r w:rsidRPr="00912F3C">
        <w:rPr>
          <w:rFonts w:ascii="Times New Roman" w:eastAsia="Calibri" w:hAnsi="Times New Roman" w:cs="Times New Roman"/>
          <w:spacing w:val="60"/>
          <w:sz w:val="24"/>
          <w:szCs w:val="24"/>
          <w:lang w:val="bg-BG"/>
        </w:rPr>
        <w:t xml:space="preserve"> </w:t>
      </w:r>
      <w:r w:rsidRPr="00912F3C">
        <w:rPr>
          <w:rFonts w:ascii="Times New Roman" w:eastAsia="Calibri" w:hAnsi="Times New Roman" w:cs="Times New Roman"/>
          <w:spacing w:val="-1"/>
          <w:sz w:val="24"/>
          <w:szCs w:val="24"/>
          <w:lang w:val="bg-BG"/>
        </w:rPr>
        <w:t>за</w:t>
      </w:r>
      <w:r w:rsidRPr="00912F3C">
        <w:rPr>
          <w:rFonts w:ascii="Times New Roman" w:eastAsia="Calibri" w:hAnsi="Times New Roman" w:cs="Times New Roman"/>
          <w:spacing w:val="60"/>
          <w:sz w:val="24"/>
          <w:szCs w:val="24"/>
          <w:lang w:val="bg-BG"/>
        </w:rPr>
        <w:t xml:space="preserve"> </w:t>
      </w:r>
      <w:r w:rsidRPr="00912F3C">
        <w:rPr>
          <w:rFonts w:ascii="Times New Roman" w:eastAsia="Calibri" w:hAnsi="Times New Roman" w:cs="Times New Roman"/>
          <w:spacing w:val="-1"/>
          <w:sz w:val="24"/>
          <w:szCs w:val="24"/>
          <w:lang w:val="bg-BG"/>
        </w:rPr>
        <w:t>страната</w:t>
      </w:r>
      <w:r w:rsidRPr="00912F3C">
        <w:rPr>
          <w:rFonts w:ascii="Times New Roman" w:eastAsia="Calibri" w:hAnsi="Times New Roman" w:cs="Times New Roman"/>
          <w:spacing w:val="39"/>
          <w:w w:val="99"/>
          <w:sz w:val="24"/>
          <w:szCs w:val="24"/>
          <w:lang w:val="bg-BG"/>
        </w:rPr>
        <w:t xml:space="preserve"> </w:t>
      </w:r>
      <w:r w:rsidRPr="00912F3C">
        <w:rPr>
          <w:rFonts w:ascii="Times New Roman" w:eastAsia="Calibri" w:hAnsi="Times New Roman" w:cs="Times New Roman"/>
          <w:sz w:val="24"/>
          <w:szCs w:val="24"/>
          <w:lang w:val="bg-BG"/>
        </w:rPr>
        <w:t>максимална</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температура</w:t>
      </w:r>
      <w:r w:rsidRPr="00912F3C">
        <w:rPr>
          <w:rFonts w:ascii="Times New Roman" w:eastAsia="Calibri" w:hAnsi="Times New Roman" w:cs="Times New Roman"/>
          <w:spacing w:val="56"/>
          <w:sz w:val="24"/>
          <w:szCs w:val="24"/>
          <w:lang w:val="bg-BG"/>
        </w:rPr>
        <w:t xml:space="preserve"> </w:t>
      </w:r>
      <w:r w:rsidRPr="00912F3C">
        <w:rPr>
          <w:rFonts w:ascii="Times New Roman" w:eastAsia="Calibri" w:hAnsi="Times New Roman" w:cs="Times New Roman"/>
          <w:sz w:val="24"/>
          <w:szCs w:val="24"/>
          <w:lang w:val="bg-BG"/>
        </w:rPr>
        <w:t>от</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z w:val="24"/>
          <w:szCs w:val="24"/>
          <w:lang w:val="bg-BG"/>
        </w:rPr>
        <w:t>45,</w:t>
      </w:r>
      <w:r w:rsidR="004D5048">
        <w:rPr>
          <w:rFonts w:ascii="Times New Roman" w:eastAsia="Calibri" w:hAnsi="Times New Roman" w:cs="Times New Roman"/>
          <w:sz w:val="24"/>
          <w:szCs w:val="24"/>
          <w:lang w:val="bg-BG"/>
        </w:rPr>
        <w:t xml:space="preserve"> </w:t>
      </w:r>
      <w:r w:rsidRPr="00912F3C">
        <w:rPr>
          <w:rFonts w:ascii="Times New Roman" w:eastAsia="Calibri" w:hAnsi="Times New Roman" w:cs="Times New Roman"/>
          <w:sz w:val="24"/>
          <w:szCs w:val="24"/>
          <w:lang w:val="bg-BG"/>
        </w:rPr>
        <w:t>2</w:t>
      </w:r>
      <w:r w:rsidRPr="00912F3C">
        <w:rPr>
          <w:rFonts w:ascii="Times New Roman" w:eastAsia="Calibri" w:hAnsi="Times New Roman" w:cs="Times New Roman"/>
          <w:spacing w:val="-8"/>
          <w:sz w:val="24"/>
          <w:szCs w:val="24"/>
          <w:vertAlign w:val="superscript"/>
          <w:lang w:val="bg-BG"/>
        </w:rPr>
        <w:t>0</w:t>
      </w:r>
      <w:r w:rsidRPr="00912F3C">
        <w:rPr>
          <w:rFonts w:ascii="Times New Roman" w:eastAsia="Calibri" w:hAnsi="Times New Roman" w:cs="Times New Roman"/>
          <w:spacing w:val="-6"/>
          <w:position w:val="13"/>
          <w:sz w:val="24"/>
          <w:szCs w:val="24"/>
          <w:lang w:val="bg-BG"/>
        </w:rPr>
        <w:t xml:space="preserve"> </w:t>
      </w:r>
      <w:r w:rsidRPr="00912F3C">
        <w:rPr>
          <w:rFonts w:ascii="Times New Roman" w:eastAsia="Calibri" w:hAnsi="Times New Roman" w:cs="Times New Roman"/>
          <w:spacing w:val="-1"/>
          <w:sz w:val="24"/>
          <w:szCs w:val="24"/>
          <w:lang w:val="bg-BG"/>
        </w:rPr>
        <w:t>С.</w:t>
      </w:r>
      <w:r w:rsidRPr="00912F3C">
        <w:rPr>
          <w:rFonts w:ascii="Times New Roman" w:eastAsia="Calibri" w:hAnsi="Times New Roman" w:cs="Times New Roman"/>
          <w:spacing w:val="-1"/>
          <w:sz w:val="24"/>
          <w:szCs w:val="24"/>
          <w:lang w:val="ru-RU"/>
        </w:rPr>
        <w:t xml:space="preserve"> </w:t>
      </w:r>
      <w:r w:rsidRPr="00912F3C">
        <w:rPr>
          <w:rFonts w:ascii="Times New Roman" w:eastAsia="Calibri" w:hAnsi="Times New Roman" w:cs="Times New Roman"/>
          <w:spacing w:val="-1"/>
          <w:sz w:val="24"/>
          <w:szCs w:val="24"/>
          <w:lang w:val="bg-BG"/>
        </w:rPr>
        <w:t>През</w:t>
      </w:r>
      <w:r w:rsidRPr="00912F3C">
        <w:rPr>
          <w:rFonts w:ascii="Times New Roman" w:eastAsia="Calibri" w:hAnsi="Times New Roman" w:cs="Times New Roman"/>
          <w:spacing w:val="33"/>
          <w:sz w:val="24"/>
          <w:szCs w:val="24"/>
          <w:lang w:val="bg-BG"/>
        </w:rPr>
        <w:t xml:space="preserve"> </w:t>
      </w:r>
      <w:r w:rsidRPr="00912F3C">
        <w:rPr>
          <w:rFonts w:ascii="Times New Roman" w:eastAsia="Calibri" w:hAnsi="Times New Roman" w:cs="Times New Roman"/>
          <w:spacing w:val="-1"/>
          <w:sz w:val="24"/>
          <w:szCs w:val="24"/>
          <w:lang w:val="bg-BG"/>
        </w:rPr>
        <w:t>есента</w:t>
      </w:r>
      <w:r w:rsidRPr="00912F3C">
        <w:rPr>
          <w:rFonts w:ascii="Times New Roman" w:eastAsia="Calibri" w:hAnsi="Times New Roman" w:cs="Times New Roman"/>
          <w:spacing w:val="33"/>
          <w:sz w:val="24"/>
          <w:szCs w:val="24"/>
          <w:lang w:val="bg-BG"/>
        </w:rPr>
        <w:t xml:space="preserve"> </w:t>
      </w:r>
      <w:r w:rsidRPr="00912F3C">
        <w:rPr>
          <w:rFonts w:ascii="Times New Roman" w:eastAsia="Calibri" w:hAnsi="Times New Roman" w:cs="Times New Roman"/>
          <w:spacing w:val="-1"/>
          <w:sz w:val="24"/>
          <w:szCs w:val="24"/>
          <w:lang w:val="bg-BG"/>
        </w:rPr>
        <w:t>се</w:t>
      </w:r>
      <w:r w:rsidRPr="00912F3C">
        <w:rPr>
          <w:rFonts w:ascii="Times New Roman" w:eastAsia="Calibri" w:hAnsi="Times New Roman" w:cs="Times New Roman"/>
          <w:spacing w:val="33"/>
          <w:sz w:val="24"/>
          <w:szCs w:val="24"/>
          <w:lang w:val="bg-BG"/>
        </w:rPr>
        <w:t xml:space="preserve"> </w:t>
      </w:r>
      <w:r w:rsidRPr="00912F3C">
        <w:rPr>
          <w:rFonts w:ascii="Times New Roman" w:eastAsia="Calibri" w:hAnsi="Times New Roman" w:cs="Times New Roman"/>
          <w:spacing w:val="-1"/>
          <w:sz w:val="24"/>
          <w:szCs w:val="24"/>
          <w:lang w:val="bg-BG"/>
        </w:rPr>
        <w:t>наблюдава</w:t>
      </w:r>
      <w:r w:rsidRPr="00912F3C">
        <w:rPr>
          <w:rFonts w:ascii="Times New Roman" w:eastAsia="Calibri" w:hAnsi="Times New Roman" w:cs="Times New Roman"/>
          <w:spacing w:val="33"/>
          <w:sz w:val="24"/>
          <w:szCs w:val="24"/>
          <w:lang w:val="bg-BG"/>
        </w:rPr>
        <w:t xml:space="preserve"> </w:t>
      </w:r>
      <w:r w:rsidRPr="00912F3C">
        <w:rPr>
          <w:rFonts w:ascii="Times New Roman" w:eastAsia="Calibri" w:hAnsi="Times New Roman" w:cs="Times New Roman"/>
          <w:sz w:val="24"/>
          <w:szCs w:val="24"/>
          <w:lang w:val="bg-BG"/>
        </w:rPr>
        <w:t>спад</w:t>
      </w:r>
      <w:r w:rsidRPr="00912F3C">
        <w:rPr>
          <w:rFonts w:ascii="Times New Roman" w:eastAsia="Calibri" w:hAnsi="Times New Roman" w:cs="Times New Roman"/>
          <w:spacing w:val="35"/>
          <w:sz w:val="24"/>
          <w:szCs w:val="24"/>
          <w:lang w:val="bg-BG"/>
        </w:rPr>
        <w:t xml:space="preserve"> </w:t>
      </w:r>
      <w:r w:rsidRPr="00912F3C">
        <w:rPr>
          <w:rFonts w:ascii="Times New Roman" w:eastAsia="Calibri" w:hAnsi="Times New Roman" w:cs="Times New Roman"/>
          <w:sz w:val="24"/>
          <w:szCs w:val="24"/>
          <w:lang w:val="bg-BG"/>
        </w:rPr>
        <w:t>по</w:t>
      </w:r>
      <w:r w:rsidRPr="00912F3C">
        <w:rPr>
          <w:rFonts w:ascii="Times New Roman" w:eastAsia="Calibri" w:hAnsi="Times New Roman" w:cs="Times New Roman"/>
          <w:spacing w:val="33"/>
          <w:sz w:val="24"/>
          <w:szCs w:val="24"/>
          <w:lang w:val="bg-BG"/>
        </w:rPr>
        <w:t xml:space="preserve"> </w:t>
      </w:r>
      <w:r w:rsidRPr="00912F3C">
        <w:rPr>
          <w:rFonts w:ascii="Times New Roman" w:eastAsia="Calibri" w:hAnsi="Times New Roman" w:cs="Times New Roman"/>
          <w:sz w:val="24"/>
          <w:szCs w:val="24"/>
          <w:lang w:val="bg-BG"/>
        </w:rPr>
        <w:t>отношение</w:t>
      </w:r>
      <w:r w:rsidRPr="00912F3C">
        <w:rPr>
          <w:rFonts w:ascii="Times New Roman" w:eastAsia="Calibri" w:hAnsi="Times New Roman" w:cs="Times New Roman"/>
          <w:spacing w:val="34"/>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32"/>
          <w:sz w:val="24"/>
          <w:szCs w:val="24"/>
          <w:lang w:val="bg-BG"/>
        </w:rPr>
        <w:t xml:space="preserve"> </w:t>
      </w:r>
      <w:r w:rsidRPr="00912F3C">
        <w:rPr>
          <w:rFonts w:ascii="Times New Roman" w:eastAsia="Calibri" w:hAnsi="Times New Roman" w:cs="Times New Roman"/>
          <w:sz w:val="24"/>
          <w:szCs w:val="24"/>
          <w:lang w:val="bg-BG"/>
        </w:rPr>
        <w:t>средните</w:t>
      </w:r>
      <w:r w:rsidRPr="00912F3C">
        <w:rPr>
          <w:rFonts w:ascii="Times New Roman" w:eastAsia="Calibri" w:hAnsi="Times New Roman" w:cs="Times New Roman"/>
          <w:spacing w:val="34"/>
          <w:sz w:val="24"/>
          <w:szCs w:val="24"/>
          <w:lang w:val="bg-BG"/>
        </w:rPr>
        <w:t xml:space="preserve"> </w:t>
      </w:r>
      <w:r w:rsidRPr="00912F3C">
        <w:rPr>
          <w:rFonts w:ascii="Times New Roman" w:eastAsia="Calibri" w:hAnsi="Times New Roman" w:cs="Times New Roman"/>
          <w:sz w:val="24"/>
          <w:szCs w:val="24"/>
          <w:lang w:val="bg-BG"/>
        </w:rPr>
        <w:t>месечни</w:t>
      </w:r>
      <w:r w:rsidRPr="00912F3C">
        <w:rPr>
          <w:rFonts w:ascii="Times New Roman" w:eastAsia="Calibri" w:hAnsi="Times New Roman" w:cs="Times New Roman"/>
          <w:spacing w:val="27"/>
          <w:w w:val="99"/>
          <w:sz w:val="24"/>
          <w:szCs w:val="24"/>
          <w:lang w:val="bg-BG"/>
        </w:rPr>
        <w:t xml:space="preserve"> </w:t>
      </w:r>
      <w:r w:rsidRPr="00912F3C">
        <w:rPr>
          <w:rFonts w:ascii="Times New Roman" w:eastAsia="Calibri" w:hAnsi="Times New Roman" w:cs="Times New Roman"/>
          <w:sz w:val="24"/>
          <w:szCs w:val="24"/>
          <w:lang w:val="bg-BG"/>
        </w:rPr>
        <w:t>температури</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с</w:t>
      </w:r>
      <w:r w:rsidRPr="00912F3C">
        <w:rPr>
          <w:rFonts w:ascii="Times New Roman" w:eastAsia="Calibri" w:hAnsi="Times New Roman" w:cs="Times New Roman"/>
          <w:spacing w:val="-9"/>
          <w:sz w:val="24"/>
          <w:szCs w:val="24"/>
          <w:lang w:val="bg-BG"/>
        </w:rPr>
        <w:t xml:space="preserve"> </w:t>
      </w:r>
      <w:r w:rsidRPr="00912F3C">
        <w:rPr>
          <w:rFonts w:ascii="Times New Roman" w:eastAsia="Calibri" w:hAnsi="Times New Roman" w:cs="Times New Roman"/>
          <w:sz w:val="24"/>
          <w:szCs w:val="24"/>
          <w:lang w:val="bg-BG"/>
        </w:rPr>
        <w:t>около</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pacing w:val="-2"/>
          <w:sz w:val="24"/>
          <w:szCs w:val="24"/>
          <w:lang w:val="bg-BG"/>
        </w:rPr>
        <w:t>11°С</w:t>
      </w:r>
      <w:r w:rsidRPr="00912F3C">
        <w:rPr>
          <w:rFonts w:ascii="Times New Roman" w:eastAsia="Calibri" w:hAnsi="Times New Roman" w:cs="Times New Roman"/>
          <w:spacing w:val="-12"/>
          <w:sz w:val="24"/>
          <w:szCs w:val="24"/>
          <w:lang w:val="bg-BG"/>
        </w:rPr>
        <w:t xml:space="preserve"> </w:t>
      </w:r>
      <w:r w:rsidRPr="00912F3C">
        <w:rPr>
          <w:rFonts w:ascii="Times New Roman" w:eastAsia="Calibri" w:hAnsi="Times New Roman" w:cs="Times New Roman"/>
          <w:sz w:val="24"/>
          <w:szCs w:val="24"/>
          <w:lang w:val="bg-BG"/>
        </w:rPr>
        <w:t>.</w:t>
      </w:r>
    </w:p>
    <w:p w:rsidR="00912F3C" w:rsidRPr="00912F3C" w:rsidRDefault="00912F3C" w:rsidP="00912F3C">
      <w:pPr>
        <w:ind w:firstLine="360"/>
        <w:jc w:val="both"/>
        <w:rPr>
          <w:rFonts w:ascii="Times New Roman" w:eastAsia="Calibri" w:hAnsi="Times New Roman" w:cs="Times New Roman"/>
          <w:sz w:val="24"/>
          <w:szCs w:val="24"/>
          <w:lang w:val="bg-BG"/>
        </w:rPr>
      </w:pPr>
      <w:r w:rsidRPr="00912F3C">
        <w:rPr>
          <w:rFonts w:ascii="Times New Roman" w:eastAsia="Calibri" w:hAnsi="Times New Roman" w:cs="Times New Roman"/>
          <w:spacing w:val="-1"/>
          <w:sz w:val="24"/>
          <w:szCs w:val="24"/>
          <w:lang w:val="bg-BG"/>
        </w:rPr>
        <w:t>Средната</w:t>
      </w:r>
      <w:r w:rsidRPr="00912F3C">
        <w:rPr>
          <w:rFonts w:ascii="Times New Roman" w:eastAsia="Calibri" w:hAnsi="Times New Roman" w:cs="Times New Roman"/>
          <w:spacing w:val="64"/>
          <w:sz w:val="24"/>
          <w:szCs w:val="24"/>
          <w:lang w:val="bg-BG"/>
        </w:rPr>
        <w:t xml:space="preserve"> </w:t>
      </w:r>
      <w:r w:rsidRPr="00912F3C">
        <w:rPr>
          <w:rFonts w:ascii="Times New Roman" w:eastAsia="Calibri" w:hAnsi="Times New Roman" w:cs="Times New Roman"/>
          <w:sz w:val="24"/>
          <w:szCs w:val="24"/>
          <w:lang w:val="bg-BG"/>
        </w:rPr>
        <w:t>годишна</w:t>
      </w:r>
      <w:r w:rsidRPr="00912F3C">
        <w:rPr>
          <w:rFonts w:ascii="Times New Roman" w:eastAsia="Calibri" w:hAnsi="Times New Roman" w:cs="Times New Roman"/>
          <w:spacing w:val="63"/>
          <w:sz w:val="24"/>
          <w:szCs w:val="24"/>
          <w:lang w:val="bg-BG"/>
        </w:rPr>
        <w:t xml:space="preserve"> </w:t>
      </w:r>
      <w:r w:rsidRPr="00912F3C">
        <w:rPr>
          <w:rFonts w:ascii="Times New Roman" w:eastAsia="Calibri" w:hAnsi="Times New Roman" w:cs="Times New Roman"/>
          <w:sz w:val="24"/>
          <w:szCs w:val="24"/>
          <w:lang w:val="bg-BG"/>
        </w:rPr>
        <w:t>температура</w:t>
      </w:r>
      <w:r w:rsidRPr="00912F3C">
        <w:rPr>
          <w:rFonts w:ascii="Times New Roman" w:eastAsia="Calibri" w:hAnsi="Times New Roman" w:cs="Times New Roman"/>
          <w:spacing w:val="63"/>
          <w:sz w:val="24"/>
          <w:szCs w:val="24"/>
          <w:lang w:val="bg-BG"/>
        </w:rPr>
        <w:t xml:space="preserve"> </w:t>
      </w:r>
      <w:r w:rsidRPr="00912F3C">
        <w:rPr>
          <w:rFonts w:ascii="Times New Roman" w:eastAsia="Calibri" w:hAnsi="Times New Roman" w:cs="Times New Roman"/>
          <w:spacing w:val="-1"/>
          <w:sz w:val="24"/>
          <w:szCs w:val="24"/>
          <w:lang w:val="bg-BG"/>
        </w:rPr>
        <w:t>за</w:t>
      </w:r>
      <w:r w:rsidRPr="00912F3C">
        <w:rPr>
          <w:rFonts w:ascii="Times New Roman" w:eastAsia="Calibri" w:hAnsi="Times New Roman" w:cs="Times New Roman"/>
          <w:spacing w:val="63"/>
          <w:sz w:val="24"/>
          <w:szCs w:val="24"/>
          <w:lang w:val="bg-BG"/>
        </w:rPr>
        <w:t xml:space="preserve"> </w:t>
      </w:r>
      <w:r w:rsidRPr="00912F3C">
        <w:rPr>
          <w:rFonts w:ascii="Times New Roman" w:eastAsia="Calibri" w:hAnsi="Times New Roman" w:cs="Times New Roman"/>
          <w:sz w:val="24"/>
          <w:szCs w:val="24"/>
          <w:lang w:val="bg-BG"/>
        </w:rPr>
        <w:t>общината</w:t>
      </w:r>
      <w:r w:rsidRPr="00912F3C">
        <w:rPr>
          <w:rFonts w:ascii="Times New Roman" w:eastAsia="Calibri" w:hAnsi="Times New Roman" w:cs="Times New Roman"/>
          <w:spacing w:val="63"/>
          <w:sz w:val="24"/>
          <w:szCs w:val="24"/>
          <w:lang w:val="bg-BG"/>
        </w:rPr>
        <w:t xml:space="preserve"> </w:t>
      </w:r>
      <w:r w:rsidRPr="00912F3C">
        <w:rPr>
          <w:rFonts w:ascii="Times New Roman" w:eastAsia="Calibri" w:hAnsi="Times New Roman" w:cs="Times New Roman"/>
          <w:sz w:val="24"/>
          <w:szCs w:val="24"/>
          <w:lang w:val="bg-BG"/>
        </w:rPr>
        <w:t>е</w:t>
      </w:r>
      <w:r w:rsidRPr="00912F3C">
        <w:rPr>
          <w:rFonts w:ascii="Times New Roman" w:eastAsia="Calibri" w:hAnsi="Times New Roman" w:cs="Times New Roman"/>
          <w:spacing w:val="64"/>
          <w:sz w:val="24"/>
          <w:szCs w:val="24"/>
          <w:lang w:val="bg-BG"/>
        </w:rPr>
        <w:t xml:space="preserve"> </w:t>
      </w:r>
      <w:r w:rsidRPr="00912F3C">
        <w:rPr>
          <w:rFonts w:ascii="Times New Roman" w:eastAsia="Calibri" w:hAnsi="Times New Roman" w:cs="Times New Roman"/>
          <w:sz w:val="24"/>
          <w:szCs w:val="24"/>
          <w:lang w:val="bg-BG"/>
        </w:rPr>
        <w:t>12,</w:t>
      </w:r>
      <w:r w:rsidR="004D5048">
        <w:rPr>
          <w:rFonts w:ascii="Times New Roman" w:eastAsia="Calibri" w:hAnsi="Times New Roman" w:cs="Times New Roman"/>
          <w:sz w:val="24"/>
          <w:szCs w:val="24"/>
          <w:lang w:val="bg-BG"/>
        </w:rPr>
        <w:t xml:space="preserve"> </w:t>
      </w:r>
      <w:r w:rsidRPr="00912F3C">
        <w:rPr>
          <w:rFonts w:ascii="Times New Roman" w:eastAsia="Calibri" w:hAnsi="Times New Roman" w:cs="Times New Roman"/>
          <w:sz w:val="24"/>
          <w:szCs w:val="24"/>
          <w:lang w:val="bg-BG"/>
        </w:rPr>
        <w:t>3</w:t>
      </w:r>
      <w:r w:rsidRPr="00912F3C">
        <w:rPr>
          <w:rFonts w:ascii="Times New Roman" w:eastAsia="Calibri" w:hAnsi="Times New Roman" w:cs="Times New Roman"/>
          <w:sz w:val="24"/>
          <w:szCs w:val="24"/>
          <w:vertAlign w:val="superscript"/>
          <w:lang w:val="bg-BG"/>
        </w:rPr>
        <w:t>0</w:t>
      </w:r>
      <w:r w:rsidRPr="00912F3C">
        <w:rPr>
          <w:rFonts w:ascii="Times New Roman" w:eastAsia="Calibri" w:hAnsi="Times New Roman" w:cs="Times New Roman"/>
          <w:sz w:val="24"/>
          <w:szCs w:val="24"/>
          <w:lang w:val="bg-BG"/>
        </w:rPr>
        <w:t>С, относителната</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pacing w:val="-1"/>
          <w:sz w:val="24"/>
          <w:szCs w:val="24"/>
          <w:lang w:val="bg-BG"/>
        </w:rPr>
        <w:t>влажност</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е</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z w:val="24"/>
          <w:szCs w:val="24"/>
          <w:lang w:val="bg-BG"/>
        </w:rPr>
        <w:t>71,</w:t>
      </w:r>
      <w:r w:rsidR="004D5048">
        <w:rPr>
          <w:rFonts w:ascii="Times New Roman" w:eastAsia="Calibri" w:hAnsi="Times New Roman" w:cs="Times New Roman"/>
          <w:sz w:val="24"/>
          <w:szCs w:val="24"/>
          <w:lang w:val="bg-BG"/>
        </w:rPr>
        <w:t xml:space="preserve"> </w:t>
      </w:r>
      <w:r w:rsidRPr="00912F3C">
        <w:rPr>
          <w:rFonts w:ascii="Times New Roman" w:eastAsia="Calibri" w:hAnsi="Times New Roman" w:cs="Times New Roman"/>
          <w:sz w:val="24"/>
          <w:szCs w:val="24"/>
          <w:lang w:val="bg-BG"/>
        </w:rPr>
        <w:t>2%.,</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а</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средното</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атмосферно</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налягане</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997,</w:t>
      </w:r>
      <w:r w:rsidR="004D5048">
        <w:rPr>
          <w:rFonts w:ascii="Times New Roman" w:eastAsia="Calibri" w:hAnsi="Times New Roman" w:cs="Times New Roman"/>
          <w:sz w:val="24"/>
          <w:szCs w:val="24"/>
          <w:lang w:val="bg-BG"/>
        </w:rPr>
        <w:t xml:space="preserve"> </w:t>
      </w:r>
      <w:r w:rsidRPr="00912F3C">
        <w:rPr>
          <w:rFonts w:ascii="Times New Roman" w:eastAsia="Calibri" w:hAnsi="Times New Roman" w:cs="Times New Roman"/>
          <w:sz w:val="24"/>
          <w:szCs w:val="24"/>
          <w:lang w:val="bg-BG"/>
        </w:rPr>
        <w:t>5</w:t>
      </w:r>
      <w:r w:rsidRPr="00912F3C">
        <w:rPr>
          <w:rFonts w:ascii="Times New Roman" w:eastAsia="Calibri" w:hAnsi="Times New Roman" w:cs="Times New Roman"/>
          <w:spacing w:val="25"/>
          <w:w w:val="99"/>
          <w:sz w:val="24"/>
          <w:szCs w:val="24"/>
          <w:lang w:val="bg-BG"/>
        </w:rPr>
        <w:t xml:space="preserve"> </w:t>
      </w:r>
      <w:r w:rsidRPr="00912F3C">
        <w:rPr>
          <w:rFonts w:ascii="Times New Roman" w:eastAsia="Calibri" w:hAnsi="Times New Roman" w:cs="Times New Roman"/>
          <w:sz w:val="24"/>
          <w:szCs w:val="24"/>
          <w:lang w:val="bg-BG"/>
        </w:rPr>
        <w:t>hPa.</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Средната</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продължителност</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z w:val="24"/>
          <w:szCs w:val="24"/>
          <w:lang w:val="bg-BG"/>
        </w:rPr>
        <w:t>слънчевото</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греене</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в</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pacing w:val="-1"/>
          <w:sz w:val="24"/>
          <w:szCs w:val="24"/>
          <w:lang w:val="bg-BG"/>
        </w:rPr>
        <w:t>часове/</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е</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едно</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от</w:t>
      </w:r>
      <w:r w:rsidRPr="00912F3C">
        <w:rPr>
          <w:rFonts w:ascii="Times New Roman" w:eastAsia="Calibri" w:hAnsi="Times New Roman" w:cs="Times New Roman"/>
          <w:spacing w:val="22"/>
          <w:w w:val="99"/>
          <w:sz w:val="24"/>
          <w:szCs w:val="24"/>
          <w:lang w:val="bg-BG"/>
        </w:rPr>
        <w:t xml:space="preserve"> </w:t>
      </w:r>
      <w:r w:rsidRPr="00912F3C">
        <w:rPr>
          <w:rFonts w:ascii="Times New Roman" w:eastAsia="Calibri" w:hAnsi="Times New Roman" w:cs="Times New Roman"/>
          <w:spacing w:val="-1"/>
          <w:sz w:val="24"/>
          <w:szCs w:val="24"/>
          <w:lang w:val="bg-BG"/>
        </w:rPr>
        <w:t>най-големите</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z w:val="24"/>
          <w:szCs w:val="24"/>
          <w:lang w:val="bg-BG"/>
        </w:rPr>
        <w:t>в</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pacing w:val="-1"/>
          <w:sz w:val="24"/>
          <w:szCs w:val="24"/>
          <w:lang w:val="bg-BG"/>
        </w:rPr>
        <w:t>страната</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2</w:t>
      </w:r>
      <w:r w:rsidR="004D5048">
        <w:rPr>
          <w:rFonts w:ascii="Times New Roman" w:eastAsia="Calibri" w:hAnsi="Times New Roman" w:cs="Times New Roman"/>
          <w:sz w:val="24"/>
          <w:szCs w:val="24"/>
          <w:lang w:val="bg-BG"/>
        </w:rPr>
        <w:t xml:space="preserve"> </w:t>
      </w:r>
      <w:r w:rsidRPr="00912F3C">
        <w:rPr>
          <w:rFonts w:ascii="Times New Roman" w:eastAsia="Calibri" w:hAnsi="Times New Roman" w:cs="Times New Roman"/>
          <w:sz w:val="24"/>
          <w:szCs w:val="24"/>
          <w:lang w:val="bg-BG"/>
        </w:rPr>
        <w:t>293,</w:t>
      </w:r>
      <w:r w:rsidR="004D5048">
        <w:rPr>
          <w:rFonts w:ascii="Times New Roman" w:eastAsia="Calibri" w:hAnsi="Times New Roman" w:cs="Times New Roman"/>
          <w:sz w:val="24"/>
          <w:szCs w:val="24"/>
          <w:lang w:val="bg-BG"/>
        </w:rPr>
        <w:t xml:space="preserve"> </w:t>
      </w:r>
      <w:r w:rsidRPr="00912F3C">
        <w:rPr>
          <w:rFonts w:ascii="Times New Roman" w:eastAsia="Calibri" w:hAnsi="Times New Roman" w:cs="Times New Roman"/>
          <w:sz w:val="24"/>
          <w:szCs w:val="24"/>
          <w:lang w:val="bg-BG"/>
        </w:rPr>
        <w:t>8</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pacing w:val="-1"/>
          <w:sz w:val="24"/>
          <w:szCs w:val="24"/>
          <w:lang w:val="bg-BG"/>
        </w:rPr>
        <w:t>часа</w:t>
      </w:r>
      <w:r w:rsidRPr="00912F3C">
        <w:rPr>
          <w:rFonts w:ascii="Times New Roman" w:eastAsia="Calibri" w:hAnsi="Times New Roman" w:cs="Times New Roman"/>
          <w:spacing w:val="9"/>
          <w:sz w:val="24"/>
          <w:szCs w:val="24"/>
          <w:lang w:val="bg-BG"/>
        </w:rPr>
        <w:t xml:space="preserve"> </w:t>
      </w:r>
      <w:r w:rsidRPr="00912F3C">
        <w:rPr>
          <w:rFonts w:ascii="Times New Roman" w:eastAsia="Calibri" w:hAnsi="Times New Roman" w:cs="Times New Roman"/>
          <w:spacing w:val="-1"/>
          <w:sz w:val="24"/>
          <w:szCs w:val="24"/>
          <w:lang w:val="bg-BG"/>
        </w:rPr>
        <w:t>за</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z w:val="24"/>
          <w:szCs w:val="24"/>
          <w:lang w:val="bg-BG"/>
        </w:rPr>
        <w:t>годината,</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като</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pacing w:val="-1"/>
          <w:sz w:val="24"/>
          <w:szCs w:val="24"/>
          <w:lang w:val="bg-BG"/>
        </w:rPr>
        <w:t>през</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pacing w:val="-1"/>
          <w:sz w:val="24"/>
          <w:szCs w:val="24"/>
          <w:lang w:val="bg-BG"/>
        </w:rPr>
        <w:t>юли</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pacing w:val="1"/>
          <w:sz w:val="24"/>
          <w:szCs w:val="24"/>
          <w:lang w:val="bg-BG"/>
        </w:rPr>
        <w:t>то</w:t>
      </w:r>
      <w:r w:rsidRPr="00912F3C">
        <w:rPr>
          <w:rFonts w:ascii="Times New Roman" w:eastAsia="Calibri" w:hAnsi="Times New Roman" w:cs="Times New Roman"/>
          <w:spacing w:val="36"/>
          <w:w w:val="99"/>
          <w:sz w:val="24"/>
          <w:szCs w:val="24"/>
          <w:lang w:val="bg-BG"/>
        </w:rPr>
        <w:t xml:space="preserve"> </w:t>
      </w:r>
      <w:r w:rsidRPr="00912F3C">
        <w:rPr>
          <w:rFonts w:ascii="Times New Roman" w:eastAsia="Calibri" w:hAnsi="Times New Roman" w:cs="Times New Roman"/>
          <w:sz w:val="24"/>
          <w:szCs w:val="24"/>
          <w:lang w:val="bg-BG"/>
        </w:rPr>
        <w:t>достига</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330</w:t>
      </w:r>
      <w:r w:rsidR="004D5048">
        <w:rPr>
          <w:rFonts w:ascii="Times New Roman" w:eastAsia="Calibri" w:hAnsi="Times New Roman" w:cs="Times New Roman"/>
          <w:sz w:val="24"/>
          <w:szCs w:val="24"/>
          <w:lang w:val="bg-BG"/>
        </w:rPr>
        <w:t xml:space="preserve"> </w:t>
      </w:r>
      <w:r w:rsidRPr="00912F3C">
        <w:rPr>
          <w:rFonts w:ascii="Times New Roman" w:eastAsia="Calibri" w:hAnsi="Times New Roman" w:cs="Times New Roman"/>
          <w:sz w:val="24"/>
          <w:szCs w:val="24"/>
          <w:lang w:val="bg-BG"/>
        </w:rPr>
        <w:t>,3</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pacing w:val="-1"/>
          <w:sz w:val="24"/>
          <w:szCs w:val="24"/>
          <w:lang w:val="bg-BG"/>
        </w:rPr>
        <w:t>часа,</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z w:val="24"/>
          <w:szCs w:val="24"/>
          <w:lang w:val="bg-BG"/>
        </w:rPr>
        <w:t>а</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pacing w:val="-1"/>
          <w:sz w:val="24"/>
          <w:szCs w:val="24"/>
          <w:lang w:val="bg-BG"/>
        </w:rPr>
        <w:t>най-ниско</w:t>
      </w:r>
      <w:r w:rsidRPr="00912F3C">
        <w:rPr>
          <w:rFonts w:ascii="Times New Roman" w:eastAsia="Calibri" w:hAnsi="Times New Roman" w:cs="Times New Roman"/>
          <w:spacing w:val="-5"/>
          <w:sz w:val="24"/>
          <w:szCs w:val="24"/>
          <w:lang w:val="bg-BG"/>
        </w:rPr>
        <w:t xml:space="preserve"> </w:t>
      </w:r>
      <w:r w:rsidRPr="00912F3C">
        <w:rPr>
          <w:rFonts w:ascii="Times New Roman" w:eastAsia="Calibri" w:hAnsi="Times New Roman" w:cs="Times New Roman"/>
          <w:sz w:val="24"/>
          <w:szCs w:val="24"/>
          <w:lang w:val="bg-BG"/>
        </w:rPr>
        <w:t>е</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pacing w:val="-1"/>
          <w:sz w:val="24"/>
          <w:szCs w:val="24"/>
          <w:lang w:val="bg-BG"/>
        </w:rPr>
        <w:t>през</w:t>
      </w:r>
      <w:r w:rsidRPr="00912F3C">
        <w:rPr>
          <w:rFonts w:ascii="Times New Roman" w:eastAsia="Calibri" w:hAnsi="Times New Roman" w:cs="Times New Roman"/>
          <w:spacing w:val="-5"/>
          <w:sz w:val="24"/>
          <w:szCs w:val="24"/>
          <w:lang w:val="bg-BG"/>
        </w:rPr>
        <w:t xml:space="preserve"> </w:t>
      </w:r>
      <w:r w:rsidRPr="00912F3C">
        <w:rPr>
          <w:rFonts w:ascii="Times New Roman" w:eastAsia="Calibri" w:hAnsi="Times New Roman" w:cs="Times New Roman"/>
          <w:sz w:val="24"/>
          <w:szCs w:val="24"/>
          <w:lang w:val="bg-BG"/>
        </w:rPr>
        <w:t>януари</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z w:val="24"/>
          <w:szCs w:val="24"/>
          <w:lang w:val="bg-BG"/>
        </w:rPr>
        <w:t>–</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81,</w:t>
      </w:r>
      <w:r w:rsidR="004D5048">
        <w:rPr>
          <w:rFonts w:ascii="Times New Roman" w:eastAsia="Calibri" w:hAnsi="Times New Roman" w:cs="Times New Roman"/>
          <w:sz w:val="24"/>
          <w:szCs w:val="24"/>
          <w:lang w:val="bg-BG"/>
        </w:rPr>
        <w:t xml:space="preserve"> </w:t>
      </w:r>
      <w:r w:rsidRPr="00912F3C">
        <w:rPr>
          <w:rFonts w:ascii="Times New Roman" w:eastAsia="Calibri" w:hAnsi="Times New Roman" w:cs="Times New Roman"/>
          <w:sz w:val="24"/>
          <w:szCs w:val="24"/>
          <w:lang w:val="bg-BG"/>
        </w:rPr>
        <w:t>7</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pacing w:val="-1"/>
          <w:sz w:val="24"/>
          <w:szCs w:val="24"/>
          <w:lang w:val="bg-BG"/>
        </w:rPr>
        <w:t>часа.</w:t>
      </w:r>
    </w:p>
    <w:p w:rsidR="00912F3C" w:rsidRPr="00912F3C" w:rsidRDefault="00912F3C" w:rsidP="00912F3C">
      <w:pPr>
        <w:ind w:firstLine="360"/>
        <w:jc w:val="both"/>
        <w:rPr>
          <w:rFonts w:ascii="Times New Roman" w:eastAsia="Calibri" w:hAnsi="Times New Roman" w:cs="Times New Roman"/>
          <w:sz w:val="24"/>
          <w:szCs w:val="24"/>
          <w:lang w:val="bg-BG"/>
        </w:rPr>
      </w:pPr>
      <w:r w:rsidRPr="00912F3C">
        <w:rPr>
          <w:rFonts w:ascii="Times New Roman" w:eastAsia="Calibri" w:hAnsi="Times New Roman" w:cs="Times New Roman"/>
          <w:sz w:val="24"/>
          <w:szCs w:val="24"/>
          <w:lang w:val="bg-BG"/>
        </w:rPr>
        <w:t>Особеностите</w:t>
      </w:r>
      <w:r w:rsidRPr="00912F3C">
        <w:rPr>
          <w:rFonts w:ascii="Times New Roman" w:eastAsia="Calibri" w:hAnsi="Times New Roman" w:cs="Times New Roman"/>
          <w:spacing w:val="63"/>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63"/>
          <w:sz w:val="24"/>
          <w:szCs w:val="24"/>
          <w:lang w:val="bg-BG"/>
        </w:rPr>
        <w:t xml:space="preserve"> </w:t>
      </w:r>
      <w:r w:rsidRPr="00912F3C">
        <w:rPr>
          <w:rFonts w:ascii="Times New Roman" w:eastAsia="Calibri" w:hAnsi="Times New Roman" w:cs="Times New Roman"/>
          <w:sz w:val="24"/>
          <w:szCs w:val="24"/>
          <w:lang w:val="bg-BG"/>
        </w:rPr>
        <w:t>местния</w:t>
      </w:r>
      <w:r w:rsidRPr="00912F3C">
        <w:rPr>
          <w:rFonts w:ascii="Times New Roman" w:eastAsia="Calibri" w:hAnsi="Times New Roman" w:cs="Times New Roman"/>
          <w:spacing w:val="63"/>
          <w:sz w:val="24"/>
          <w:szCs w:val="24"/>
          <w:lang w:val="bg-BG"/>
        </w:rPr>
        <w:t xml:space="preserve"> </w:t>
      </w:r>
      <w:r w:rsidRPr="00912F3C">
        <w:rPr>
          <w:rFonts w:ascii="Times New Roman" w:eastAsia="Calibri" w:hAnsi="Times New Roman" w:cs="Times New Roman"/>
          <w:sz w:val="24"/>
          <w:szCs w:val="24"/>
          <w:lang w:val="bg-BG"/>
        </w:rPr>
        <w:t>ландшафт</w:t>
      </w:r>
      <w:r w:rsidRPr="00912F3C">
        <w:rPr>
          <w:rFonts w:ascii="Times New Roman" w:eastAsia="Calibri" w:hAnsi="Times New Roman" w:cs="Times New Roman"/>
          <w:spacing w:val="66"/>
          <w:sz w:val="24"/>
          <w:szCs w:val="24"/>
          <w:lang w:val="bg-BG"/>
        </w:rPr>
        <w:t xml:space="preserve"> </w:t>
      </w:r>
      <w:r w:rsidRPr="00912F3C">
        <w:rPr>
          <w:rFonts w:ascii="Times New Roman" w:eastAsia="Calibri" w:hAnsi="Times New Roman" w:cs="Times New Roman"/>
          <w:sz w:val="24"/>
          <w:szCs w:val="24"/>
          <w:lang w:val="bg-BG"/>
        </w:rPr>
        <w:t>в</w:t>
      </w:r>
      <w:r w:rsidRPr="00912F3C">
        <w:rPr>
          <w:rFonts w:ascii="Times New Roman" w:eastAsia="Calibri" w:hAnsi="Times New Roman" w:cs="Times New Roman"/>
          <w:spacing w:val="56"/>
          <w:sz w:val="24"/>
          <w:szCs w:val="24"/>
          <w:lang w:val="bg-BG"/>
        </w:rPr>
        <w:t xml:space="preserve"> </w:t>
      </w:r>
      <w:r w:rsidRPr="00912F3C">
        <w:rPr>
          <w:rFonts w:ascii="Times New Roman" w:eastAsia="Calibri" w:hAnsi="Times New Roman" w:cs="Times New Roman"/>
          <w:spacing w:val="-1"/>
          <w:sz w:val="24"/>
          <w:szCs w:val="24"/>
          <w:lang w:val="bg-BG"/>
        </w:rPr>
        <w:t>тесни</w:t>
      </w:r>
      <w:r w:rsidRPr="00912F3C">
        <w:rPr>
          <w:rFonts w:ascii="Times New Roman" w:eastAsia="Calibri" w:hAnsi="Times New Roman" w:cs="Times New Roman"/>
          <w:spacing w:val="63"/>
          <w:sz w:val="24"/>
          <w:szCs w:val="24"/>
          <w:lang w:val="bg-BG"/>
        </w:rPr>
        <w:t xml:space="preserve"> </w:t>
      </w:r>
      <w:r w:rsidRPr="00912F3C">
        <w:rPr>
          <w:rFonts w:ascii="Times New Roman" w:eastAsia="Calibri" w:hAnsi="Times New Roman" w:cs="Times New Roman"/>
          <w:sz w:val="24"/>
          <w:szCs w:val="24"/>
          <w:lang w:val="bg-BG"/>
        </w:rPr>
        <w:t>граници</w:t>
      </w:r>
      <w:r w:rsidRPr="00912F3C">
        <w:rPr>
          <w:rFonts w:ascii="Times New Roman" w:eastAsia="Calibri" w:hAnsi="Times New Roman" w:cs="Times New Roman"/>
          <w:spacing w:val="63"/>
          <w:sz w:val="24"/>
          <w:szCs w:val="24"/>
          <w:lang w:val="bg-BG"/>
        </w:rPr>
        <w:t xml:space="preserve"> </w:t>
      </w:r>
      <w:r w:rsidRPr="00912F3C">
        <w:rPr>
          <w:rFonts w:ascii="Times New Roman" w:eastAsia="Calibri" w:hAnsi="Times New Roman" w:cs="Times New Roman"/>
          <w:spacing w:val="-1"/>
          <w:sz w:val="24"/>
          <w:szCs w:val="24"/>
          <w:lang w:val="bg-BG"/>
        </w:rPr>
        <w:t>обособяват</w:t>
      </w:r>
      <w:r w:rsidRPr="00912F3C">
        <w:rPr>
          <w:rFonts w:ascii="Times New Roman" w:eastAsia="Calibri" w:hAnsi="Times New Roman" w:cs="Times New Roman"/>
          <w:spacing w:val="29"/>
          <w:w w:val="99"/>
          <w:sz w:val="24"/>
          <w:szCs w:val="24"/>
          <w:lang w:val="bg-BG"/>
        </w:rPr>
        <w:t xml:space="preserve"> </w:t>
      </w:r>
      <w:r w:rsidRPr="00912F3C">
        <w:rPr>
          <w:rFonts w:ascii="Times New Roman" w:eastAsia="Calibri" w:hAnsi="Times New Roman" w:cs="Times New Roman"/>
          <w:sz w:val="24"/>
          <w:szCs w:val="24"/>
          <w:lang w:val="bg-BG"/>
        </w:rPr>
        <w:t>зони</w:t>
      </w:r>
      <w:r w:rsidRPr="00912F3C">
        <w:rPr>
          <w:rFonts w:ascii="Times New Roman" w:eastAsia="Calibri" w:hAnsi="Times New Roman" w:cs="Times New Roman"/>
          <w:spacing w:val="29"/>
          <w:sz w:val="24"/>
          <w:szCs w:val="24"/>
          <w:lang w:val="bg-BG"/>
        </w:rPr>
        <w:t xml:space="preserve"> </w:t>
      </w:r>
      <w:r w:rsidRPr="00912F3C">
        <w:rPr>
          <w:rFonts w:ascii="Times New Roman" w:eastAsia="Calibri" w:hAnsi="Times New Roman" w:cs="Times New Roman"/>
          <w:sz w:val="24"/>
          <w:szCs w:val="24"/>
          <w:lang w:val="bg-BG"/>
        </w:rPr>
        <w:t>с</w:t>
      </w:r>
      <w:r w:rsidRPr="00912F3C">
        <w:rPr>
          <w:rFonts w:ascii="Times New Roman" w:eastAsia="Calibri" w:hAnsi="Times New Roman" w:cs="Times New Roman"/>
          <w:spacing w:val="29"/>
          <w:sz w:val="24"/>
          <w:szCs w:val="24"/>
          <w:lang w:val="bg-BG"/>
        </w:rPr>
        <w:t xml:space="preserve"> </w:t>
      </w:r>
      <w:r w:rsidRPr="00912F3C">
        <w:rPr>
          <w:rFonts w:ascii="Times New Roman" w:eastAsia="Calibri" w:hAnsi="Times New Roman" w:cs="Times New Roman"/>
          <w:sz w:val="24"/>
          <w:szCs w:val="24"/>
          <w:lang w:val="bg-BG"/>
        </w:rPr>
        <w:t>микроклимат,</w:t>
      </w:r>
      <w:r w:rsidRPr="00912F3C">
        <w:rPr>
          <w:rFonts w:ascii="Times New Roman" w:eastAsia="Calibri" w:hAnsi="Times New Roman" w:cs="Times New Roman"/>
          <w:spacing w:val="29"/>
          <w:sz w:val="24"/>
          <w:szCs w:val="24"/>
          <w:lang w:val="bg-BG"/>
        </w:rPr>
        <w:t xml:space="preserve"> </w:t>
      </w:r>
      <w:r w:rsidRPr="00912F3C">
        <w:rPr>
          <w:rFonts w:ascii="Times New Roman" w:eastAsia="Calibri" w:hAnsi="Times New Roman" w:cs="Times New Roman"/>
          <w:spacing w:val="-1"/>
          <w:sz w:val="24"/>
          <w:szCs w:val="24"/>
          <w:lang w:val="bg-BG"/>
        </w:rPr>
        <w:t>обхващащи</w:t>
      </w:r>
      <w:r w:rsidRPr="00912F3C">
        <w:rPr>
          <w:rFonts w:ascii="Times New Roman" w:eastAsia="Calibri" w:hAnsi="Times New Roman" w:cs="Times New Roman"/>
          <w:spacing w:val="60"/>
          <w:sz w:val="24"/>
          <w:szCs w:val="24"/>
          <w:lang w:val="bg-BG"/>
        </w:rPr>
        <w:t xml:space="preserve"> </w:t>
      </w:r>
      <w:r w:rsidRPr="00912F3C">
        <w:rPr>
          <w:rFonts w:ascii="Times New Roman" w:eastAsia="Calibri" w:hAnsi="Times New Roman" w:cs="Times New Roman"/>
          <w:sz w:val="24"/>
          <w:szCs w:val="24"/>
          <w:lang w:val="bg-BG"/>
        </w:rPr>
        <w:t>поречията</w:t>
      </w:r>
      <w:r w:rsidRPr="00912F3C">
        <w:rPr>
          <w:rFonts w:ascii="Times New Roman" w:eastAsia="Calibri" w:hAnsi="Times New Roman" w:cs="Times New Roman"/>
          <w:spacing w:val="30"/>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31"/>
          <w:sz w:val="24"/>
          <w:szCs w:val="24"/>
          <w:lang w:val="bg-BG"/>
        </w:rPr>
        <w:t xml:space="preserve"> </w:t>
      </w:r>
      <w:r w:rsidRPr="00912F3C">
        <w:rPr>
          <w:rFonts w:ascii="Times New Roman" w:eastAsia="Calibri" w:hAnsi="Times New Roman" w:cs="Times New Roman"/>
          <w:sz w:val="24"/>
          <w:szCs w:val="24"/>
          <w:lang w:val="bg-BG"/>
        </w:rPr>
        <w:t>реките</w:t>
      </w:r>
      <w:r w:rsidRPr="00912F3C">
        <w:rPr>
          <w:rFonts w:ascii="Times New Roman" w:eastAsia="Calibri" w:hAnsi="Times New Roman" w:cs="Times New Roman"/>
          <w:spacing w:val="30"/>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29"/>
          <w:sz w:val="24"/>
          <w:szCs w:val="24"/>
          <w:lang w:val="bg-BG"/>
        </w:rPr>
        <w:t xml:space="preserve"> </w:t>
      </w:r>
      <w:r w:rsidRPr="00912F3C">
        <w:rPr>
          <w:rFonts w:ascii="Times New Roman" w:eastAsia="Calibri" w:hAnsi="Times New Roman" w:cs="Times New Roman"/>
          <w:sz w:val="24"/>
          <w:szCs w:val="24"/>
          <w:lang w:val="bg-BG"/>
        </w:rPr>
        <w:t>микроязовирите</w:t>
      </w:r>
      <w:r w:rsidR="007908FC">
        <w:rPr>
          <w:rFonts w:ascii="Times New Roman" w:eastAsia="Calibri" w:hAnsi="Times New Roman" w:cs="Times New Roman"/>
          <w:sz w:val="24"/>
          <w:szCs w:val="24"/>
          <w:lang w:val="bg-BG"/>
        </w:rPr>
        <w:t>,</w:t>
      </w:r>
      <w:r w:rsidRPr="00912F3C">
        <w:rPr>
          <w:rFonts w:ascii="Times New Roman" w:eastAsia="Calibri" w:hAnsi="Times New Roman" w:cs="Times New Roman"/>
          <w:spacing w:val="23"/>
          <w:w w:val="99"/>
          <w:sz w:val="24"/>
          <w:szCs w:val="24"/>
          <w:lang w:val="bg-BG"/>
        </w:rPr>
        <w:t xml:space="preserve"> </w:t>
      </w:r>
      <w:r w:rsidRPr="00912F3C">
        <w:rPr>
          <w:rFonts w:ascii="Times New Roman" w:eastAsia="Calibri" w:hAnsi="Times New Roman" w:cs="Times New Roman"/>
          <w:spacing w:val="-1"/>
          <w:sz w:val="24"/>
          <w:szCs w:val="24"/>
          <w:lang w:val="bg-BG"/>
        </w:rPr>
        <w:t>където</w:t>
      </w:r>
      <w:r w:rsidRPr="00912F3C">
        <w:rPr>
          <w:rFonts w:ascii="Times New Roman" w:eastAsia="Calibri" w:hAnsi="Times New Roman" w:cs="Times New Roman"/>
          <w:spacing w:val="68"/>
          <w:sz w:val="24"/>
          <w:szCs w:val="24"/>
          <w:lang w:val="bg-BG"/>
        </w:rPr>
        <w:t xml:space="preserve"> </w:t>
      </w:r>
      <w:r w:rsidRPr="00912F3C">
        <w:rPr>
          <w:rFonts w:ascii="Times New Roman" w:eastAsia="Calibri" w:hAnsi="Times New Roman" w:cs="Times New Roman"/>
          <w:sz w:val="24"/>
          <w:szCs w:val="24"/>
          <w:lang w:val="bg-BG"/>
        </w:rPr>
        <w:t>благодарение  на</w:t>
      </w:r>
      <w:r w:rsidRPr="00912F3C">
        <w:rPr>
          <w:rFonts w:ascii="Times New Roman" w:eastAsia="Calibri" w:hAnsi="Times New Roman" w:cs="Times New Roman"/>
          <w:spacing w:val="68"/>
          <w:sz w:val="24"/>
          <w:szCs w:val="24"/>
          <w:lang w:val="bg-BG"/>
        </w:rPr>
        <w:t xml:space="preserve"> </w:t>
      </w:r>
      <w:r w:rsidRPr="00912F3C">
        <w:rPr>
          <w:rFonts w:ascii="Times New Roman" w:eastAsia="Calibri" w:hAnsi="Times New Roman" w:cs="Times New Roman"/>
          <w:sz w:val="24"/>
          <w:szCs w:val="24"/>
          <w:lang w:val="bg-BG"/>
        </w:rPr>
        <w:t>въздушните</w:t>
      </w:r>
      <w:r w:rsidRPr="00912F3C">
        <w:rPr>
          <w:rFonts w:ascii="Times New Roman" w:eastAsia="Calibri" w:hAnsi="Times New Roman" w:cs="Times New Roman"/>
          <w:spacing w:val="68"/>
          <w:sz w:val="24"/>
          <w:szCs w:val="24"/>
          <w:lang w:val="bg-BG"/>
        </w:rPr>
        <w:t xml:space="preserve"> </w:t>
      </w:r>
      <w:r w:rsidRPr="00912F3C">
        <w:rPr>
          <w:rFonts w:ascii="Times New Roman" w:eastAsia="Calibri" w:hAnsi="Times New Roman" w:cs="Times New Roman"/>
          <w:sz w:val="24"/>
          <w:szCs w:val="24"/>
          <w:lang w:val="bg-BG"/>
        </w:rPr>
        <w:t>течения</w:t>
      </w:r>
      <w:r w:rsidRPr="00912F3C">
        <w:rPr>
          <w:rFonts w:ascii="Times New Roman" w:eastAsia="Calibri" w:hAnsi="Times New Roman" w:cs="Times New Roman"/>
          <w:spacing w:val="69"/>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69"/>
          <w:sz w:val="24"/>
          <w:szCs w:val="24"/>
          <w:lang w:val="bg-BG"/>
        </w:rPr>
        <w:t xml:space="preserve"> </w:t>
      </w:r>
      <w:r w:rsidRPr="00912F3C">
        <w:rPr>
          <w:rFonts w:ascii="Times New Roman" w:eastAsia="Calibri" w:hAnsi="Times New Roman" w:cs="Times New Roman"/>
          <w:sz w:val="24"/>
          <w:szCs w:val="24"/>
          <w:lang w:val="bg-BG"/>
        </w:rPr>
        <w:t>изпаренията</w:t>
      </w:r>
      <w:r w:rsidRPr="00912F3C">
        <w:rPr>
          <w:rFonts w:ascii="Times New Roman" w:eastAsia="Calibri" w:hAnsi="Times New Roman" w:cs="Times New Roman"/>
          <w:spacing w:val="69"/>
          <w:sz w:val="24"/>
          <w:szCs w:val="24"/>
          <w:lang w:val="bg-BG"/>
        </w:rPr>
        <w:t xml:space="preserve"> </w:t>
      </w:r>
      <w:r w:rsidRPr="00912F3C">
        <w:rPr>
          <w:rFonts w:ascii="Times New Roman" w:eastAsia="Calibri" w:hAnsi="Times New Roman" w:cs="Times New Roman"/>
          <w:sz w:val="24"/>
          <w:szCs w:val="24"/>
          <w:lang w:val="bg-BG"/>
        </w:rPr>
        <w:t>от</w:t>
      </w:r>
      <w:r w:rsidRPr="00912F3C">
        <w:rPr>
          <w:rFonts w:ascii="Times New Roman" w:eastAsia="Calibri" w:hAnsi="Times New Roman" w:cs="Times New Roman"/>
          <w:spacing w:val="68"/>
          <w:sz w:val="24"/>
          <w:szCs w:val="24"/>
          <w:lang w:val="bg-BG"/>
        </w:rPr>
        <w:t xml:space="preserve"> </w:t>
      </w:r>
      <w:r w:rsidRPr="00912F3C">
        <w:rPr>
          <w:rFonts w:ascii="Times New Roman" w:eastAsia="Calibri" w:hAnsi="Times New Roman" w:cs="Times New Roman"/>
          <w:sz w:val="24"/>
          <w:szCs w:val="24"/>
          <w:lang w:val="bg-BG"/>
        </w:rPr>
        <w:t>водната</w:t>
      </w:r>
      <w:r w:rsidRPr="00912F3C">
        <w:rPr>
          <w:rFonts w:ascii="Times New Roman" w:eastAsia="Calibri" w:hAnsi="Times New Roman" w:cs="Times New Roman"/>
          <w:spacing w:val="23"/>
          <w:w w:val="99"/>
          <w:sz w:val="24"/>
          <w:szCs w:val="24"/>
          <w:lang w:val="bg-BG"/>
        </w:rPr>
        <w:t xml:space="preserve"> </w:t>
      </w:r>
      <w:r w:rsidRPr="00912F3C">
        <w:rPr>
          <w:rFonts w:ascii="Times New Roman" w:eastAsia="Calibri" w:hAnsi="Times New Roman" w:cs="Times New Roman"/>
          <w:sz w:val="24"/>
          <w:szCs w:val="24"/>
          <w:lang w:val="bg-BG"/>
        </w:rPr>
        <w:t>площ</w:t>
      </w:r>
      <w:r w:rsidR="007908FC">
        <w:rPr>
          <w:rFonts w:ascii="Times New Roman" w:eastAsia="Calibri" w:hAnsi="Times New Roman" w:cs="Times New Roman"/>
          <w:sz w:val="24"/>
          <w:szCs w:val="24"/>
          <w:lang w:val="bg-BG"/>
        </w:rPr>
        <w:t>,</w:t>
      </w:r>
      <w:r w:rsidRPr="00912F3C">
        <w:rPr>
          <w:rFonts w:ascii="Times New Roman" w:eastAsia="Calibri" w:hAnsi="Times New Roman" w:cs="Times New Roman"/>
          <w:spacing w:val="-4"/>
          <w:sz w:val="24"/>
          <w:szCs w:val="24"/>
          <w:lang w:val="bg-BG"/>
        </w:rPr>
        <w:t xml:space="preserve"> </w:t>
      </w:r>
      <w:r w:rsidRPr="00912F3C">
        <w:rPr>
          <w:rFonts w:ascii="Times New Roman" w:eastAsia="Calibri" w:hAnsi="Times New Roman" w:cs="Times New Roman"/>
          <w:spacing w:val="-1"/>
          <w:sz w:val="24"/>
          <w:szCs w:val="24"/>
          <w:lang w:val="bg-BG"/>
        </w:rPr>
        <w:t xml:space="preserve">през </w:t>
      </w:r>
      <w:r w:rsidRPr="00912F3C">
        <w:rPr>
          <w:rFonts w:ascii="Times New Roman" w:eastAsia="Calibri" w:hAnsi="Times New Roman" w:cs="Times New Roman"/>
          <w:sz w:val="24"/>
          <w:szCs w:val="24"/>
          <w:lang w:val="bg-BG"/>
        </w:rPr>
        <w:t>горещите</w:t>
      </w:r>
      <w:r w:rsidRPr="00912F3C">
        <w:rPr>
          <w:rFonts w:ascii="Times New Roman" w:eastAsia="Calibri" w:hAnsi="Times New Roman" w:cs="Times New Roman"/>
          <w:spacing w:val="-3"/>
          <w:sz w:val="24"/>
          <w:szCs w:val="24"/>
          <w:lang w:val="bg-BG"/>
        </w:rPr>
        <w:t xml:space="preserve"> </w:t>
      </w:r>
      <w:r w:rsidRPr="00912F3C">
        <w:rPr>
          <w:rFonts w:ascii="Times New Roman" w:eastAsia="Calibri" w:hAnsi="Times New Roman" w:cs="Times New Roman"/>
          <w:spacing w:val="-1"/>
          <w:sz w:val="24"/>
          <w:szCs w:val="24"/>
          <w:lang w:val="bg-BG"/>
        </w:rPr>
        <w:t xml:space="preserve">летни </w:t>
      </w:r>
      <w:r w:rsidRPr="00912F3C">
        <w:rPr>
          <w:rFonts w:ascii="Times New Roman" w:eastAsia="Calibri" w:hAnsi="Times New Roman" w:cs="Times New Roman"/>
          <w:sz w:val="24"/>
          <w:szCs w:val="24"/>
          <w:lang w:val="bg-BG"/>
        </w:rPr>
        <w:t>дни</w:t>
      </w:r>
      <w:r w:rsidRPr="00912F3C">
        <w:rPr>
          <w:rFonts w:ascii="Times New Roman" w:eastAsia="Calibri" w:hAnsi="Times New Roman" w:cs="Times New Roman"/>
          <w:spacing w:val="-2"/>
          <w:sz w:val="24"/>
          <w:szCs w:val="24"/>
          <w:lang w:val="bg-BG"/>
        </w:rPr>
        <w:t xml:space="preserve"> </w:t>
      </w:r>
      <w:r w:rsidRPr="00912F3C">
        <w:rPr>
          <w:rFonts w:ascii="Times New Roman" w:eastAsia="Calibri" w:hAnsi="Times New Roman" w:cs="Times New Roman"/>
          <w:spacing w:val="-1"/>
          <w:sz w:val="24"/>
          <w:szCs w:val="24"/>
          <w:lang w:val="bg-BG"/>
        </w:rPr>
        <w:t>влажността</w:t>
      </w:r>
      <w:r w:rsidRPr="00912F3C">
        <w:rPr>
          <w:rFonts w:ascii="Times New Roman" w:eastAsia="Calibri" w:hAnsi="Times New Roman" w:cs="Times New Roman"/>
          <w:spacing w:val="-2"/>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3"/>
          <w:sz w:val="24"/>
          <w:szCs w:val="24"/>
          <w:lang w:val="bg-BG"/>
        </w:rPr>
        <w:t xml:space="preserve"> </w:t>
      </w:r>
      <w:r w:rsidRPr="00912F3C">
        <w:rPr>
          <w:rFonts w:ascii="Times New Roman" w:eastAsia="Calibri" w:hAnsi="Times New Roman" w:cs="Times New Roman"/>
          <w:sz w:val="24"/>
          <w:szCs w:val="24"/>
          <w:lang w:val="bg-BG"/>
        </w:rPr>
        <w:t>въздуха</w:t>
      </w:r>
      <w:r w:rsidRPr="00912F3C">
        <w:rPr>
          <w:rFonts w:ascii="Times New Roman" w:eastAsia="Calibri" w:hAnsi="Times New Roman" w:cs="Times New Roman"/>
          <w:spacing w:val="-2"/>
          <w:sz w:val="24"/>
          <w:szCs w:val="24"/>
          <w:lang w:val="bg-BG"/>
        </w:rPr>
        <w:t xml:space="preserve"> </w:t>
      </w:r>
      <w:r w:rsidRPr="00912F3C">
        <w:rPr>
          <w:rFonts w:ascii="Times New Roman" w:eastAsia="Calibri" w:hAnsi="Times New Roman" w:cs="Times New Roman"/>
          <w:spacing w:val="-1"/>
          <w:sz w:val="24"/>
          <w:szCs w:val="24"/>
          <w:lang w:val="bg-BG"/>
        </w:rPr>
        <w:t>се</w:t>
      </w:r>
      <w:r w:rsidRPr="00912F3C">
        <w:rPr>
          <w:rFonts w:ascii="Times New Roman" w:eastAsia="Calibri" w:hAnsi="Times New Roman" w:cs="Times New Roman"/>
          <w:spacing w:val="-2"/>
          <w:sz w:val="24"/>
          <w:szCs w:val="24"/>
          <w:lang w:val="bg-BG"/>
        </w:rPr>
        <w:t xml:space="preserve"> </w:t>
      </w:r>
      <w:r w:rsidRPr="00912F3C">
        <w:rPr>
          <w:rFonts w:ascii="Times New Roman" w:eastAsia="Calibri" w:hAnsi="Times New Roman" w:cs="Times New Roman"/>
          <w:sz w:val="24"/>
          <w:szCs w:val="24"/>
          <w:lang w:val="bg-BG"/>
        </w:rPr>
        <w:t>увеличава с</w:t>
      </w:r>
      <w:r w:rsidRPr="00912F3C">
        <w:rPr>
          <w:rFonts w:ascii="Times New Roman" w:eastAsia="Calibri" w:hAnsi="Times New Roman" w:cs="Times New Roman"/>
          <w:spacing w:val="-3"/>
          <w:sz w:val="24"/>
          <w:szCs w:val="24"/>
          <w:lang w:val="bg-BG"/>
        </w:rPr>
        <w:t xml:space="preserve"> </w:t>
      </w:r>
      <w:r w:rsidRPr="00912F3C">
        <w:rPr>
          <w:rFonts w:ascii="Times New Roman" w:eastAsia="Calibri" w:hAnsi="Times New Roman" w:cs="Times New Roman"/>
          <w:sz w:val="24"/>
          <w:szCs w:val="24"/>
          <w:lang w:val="bg-BG"/>
        </w:rPr>
        <w:t>10-15</w:t>
      </w:r>
      <w:r w:rsidRPr="00912F3C">
        <w:rPr>
          <w:rFonts w:ascii="Times New Roman" w:eastAsia="Calibri" w:hAnsi="Times New Roman" w:cs="Times New Roman"/>
          <w:sz w:val="24"/>
          <w:szCs w:val="24"/>
          <w:lang w:val="ru-RU"/>
        </w:rPr>
        <w:t xml:space="preserve"> </w:t>
      </w:r>
      <w:r w:rsidRPr="00912F3C">
        <w:rPr>
          <w:rFonts w:ascii="Times New Roman" w:eastAsia="Calibri" w:hAnsi="Times New Roman" w:cs="Times New Roman"/>
          <w:sz w:val="24"/>
          <w:szCs w:val="24"/>
          <w:lang w:val="bg-BG"/>
        </w:rPr>
        <w:t>%,</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z w:val="24"/>
          <w:szCs w:val="24"/>
          <w:lang w:val="bg-BG"/>
        </w:rPr>
        <w:t>а</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температурите</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pacing w:val="-1"/>
          <w:sz w:val="24"/>
          <w:szCs w:val="24"/>
          <w:lang w:val="bg-BG"/>
        </w:rPr>
        <w:t>се</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понижават</w:t>
      </w:r>
      <w:r w:rsidRPr="00912F3C">
        <w:rPr>
          <w:rFonts w:ascii="Times New Roman" w:eastAsia="Calibri" w:hAnsi="Times New Roman" w:cs="Times New Roman"/>
          <w:spacing w:val="-4"/>
          <w:sz w:val="24"/>
          <w:szCs w:val="24"/>
          <w:lang w:val="bg-BG"/>
        </w:rPr>
        <w:t xml:space="preserve"> </w:t>
      </w:r>
      <w:r w:rsidRPr="00912F3C">
        <w:rPr>
          <w:rFonts w:ascii="Times New Roman" w:eastAsia="Calibri" w:hAnsi="Times New Roman" w:cs="Times New Roman"/>
          <w:sz w:val="24"/>
          <w:szCs w:val="24"/>
          <w:lang w:val="bg-BG"/>
        </w:rPr>
        <w:t>с</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3-4</w:t>
      </w:r>
      <w:r w:rsidRPr="00912F3C">
        <w:rPr>
          <w:rFonts w:ascii="Times New Roman" w:eastAsia="Calibri" w:hAnsi="Times New Roman" w:cs="Times New Roman"/>
          <w:spacing w:val="-5"/>
          <w:sz w:val="24"/>
          <w:szCs w:val="24"/>
          <w:lang w:val="bg-BG"/>
        </w:rPr>
        <w:t xml:space="preserve"> </w:t>
      </w:r>
      <w:r w:rsidRPr="00912F3C">
        <w:rPr>
          <w:rFonts w:ascii="Times New Roman" w:eastAsia="Calibri" w:hAnsi="Times New Roman" w:cs="Times New Roman"/>
          <w:sz w:val="24"/>
          <w:szCs w:val="24"/>
          <w:lang w:val="bg-BG"/>
        </w:rPr>
        <w:t>градуса.</w:t>
      </w:r>
    </w:p>
    <w:p w:rsidR="00912F3C" w:rsidRPr="00912F3C" w:rsidRDefault="00912F3C" w:rsidP="00912F3C">
      <w:pPr>
        <w:ind w:firstLine="360"/>
        <w:jc w:val="both"/>
        <w:rPr>
          <w:rFonts w:ascii="Times New Roman" w:eastAsia="Calibri" w:hAnsi="Times New Roman" w:cs="Times New Roman"/>
          <w:sz w:val="24"/>
          <w:szCs w:val="24"/>
          <w:lang w:val="bg-BG"/>
        </w:rPr>
      </w:pPr>
      <w:r w:rsidRPr="00912F3C">
        <w:rPr>
          <w:rFonts w:ascii="Times New Roman" w:eastAsia="Calibri" w:hAnsi="Times New Roman" w:cs="Times New Roman"/>
          <w:sz w:val="24"/>
          <w:szCs w:val="24"/>
          <w:lang w:val="bg-BG"/>
        </w:rPr>
        <w:t>Пловдивското поле е район с орографски предопределени ниски стойности на валежите. Данните предоставени от станция Садово показват, че главният максимум на валежите е през май-юни, вторичният през декември; главният минимум е през август, а вторичният -</w:t>
      </w:r>
      <w:r w:rsidR="004C5097">
        <w:rPr>
          <w:rFonts w:ascii="Times New Roman" w:eastAsia="Calibri" w:hAnsi="Times New Roman" w:cs="Times New Roman"/>
          <w:sz w:val="24"/>
          <w:szCs w:val="24"/>
          <w:lang w:val="bg-BG"/>
        </w:rPr>
        <w:t xml:space="preserve"> </w:t>
      </w:r>
      <w:r w:rsidRPr="00912F3C">
        <w:rPr>
          <w:rFonts w:ascii="Times New Roman" w:eastAsia="Calibri" w:hAnsi="Times New Roman" w:cs="Times New Roman"/>
          <w:sz w:val="24"/>
          <w:szCs w:val="24"/>
          <w:lang w:val="bg-BG"/>
        </w:rPr>
        <w:t>през февруари. Общото годишно количество на валежите от 551</w:t>
      </w:r>
      <w:r w:rsidR="004C5097">
        <w:rPr>
          <w:rFonts w:ascii="Times New Roman" w:eastAsia="Calibri" w:hAnsi="Times New Roman" w:cs="Times New Roman"/>
          <w:sz w:val="24"/>
          <w:szCs w:val="24"/>
          <w:lang w:val="bg-BG"/>
        </w:rPr>
        <w:t xml:space="preserve"> </w:t>
      </w:r>
      <w:r w:rsidRPr="00912F3C">
        <w:rPr>
          <w:rFonts w:ascii="Times New Roman" w:eastAsia="Calibri" w:hAnsi="Times New Roman" w:cs="Times New Roman"/>
          <w:sz w:val="24"/>
          <w:szCs w:val="24"/>
          <w:lang w:val="bg-BG"/>
        </w:rPr>
        <w:t>мм е недостатъчно за развитие на земеделско производство при не поливни условия.</w:t>
      </w:r>
    </w:p>
    <w:p w:rsidR="00912F3C" w:rsidRPr="00912F3C" w:rsidRDefault="00912F3C" w:rsidP="00912F3C">
      <w:pPr>
        <w:ind w:firstLine="360"/>
        <w:jc w:val="both"/>
        <w:rPr>
          <w:rFonts w:ascii="Times New Roman" w:eastAsia="Calibri" w:hAnsi="Times New Roman" w:cs="Times New Roman"/>
          <w:sz w:val="24"/>
          <w:szCs w:val="24"/>
          <w:lang w:val="bg-BG"/>
        </w:rPr>
      </w:pPr>
      <w:r w:rsidRPr="00912F3C">
        <w:rPr>
          <w:rFonts w:ascii="Times New Roman" w:eastAsia="Calibri" w:hAnsi="Times New Roman" w:cs="Times New Roman"/>
          <w:spacing w:val="-1"/>
          <w:sz w:val="24"/>
          <w:szCs w:val="24"/>
          <w:lang w:val="bg-BG"/>
        </w:rPr>
        <w:t>Вятърът е климатичен елемент с изключително значение за естествената</w:t>
      </w:r>
      <w:r w:rsidRPr="00912F3C">
        <w:rPr>
          <w:rFonts w:ascii="Times New Roman" w:eastAsia="Calibri" w:hAnsi="Times New Roman" w:cs="Times New Roman"/>
          <w:spacing w:val="65"/>
          <w:sz w:val="24"/>
          <w:szCs w:val="24"/>
          <w:lang w:val="bg-BG"/>
        </w:rPr>
        <w:t xml:space="preserve"> </w:t>
      </w:r>
      <w:r w:rsidRPr="00912F3C">
        <w:rPr>
          <w:rFonts w:ascii="Times New Roman" w:eastAsia="Calibri" w:hAnsi="Times New Roman" w:cs="Times New Roman"/>
          <w:spacing w:val="-2"/>
          <w:sz w:val="24"/>
          <w:szCs w:val="24"/>
          <w:lang w:val="bg-BG"/>
        </w:rPr>
        <w:t>вентилация</w:t>
      </w:r>
      <w:r w:rsidRPr="00912F3C">
        <w:rPr>
          <w:rFonts w:ascii="Times New Roman" w:eastAsia="Calibri" w:hAnsi="Times New Roman" w:cs="Times New Roman"/>
          <w:spacing w:val="54"/>
          <w:sz w:val="24"/>
          <w:szCs w:val="24"/>
          <w:lang w:val="bg-BG"/>
        </w:rPr>
        <w:t xml:space="preserve"> </w:t>
      </w:r>
      <w:r w:rsidRPr="00912F3C">
        <w:rPr>
          <w:rFonts w:ascii="Times New Roman" w:eastAsia="Calibri" w:hAnsi="Times New Roman" w:cs="Times New Roman"/>
          <w:spacing w:val="-2"/>
          <w:sz w:val="24"/>
          <w:szCs w:val="24"/>
          <w:lang w:val="bg-BG"/>
        </w:rPr>
        <w:t>на</w:t>
      </w:r>
      <w:r w:rsidRPr="00912F3C">
        <w:rPr>
          <w:rFonts w:ascii="Times New Roman" w:eastAsia="Calibri" w:hAnsi="Times New Roman" w:cs="Times New Roman"/>
          <w:spacing w:val="53"/>
          <w:sz w:val="24"/>
          <w:szCs w:val="24"/>
          <w:lang w:val="bg-BG"/>
        </w:rPr>
        <w:t xml:space="preserve"> </w:t>
      </w:r>
      <w:r w:rsidRPr="00912F3C">
        <w:rPr>
          <w:rFonts w:ascii="Times New Roman" w:eastAsia="Calibri" w:hAnsi="Times New Roman" w:cs="Times New Roman"/>
          <w:spacing w:val="-2"/>
          <w:sz w:val="24"/>
          <w:szCs w:val="24"/>
          <w:lang w:val="bg-BG"/>
        </w:rPr>
        <w:t>въздушния</w:t>
      </w:r>
      <w:r w:rsidRPr="00912F3C">
        <w:rPr>
          <w:rFonts w:ascii="Times New Roman" w:eastAsia="Calibri" w:hAnsi="Times New Roman" w:cs="Times New Roman"/>
          <w:spacing w:val="51"/>
          <w:sz w:val="24"/>
          <w:szCs w:val="24"/>
          <w:lang w:val="bg-BG"/>
        </w:rPr>
        <w:t xml:space="preserve"> </w:t>
      </w:r>
      <w:r w:rsidRPr="00912F3C">
        <w:rPr>
          <w:rFonts w:ascii="Times New Roman" w:eastAsia="Calibri" w:hAnsi="Times New Roman" w:cs="Times New Roman"/>
          <w:spacing w:val="-2"/>
          <w:sz w:val="24"/>
          <w:szCs w:val="24"/>
          <w:lang w:val="bg-BG"/>
        </w:rPr>
        <w:t>басейн</w:t>
      </w:r>
      <w:r w:rsidRPr="00912F3C">
        <w:rPr>
          <w:rFonts w:ascii="Times New Roman" w:eastAsia="Calibri" w:hAnsi="Times New Roman" w:cs="Times New Roman"/>
          <w:spacing w:val="55"/>
          <w:sz w:val="24"/>
          <w:szCs w:val="24"/>
          <w:lang w:val="bg-BG"/>
        </w:rPr>
        <w:t xml:space="preserve"> </w:t>
      </w:r>
      <w:r w:rsidRPr="00912F3C">
        <w:rPr>
          <w:rFonts w:ascii="Times New Roman" w:eastAsia="Calibri" w:hAnsi="Times New Roman" w:cs="Times New Roman"/>
          <w:spacing w:val="-1"/>
          <w:sz w:val="24"/>
          <w:szCs w:val="24"/>
          <w:lang w:val="bg-BG"/>
        </w:rPr>
        <w:t>на</w:t>
      </w:r>
      <w:r w:rsidRPr="00912F3C">
        <w:rPr>
          <w:rFonts w:ascii="Times New Roman" w:eastAsia="Calibri" w:hAnsi="Times New Roman" w:cs="Times New Roman"/>
          <w:spacing w:val="53"/>
          <w:sz w:val="24"/>
          <w:szCs w:val="24"/>
          <w:lang w:val="bg-BG"/>
        </w:rPr>
        <w:t xml:space="preserve"> </w:t>
      </w:r>
      <w:r w:rsidRPr="00912F3C">
        <w:rPr>
          <w:rFonts w:ascii="Times New Roman" w:eastAsia="Calibri" w:hAnsi="Times New Roman" w:cs="Times New Roman"/>
          <w:spacing w:val="-3"/>
          <w:sz w:val="24"/>
          <w:szCs w:val="24"/>
          <w:lang w:val="bg-BG"/>
        </w:rPr>
        <w:t>всяко</w:t>
      </w:r>
      <w:r w:rsidRPr="00912F3C">
        <w:rPr>
          <w:rFonts w:ascii="Times New Roman" w:eastAsia="Calibri" w:hAnsi="Times New Roman" w:cs="Times New Roman"/>
          <w:spacing w:val="54"/>
          <w:sz w:val="24"/>
          <w:szCs w:val="24"/>
          <w:lang w:val="bg-BG"/>
        </w:rPr>
        <w:t xml:space="preserve"> </w:t>
      </w:r>
      <w:r w:rsidRPr="00912F3C">
        <w:rPr>
          <w:rFonts w:ascii="Times New Roman" w:eastAsia="Calibri" w:hAnsi="Times New Roman" w:cs="Times New Roman"/>
          <w:spacing w:val="-2"/>
          <w:sz w:val="24"/>
          <w:szCs w:val="24"/>
          <w:lang w:val="bg-BG"/>
        </w:rPr>
        <w:t>селище.</w:t>
      </w:r>
      <w:r w:rsidRPr="00912F3C">
        <w:rPr>
          <w:rFonts w:ascii="Times New Roman" w:eastAsia="Calibri" w:hAnsi="Times New Roman" w:cs="Times New Roman"/>
          <w:spacing w:val="31"/>
          <w:w w:val="99"/>
          <w:sz w:val="24"/>
          <w:szCs w:val="24"/>
          <w:lang w:val="bg-BG"/>
        </w:rPr>
        <w:t xml:space="preserve"> </w:t>
      </w:r>
      <w:r w:rsidRPr="00912F3C">
        <w:rPr>
          <w:rFonts w:ascii="Times New Roman" w:eastAsia="Calibri" w:hAnsi="Times New Roman" w:cs="Times New Roman"/>
          <w:spacing w:val="2"/>
          <w:sz w:val="24"/>
          <w:szCs w:val="24"/>
          <w:lang w:val="bg-BG"/>
        </w:rPr>
        <w:t>Градиентът</w:t>
      </w:r>
      <w:r w:rsidRPr="00912F3C">
        <w:rPr>
          <w:rFonts w:ascii="Times New Roman" w:eastAsia="Calibri" w:hAnsi="Times New Roman" w:cs="Times New Roman"/>
          <w:spacing w:val="27"/>
          <w:sz w:val="24"/>
          <w:szCs w:val="24"/>
          <w:lang w:val="bg-BG"/>
        </w:rPr>
        <w:t xml:space="preserve"> </w:t>
      </w:r>
      <w:r w:rsidRPr="00912F3C">
        <w:rPr>
          <w:rFonts w:ascii="Times New Roman" w:eastAsia="Calibri" w:hAnsi="Times New Roman" w:cs="Times New Roman"/>
          <w:spacing w:val="1"/>
          <w:sz w:val="24"/>
          <w:szCs w:val="24"/>
          <w:lang w:val="bg-BG"/>
        </w:rPr>
        <w:t>на</w:t>
      </w:r>
      <w:r w:rsidRPr="00912F3C">
        <w:rPr>
          <w:rFonts w:ascii="Times New Roman" w:eastAsia="Calibri" w:hAnsi="Times New Roman" w:cs="Times New Roman"/>
          <w:spacing w:val="25"/>
          <w:sz w:val="24"/>
          <w:szCs w:val="24"/>
          <w:lang w:val="bg-BG"/>
        </w:rPr>
        <w:t xml:space="preserve"> </w:t>
      </w:r>
      <w:r w:rsidRPr="00912F3C">
        <w:rPr>
          <w:rFonts w:ascii="Times New Roman" w:eastAsia="Calibri" w:hAnsi="Times New Roman" w:cs="Times New Roman"/>
          <w:spacing w:val="2"/>
          <w:sz w:val="24"/>
          <w:szCs w:val="24"/>
          <w:lang w:val="bg-BG"/>
        </w:rPr>
        <w:t>скоростта</w:t>
      </w:r>
      <w:r w:rsidRPr="00912F3C">
        <w:rPr>
          <w:rFonts w:ascii="Times New Roman" w:eastAsia="Calibri" w:hAnsi="Times New Roman" w:cs="Times New Roman"/>
          <w:spacing w:val="25"/>
          <w:sz w:val="24"/>
          <w:szCs w:val="24"/>
          <w:lang w:val="bg-BG"/>
        </w:rPr>
        <w:t xml:space="preserve"> </w:t>
      </w:r>
      <w:r w:rsidRPr="00912F3C">
        <w:rPr>
          <w:rFonts w:ascii="Times New Roman" w:eastAsia="Calibri" w:hAnsi="Times New Roman" w:cs="Times New Roman"/>
          <w:spacing w:val="2"/>
          <w:sz w:val="24"/>
          <w:szCs w:val="24"/>
          <w:lang w:val="bg-BG"/>
        </w:rPr>
        <w:t>във</w:t>
      </w:r>
      <w:r w:rsidRPr="00912F3C">
        <w:rPr>
          <w:rFonts w:ascii="Times New Roman" w:eastAsia="Calibri" w:hAnsi="Times New Roman" w:cs="Times New Roman"/>
          <w:spacing w:val="27"/>
          <w:sz w:val="24"/>
          <w:szCs w:val="24"/>
          <w:lang w:val="bg-BG"/>
        </w:rPr>
        <w:t xml:space="preserve"> </w:t>
      </w:r>
      <w:r w:rsidRPr="00912F3C">
        <w:rPr>
          <w:rFonts w:ascii="Times New Roman" w:eastAsia="Calibri" w:hAnsi="Times New Roman" w:cs="Times New Roman"/>
          <w:spacing w:val="2"/>
          <w:sz w:val="24"/>
          <w:szCs w:val="24"/>
          <w:lang w:val="bg-BG"/>
        </w:rPr>
        <w:t>височина</w:t>
      </w:r>
      <w:r w:rsidRPr="00912F3C">
        <w:rPr>
          <w:rFonts w:ascii="Times New Roman" w:eastAsia="Calibri" w:hAnsi="Times New Roman" w:cs="Times New Roman"/>
          <w:spacing w:val="26"/>
          <w:sz w:val="24"/>
          <w:szCs w:val="24"/>
          <w:lang w:val="bg-BG"/>
        </w:rPr>
        <w:t xml:space="preserve"> </w:t>
      </w:r>
      <w:r w:rsidRPr="00912F3C">
        <w:rPr>
          <w:rFonts w:ascii="Times New Roman" w:eastAsia="Calibri" w:hAnsi="Times New Roman" w:cs="Times New Roman"/>
          <w:sz w:val="24"/>
          <w:szCs w:val="24"/>
          <w:lang w:val="bg-BG"/>
        </w:rPr>
        <w:t>е</w:t>
      </w:r>
      <w:r w:rsidRPr="00912F3C">
        <w:rPr>
          <w:rFonts w:ascii="Times New Roman" w:eastAsia="Calibri" w:hAnsi="Times New Roman" w:cs="Times New Roman"/>
          <w:spacing w:val="25"/>
          <w:sz w:val="24"/>
          <w:szCs w:val="24"/>
          <w:lang w:val="bg-BG"/>
        </w:rPr>
        <w:t xml:space="preserve"> </w:t>
      </w:r>
      <w:r w:rsidRPr="00912F3C">
        <w:rPr>
          <w:rFonts w:ascii="Times New Roman" w:eastAsia="Calibri" w:hAnsi="Times New Roman" w:cs="Times New Roman"/>
          <w:spacing w:val="2"/>
          <w:sz w:val="24"/>
          <w:szCs w:val="24"/>
          <w:lang w:val="bg-BG"/>
        </w:rPr>
        <w:t>различен,</w:t>
      </w:r>
      <w:r w:rsidRPr="00912F3C">
        <w:rPr>
          <w:rFonts w:ascii="Times New Roman" w:eastAsia="Calibri" w:hAnsi="Times New Roman" w:cs="Times New Roman"/>
          <w:spacing w:val="24"/>
          <w:sz w:val="24"/>
          <w:szCs w:val="24"/>
          <w:lang w:val="bg-BG"/>
        </w:rPr>
        <w:t xml:space="preserve"> </w:t>
      </w:r>
      <w:r w:rsidRPr="00912F3C">
        <w:rPr>
          <w:rFonts w:ascii="Times New Roman" w:eastAsia="Calibri" w:hAnsi="Times New Roman" w:cs="Times New Roman"/>
          <w:sz w:val="24"/>
          <w:szCs w:val="24"/>
          <w:lang w:val="bg-BG"/>
        </w:rPr>
        <w:t>в</w:t>
      </w:r>
      <w:r w:rsidRPr="00912F3C">
        <w:rPr>
          <w:rFonts w:ascii="Times New Roman" w:eastAsia="Calibri" w:hAnsi="Times New Roman" w:cs="Times New Roman"/>
          <w:spacing w:val="26"/>
          <w:sz w:val="24"/>
          <w:szCs w:val="24"/>
          <w:lang w:val="bg-BG"/>
        </w:rPr>
        <w:t xml:space="preserve"> </w:t>
      </w:r>
      <w:r w:rsidRPr="00912F3C">
        <w:rPr>
          <w:rFonts w:ascii="Times New Roman" w:eastAsia="Calibri" w:hAnsi="Times New Roman" w:cs="Times New Roman"/>
          <w:spacing w:val="2"/>
          <w:sz w:val="24"/>
          <w:szCs w:val="24"/>
          <w:lang w:val="bg-BG"/>
        </w:rPr>
        <w:t>зависимост</w:t>
      </w:r>
      <w:r w:rsidRPr="00912F3C">
        <w:rPr>
          <w:rFonts w:ascii="Times New Roman" w:eastAsia="Calibri" w:hAnsi="Times New Roman" w:cs="Times New Roman"/>
          <w:spacing w:val="27"/>
          <w:sz w:val="24"/>
          <w:szCs w:val="24"/>
          <w:lang w:val="bg-BG"/>
        </w:rPr>
        <w:t xml:space="preserve"> </w:t>
      </w:r>
      <w:r w:rsidRPr="00912F3C">
        <w:rPr>
          <w:rFonts w:ascii="Times New Roman" w:eastAsia="Calibri" w:hAnsi="Times New Roman" w:cs="Times New Roman"/>
          <w:spacing w:val="3"/>
          <w:sz w:val="24"/>
          <w:szCs w:val="24"/>
          <w:lang w:val="bg-BG"/>
        </w:rPr>
        <w:t>от</w:t>
      </w:r>
      <w:r w:rsidRPr="00912F3C">
        <w:rPr>
          <w:rFonts w:ascii="Times New Roman" w:eastAsia="Calibri" w:hAnsi="Times New Roman" w:cs="Times New Roman"/>
          <w:spacing w:val="60"/>
          <w:w w:val="99"/>
          <w:sz w:val="24"/>
          <w:szCs w:val="24"/>
          <w:lang w:val="bg-BG"/>
        </w:rPr>
        <w:t xml:space="preserve"> </w:t>
      </w:r>
      <w:r w:rsidRPr="00912F3C">
        <w:rPr>
          <w:rFonts w:ascii="Times New Roman" w:eastAsia="Calibri" w:hAnsi="Times New Roman" w:cs="Times New Roman"/>
          <w:spacing w:val="-1"/>
          <w:sz w:val="24"/>
          <w:szCs w:val="24"/>
          <w:lang w:val="bg-BG"/>
        </w:rPr>
        <w:t>термодинамичната</w:t>
      </w:r>
      <w:r w:rsidRPr="00912F3C">
        <w:rPr>
          <w:rFonts w:ascii="Times New Roman" w:eastAsia="Calibri" w:hAnsi="Times New Roman" w:cs="Times New Roman"/>
          <w:spacing w:val="32"/>
          <w:sz w:val="24"/>
          <w:szCs w:val="24"/>
          <w:lang w:val="bg-BG"/>
        </w:rPr>
        <w:t xml:space="preserve"> </w:t>
      </w:r>
      <w:r w:rsidRPr="00912F3C">
        <w:rPr>
          <w:rFonts w:ascii="Times New Roman" w:eastAsia="Calibri" w:hAnsi="Times New Roman" w:cs="Times New Roman"/>
          <w:spacing w:val="-2"/>
          <w:sz w:val="24"/>
          <w:szCs w:val="24"/>
          <w:lang w:val="bg-BG"/>
        </w:rPr>
        <w:t>статификация</w:t>
      </w:r>
      <w:r w:rsidRPr="00912F3C">
        <w:rPr>
          <w:rFonts w:ascii="Times New Roman" w:eastAsia="Calibri" w:hAnsi="Times New Roman" w:cs="Times New Roman"/>
          <w:spacing w:val="32"/>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31"/>
          <w:sz w:val="24"/>
          <w:szCs w:val="24"/>
          <w:lang w:val="bg-BG"/>
        </w:rPr>
        <w:t xml:space="preserve"> </w:t>
      </w:r>
      <w:r w:rsidRPr="00912F3C">
        <w:rPr>
          <w:rFonts w:ascii="Times New Roman" w:eastAsia="Calibri" w:hAnsi="Times New Roman" w:cs="Times New Roman"/>
          <w:spacing w:val="-1"/>
          <w:sz w:val="24"/>
          <w:szCs w:val="24"/>
          <w:lang w:val="bg-BG"/>
        </w:rPr>
        <w:t>атмосферата</w:t>
      </w:r>
      <w:r w:rsidRPr="00912F3C">
        <w:rPr>
          <w:rFonts w:ascii="Times New Roman" w:eastAsia="Calibri" w:hAnsi="Times New Roman" w:cs="Times New Roman"/>
          <w:spacing w:val="32"/>
          <w:sz w:val="24"/>
          <w:szCs w:val="24"/>
          <w:lang w:val="bg-BG"/>
        </w:rPr>
        <w:t xml:space="preserve"> </w:t>
      </w:r>
      <w:r w:rsidRPr="00912F3C">
        <w:rPr>
          <w:rFonts w:ascii="Times New Roman" w:eastAsia="Calibri" w:hAnsi="Times New Roman" w:cs="Times New Roman"/>
          <w:sz w:val="24"/>
          <w:szCs w:val="24"/>
          <w:lang w:val="bg-BG"/>
        </w:rPr>
        <w:t>в</w:t>
      </w:r>
      <w:r w:rsidRPr="00912F3C">
        <w:rPr>
          <w:rFonts w:ascii="Times New Roman" w:eastAsia="Calibri" w:hAnsi="Times New Roman" w:cs="Times New Roman"/>
          <w:spacing w:val="30"/>
          <w:sz w:val="24"/>
          <w:szCs w:val="24"/>
          <w:lang w:val="bg-BG"/>
        </w:rPr>
        <w:t xml:space="preserve"> </w:t>
      </w:r>
      <w:r w:rsidRPr="00912F3C">
        <w:rPr>
          <w:rFonts w:ascii="Times New Roman" w:eastAsia="Calibri" w:hAnsi="Times New Roman" w:cs="Times New Roman"/>
          <w:spacing w:val="-2"/>
          <w:sz w:val="24"/>
          <w:szCs w:val="24"/>
          <w:lang w:val="bg-BG"/>
        </w:rPr>
        <w:t>определен</w:t>
      </w:r>
      <w:r w:rsidRPr="00912F3C">
        <w:rPr>
          <w:rFonts w:ascii="Times New Roman" w:eastAsia="Calibri" w:hAnsi="Times New Roman" w:cs="Times New Roman"/>
          <w:spacing w:val="31"/>
          <w:sz w:val="24"/>
          <w:szCs w:val="24"/>
          <w:lang w:val="bg-BG"/>
        </w:rPr>
        <w:t xml:space="preserve"> </w:t>
      </w:r>
      <w:r w:rsidRPr="00912F3C">
        <w:rPr>
          <w:rFonts w:ascii="Times New Roman" w:eastAsia="Calibri" w:hAnsi="Times New Roman" w:cs="Times New Roman"/>
          <w:spacing w:val="-2"/>
          <w:sz w:val="24"/>
          <w:szCs w:val="24"/>
          <w:lang w:val="bg-BG"/>
        </w:rPr>
        <w:t>момент.</w:t>
      </w:r>
      <w:r w:rsidRPr="00912F3C">
        <w:rPr>
          <w:rFonts w:ascii="Times New Roman" w:eastAsia="Calibri" w:hAnsi="Times New Roman" w:cs="Times New Roman"/>
          <w:spacing w:val="45"/>
          <w:w w:val="99"/>
          <w:sz w:val="24"/>
          <w:szCs w:val="24"/>
          <w:lang w:val="bg-BG"/>
        </w:rPr>
        <w:t xml:space="preserve"> </w:t>
      </w:r>
      <w:r w:rsidRPr="00912F3C">
        <w:rPr>
          <w:rFonts w:ascii="Times New Roman" w:eastAsia="Calibri" w:hAnsi="Times New Roman" w:cs="Times New Roman"/>
          <w:spacing w:val="-1"/>
          <w:sz w:val="24"/>
          <w:szCs w:val="24"/>
          <w:lang w:val="bg-BG"/>
        </w:rPr>
        <w:t>Данните</w:t>
      </w:r>
      <w:r w:rsidRPr="00912F3C">
        <w:rPr>
          <w:rFonts w:ascii="Times New Roman" w:eastAsia="Calibri" w:hAnsi="Times New Roman" w:cs="Times New Roman"/>
          <w:spacing w:val="12"/>
          <w:sz w:val="24"/>
          <w:szCs w:val="24"/>
          <w:lang w:val="bg-BG"/>
        </w:rPr>
        <w:t xml:space="preserve"> </w:t>
      </w:r>
      <w:r w:rsidRPr="00912F3C">
        <w:rPr>
          <w:rFonts w:ascii="Times New Roman" w:eastAsia="Calibri" w:hAnsi="Times New Roman" w:cs="Times New Roman"/>
          <w:spacing w:val="-1"/>
          <w:sz w:val="24"/>
          <w:szCs w:val="24"/>
          <w:lang w:val="bg-BG"/>
        </w:rPr>
        <w:t>предоставени</w:t>
      </w:r>
      <w:r w:rsidRPr="00912F3C">
        <w:rPr>
          <w:rFonts w:ascii="Times New Roman" w:eastAsia="Calibri" w:hAnsi="Times New Roman" w:cs="Times New Roman"/>
          <w:spacing w:val="12"/>
          <w:sz w:val="24"/>
          <w:szCs w:val="24"/>
          <w:lang w:val="bg-BG"/>
        </w:rPr>
        <w:t xml:space="preserve"> </w:t>
      </w:r>
      <w:r w:rsidRPr="00912F3C">
        <w:rPr>
          <w:rFonts w:ascii="Times New Roman" w:eastAsia="Calibri" w:hAnsi="Times New Roman" w:cs="Times New Roman"/>
          <w:spacing w:val="-1"/>
          <w:sz w:val="24"/>
          <w:szCs w:val="24"/>
          <w:lang w:val="bg-BG"/>
        </w:rPr>
        <w:t>от</w:t>
      </w:r>
      <w:r w:rsidRPr="00912F3C">
        <w:rPr>
          <w:rFonts w:ascii="Times New Roman" w:eastAsia="Calibri" w:hAnsi="Times New Roman" w:cs="Times New Roman"/>
          <w:spacing w:val="10"/>
          <w:sz w:val="24"/>
          <w:szCs w:val="24"/>
          <w:lang w:val="bg-BG"/>
        </w:rPr>
        <w:t xml:space="preserve"> </w:t>
      </w:r>
      <w:r w:rsidRPr="00912F3C">
        <w:rPr>
          <w:rFonts w:ascii="Times New Roman" w:eastAsia="Calibri" w:hAnsi="Times New Roman" w:cs="Times New Roman"/>
          <w:spacing w:val="-1"/>
          <w:sz w:val="24"/>
          <w:szCs w:val="24"/>
          <w:lang w:val="bg-BG"/>
        </w:rPr>
        <w:t>станция</w:t>
      </w:r>
      <w:r w:rsidRPr="00912F3C">
        <w:rPr>
          <w:rFonts w:ascii="Times New Roman" w:eastAsia="Calibri" w:hAnsi="Times New Roman" w:cs="Times New Roman"/>
          <w:spacing w:val="11"/>
          <w:sz w:val="24"/>
          <w:szCs w:val="24"/>
          <w:lang w:val="bg-BG"/>
        </w:rPr>
        <w:t xml:space="preserve"> </w:t>
      </w:r>
      <w:r w:rsidRPr="00912F3C">
        <w:rPr>
          <w:rFonts w:ascii="Times New Roman" w:eastAsia="Calibri" w:hAnsi="Times New Roman" w:cs="Times New Roman"/>
          <w:spacing w:val="-1"/>
          <w:sz w:val="24"/>
          <w:szCs w:val="24"/>
          <w:lang w:val="bg-BG"/>
        </w:rPr>
        <w:t>Садово</w:t>
      </w:r>
      <w:r w:rsidRPr="00912F3C">
        <w:rPr>
          <w:rFonts w:ascii="Times New Roman" w:eastAsia="Calibri" w:hAnsi="Times New Roman" w:cs="Times New Roman"/>
          <w:spacing w:val="12"/>
          <w:sz w:val="24"/>
          <w:szCs w:val="24"/>
          <w:lang w:val="bg-BG"/>
        </w:rPr>
        <w:t xml:space="preserve"> </w:t>
      </w:r>
      <w:r w:rsidRPr="00912F3C">
        <w:rPr>
          <w:rFonts w:ascii="Times New Roman" w:eastAsia="Calibri" w:hAnsi="Times New Roman" w:cs="Times New Roman"/>
          <w:spacing w:val="-1"/>
          <w:sz w:val="24"/>
          <w:szCs w:val="24"/>
          <w:lang w:val="bg-BG"/>
        </w:rPr>
        <w:t>се</w:t>
      </w:r>
      <w:r w:rsidRPr="00912F3C">
        <w:rPr>
          <w:rFonts w:ascii="Times New Roman" w:eastAsia="Calibri" w:hAnsi="Times New Roman" w:cs="Times New Roman"/>
          <w:spacing w:val="11"/>
          <w:sz w:val="24"/>
          <w:szCs w:val="24"/>
          <w:lang w:val="bg-BG"/>
        </w:rPr>
        <w:t xml:space="preserve"> </w:t>
      </w:r>
      <w:r w:rsidRPr="00912F3C">
        <w:rPr>
          <w:rFonts w:ascii="Times New Roman" w:eastAsia="Calibri" w:hAnsi="Times New Roman" w:cs="Times New Roman"/>
          <w:spacing w:val="-1"/>
          <w:sz w:val="24"/>
          <w:szCs w:val="24"/>
          <w:lang w:val="bg-BG"/>
        </w:rPr>
        <w:t>отнасят</w:t>
      </w:r>
      <w:r w:rsidRPr="00912F3C">
        <w:rPr>
          <w:rFonts w:ascii="Times New Roman" w:eastAsia="Calibri" w:hAnsi="Times New Roman" w:cs="Times New Roman"/>
          <w:spacing w:val="11"/>
          <w:sz w:val="24"/>
          <w:szCs w:val="24"/>
          <w:lang w:val="bg-BG"/>
        </w:rPr>
        <w:t xml:space="preserve"> </w:t>
      </w:r>
      <w:r w:rsidRPr="00912F3C">
        <w:rPr>
          <w:rFonts w:ascii="Times New Roman" w:eastAsia="Calibri" w:hAnsi="Times New Roman" w:cs="Times New Roman"/>
          <w:spacing w:val="-1"/>
          <w:sz w:val="24"/>
          <w:szCs w:val="24"/>
          <w:lang w:val="bg-BG"/>
        </w:rPr>
        <w:t>за</w:t>
      </w:r>
      <w:r w:rsidRPr="00912F3C">
        <w:rPr>
          <w:rFonts w:ascii="Times New Roman" w:eastAsia="Calibri" w:hAnsi="Times New Roman" w:cs="Times New Roman"/>
          <w:spacing w:val="10"/>
          <w:sz w:val="24"/>
          <w:szCs w:val="24"/>
          <w:lang w:val="bg-BG"/>
        </w:rPr>
        <w:t xml:space="preserve"> </w:t>
      </w:r>
      <w:r w:rsidRPr="00912F3C">
        <w:rPr>
          <w:rFonts w:ascii="Times New Roman" w:eastAsia="Calibri" w:hAnsi="Times New Roman" w:cs="Times New Roman"/>
          <w:spacing w:val="-1"/>
          <w:sz w:val="24"/>
          <w:szCs w:val="24"/>
          <w:lang w:val="bg-BG"/>
        </w:rPr>
        <w:t>височина</w:t>
      </w:r>
      <w:r w:rsidRPr="00912F3C">
        <w:rPr>
          <w:rFonts w:ascii="Times New Roman" w:eastAsia="Calibri" w:hAnsi="Times New Roman" w:cs="Times New Roman"/>
          <w:spacing w:val="10"/>
          <w:sz w:val="24"/>
          <w:szCs w:val="24"/>
          <w:lang w:val="bg-BG"/>
        </w:rPr>
        <w:t xml:space="preserve"> </w:t>
      </w:r>
      <w:r w:rsidRPr="00912F3C">
        <w:rPr>
          <w:rFonts w:ascii="Times New Roman" w:eastAsia="Calibri" w:hAnsi="Times New Roman" w:cs="Times New Roman"/>
          <w:spacing w:val="-1"/>
          <w:sz w:val="24"/>
          <w:szCs w:val="24"/>
          <w:lang w:val="bg-BG"/>
        </w:rPr>
        <w:t>от</w:t>
      </w:r>
      <w:r w:rsidRPr="00912F3C">
        <w:rPr>
          <w:rFonts w:ascii="Times New Roman" w:eastAsia="Calibri" w:hAnsi="Times New Roman" w:cs="Times New Roman"/>
          <w:spacing w:val="11"/>
          <w:sz w:val="24"/>
          <w:szCs w:val="24"/>
          <w:lang w:val="bg-BG"/>
        </w:rPr>
        <w:t xml:space="preserve"> </w:t>
      </w:r>
      <w:r w:rsidRPr="00912F3C">
        <w:rPr>
          <w:rFonts w:ascii="Times New Roman" w:eastAsia="Calibri" w:hAnsi="Times New Roman" w:cs="Times New Roman"/>
          <w:spacing w:val="-1"/>
          <w:sz w:val="24"/>
          <w:szCs w:val="24"/>
          <w:lang w:val="bg-BG"/>
        </w:rPr>
        <w:t>10</w:t>
      </w:r>
      <w:r w:rsidR="004C5097">
        <w:rPr>
          <w:rFonts w:ascii="Times New Roman" w:eastAsia="Calibri" w:hAnsi="Times New Roman" w:cs="Times New Roman"/>
          <w:spacing w:val="-1"/>
          <w:sz w:val="24"/>
          <w:szCs w:val="24"/>
          <w:lang w:val="bg-BG"/>
        </w:rPr>
        <w:t xml:space="preserve"> </w:t>
      </w:r>
      <w:r w:rsidRPr="00912F3C">
        <w:rPr>
          <w:rFonts w:ascii="Times New Roman" w:eastAsia="Calibri" w:hAnsi="Times New Roman" w:cs="Times New Roman"/>
          <w:spacing w:val="-1"/>
          <w:sz w:val="24"/>
          <w:szCs w:val="24"/>
          <w:lang w:val="bg-BG"/>
        </w:rPr>
        <w:t>м.</w:t>
      </w:r>
      <w:r w:rsidRPr="00912F3C">
        <w:rPr>
          <w:rFonts w:ascii="Times New Roman" w:eastAsia="Calibri" w:hAnsi="Times New Roman" w:cs="Times New Roman"/>
          <w:spacing w:val="10"/>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29"/>
          <w:w w:val="99"/>
          <w:sz w:val="24"/>
          <w:szCs w:val="24"/>
          <w:lang w:val="bg-BG"/>
        </w:rPr>
        <w:t xml:space="preserve"> </w:t>
      </w:r>
      <w:r w:rsidRPr="00912F3C">
        <w:rPr>
          <w:rFonts w:ascii="Times New Roman" w:eastAsia="Calibri" w:hAnsi="Times New Roman" w:cs="Times New Roman"/>
          <w:sz w:val="24"/>
          <w:szCs w:val="24"/>
          <w:lang w:val="bg-BG"/>
        </w:rPr>
        <w:t>налагат</w:t>
      </w:r>
      <w:r w:rsidRPr="00912F3C">
        <w:rPr>
          <w:rFonts w:ascii="Times New Roman" w:eastAsia="Calibri" w:hAnsi="Times New Roman" w:cs="Times New Roman"/>
          <w:spacing w:val="63"/>
          <w:sz w:val="24"/>
          <w:szCs w:val="24"/>
          <w:lang w:val="bg-BG"/>
        </w:rPr>
        <w:t xml:space="preserve"> </w:t>
      </w:r>
      <w:r w:rsidRPr="00912F3C">
        <w:rPr>
          <w:rFonts w:ascii="Times New Roman" w:eastAsia="Calibri" w:hAnsi="Times New Roman" w:cs="Times New Roman"/>
          <w:spacing w:val="-1"/>
          <w:sz w:val="24"/>
          <w:szCs w:val="24"/>
          <w:lang w:val="bg-BG"/>
        </w:rPr>
        <w:t>извода,</w:t>
      </w:r>
      <w:r w:rsidRPr="00912F3C">
        <w:rPr>
          <w:rFonts w:ascii="Times New Roman" w:eastAsia="Calibri" w:hAnsi="Times New Roman" w:cs="Times New Roman"/>
          <w:spacing w:val="61"/>
          <w:sz w:val="24"/>
          <w:szCs w:val="24"/>
          <w:lang w:val="bg-BG"/>
        </w:rPr>
        <w:t xml:space="preserve"> </w:t>
      </w:r>
      <w:r w:rsidRPr="00912F3C">
        <w:rPr>
          <w:rFonts w:ascii="Times New Roman" w:eastAsia="Calibri" w:hAnsi="Times New Roman" w:cs="Times New Roman"/>
          <w:sz w:val="24"/>
          <w:szCs w:val="24"/>
          <w:lang w:val="bg-BG"/>
        </w:rPr>
        <w:t>че</w:t>
      </w:r>
      <w:r w:rsidRPr="00912F3C">
        <w:rPr>
          <w:rFonts w:ascii="Times New Roman" w:eastAsia="Calibri" w:hAnsi="Times New Roman" w:cs="Times New Roman"/>
          <w:spacing w:val="61"/>
          <w:sz w:val="24"/>
          <w:szCs w:val="24"/>
          <w:lang w:val="bg-BG"/>
        </w:rPr>
        <w:t xml:space="preserve"> </w:t>
      </w:r>
      <w:r w:rsidRPr="00912F3C">
        <w:rPr>
          <w:rFonts w:ascii="Times New Roman" w:eastAsia="Calibri" w:hAnsi="Times New Roman" w:cs="Times New Roman"/>
          <w:sz w:val="24"/>
          <w:szCs w:val="24"/>
          <w:lang w:val="bg-BG"/>
        </w:rPr>
        <w:t>не</w:t>
      </w:r>
      <w:r w:rsidRPr="00912F3C">
        <w:rPr>
          <w:rFonts w:ascii="Times New Roman" w:eastAsia="Calibri" w:hAnsi="Times New Roman" w:cs="Times New Roman"/>
          <w:spacing w:val="62"/>
          <w:sz w:val="24"/>
          <w:szCs w:val="24"/>
          <w:lang w:val="bg-BG"/>
        </w:rPr>
        <w:t xml:space="preserve"> </w:t>
      </w:r>
      <w:r w:rsidRPr="00912F3C">
        <w:rPr>
          <w:rFonts w:ascii="Times New Roman" w:eastAsia="Calibri" w:hAnsi="Times New Roman" w:cs="Times New Roman"/>
          <w:sz w:val="24"/>
          <w:szCs w:val="24"/>
          <w:lang w:val="bg-BG"/>
        </w:rPr>
        <w:t>винаги</w:t>
      </w:r>
      <w:r w:rsidRPr="00912F3C">
        <w:rPr>
          <w:rFonts w:ascii="Times New Roman" w:eastAsia="Calibri" w:hAnsi="Times New Roman" w:cs="Times New Roman"/>
          <w:spacing w:val="62"/>
          <w:sz w:val="24"/>
          <w:szCs w:val="24"/>
          <w:lang w:val="bg-BG"/>
        </w:rPr>
        <w:t xml:space="preserve"> </w:t>
      </w:r>
      <w:r w:rsidRPr="00912F3C">
        <w:rPr>
          <w:rFonts w:ascii="Times New Roman" w:eastAsia="Calibri" w:hAnsi="Times New Roman" w:cs="Times New Roman"/>
          <w:sz w:val="24"/>
          <w:szCs w:val="24"/>
          <w:lang w:val="bg-BG"/>
        </w:rPr>
        <w:t>може</w:t>
      </w:r>
      <w:r w:rsidRPr="00912F3C">
        <w:rPr>
          <w:rFonts w:ascii="Times New Roman" w:eastAsia="Calibri" w:hAnsi="Times New Roman" w:cs="Times New Roman"/>
          <w:spacing w:val="62"/>
          <w:sz w:val="24"/>
          <w:szCs w:val="24"/>
          <w:lang w:val="bg-BG"/>
        </w:rPr>
        <w:t xml:space="preserve"> </w:t>
      </w:r>
      <w:r w:rsidRPr="00912F3C">
        <w:rPr>
          <w:rFonts w:ascii="Times New Roman" w:eastAsia="Calibri" w:hAnsi="Times New Roman" w:cs="Times New Roman"/>
          <w:sz w:val="24"/>
          <w:szCs w:val="24"/>
          <w:lang w:val="bg-BG"/>
        </w:rPr>
        <w:t>да</w:t>
      </w:r>
      <w:r w:rsidRPr="00912F3C">
        <w:rPr>
          <w:rFonts w:ascii="Times New Roman" w:eastAsia="Calibri" w:hAnsi="Times New Roman" w:cs="Times New Roman"/>
          <w:spacing w:val="62"/>
          <w:sz w:val="24"/>
          <w:szCs w:val="24"/>
          <w:lang w:val="bg-BG"/>
        </w:rPr>
        <w:t xml:space="preserve"> </w:t>
      </w:r>
      <w:r w:rsidRPr="00912F3C">
        <w:rPr>
          <w:rFonts w:ascii="Times New Roman" w:eastAsia="Calibri" w:hAnsi="Times New Roman" w:cs="Times New Roman"/>
          <w:sz w:val="24"/>
          <w:szCs w:val="24"/>
          <w:lang w:val="bg-BG"/>
        </w:rPr>
        <w:t>се</w:t>
      </w:r>
      <w:r w:rsidRPr="00912F3C">
        <w:rPr>
          <w:rFonts w:ascii="Times New Roman" w:eastAsia="Calibri" w:hAnsi="Times New Roman" w:cs="Times New Roman"/>
          <w:spacing w:val="61"/>
          <w:sz w:val="24"/>
          <w:szCs w:val="24"/>
          <w:lang w:val="bg-BG"/>
        </w:rPr>
        <w:t xml:space="preserve"> </w:t>
      </w:r>
      <w:r w:rsidRPr="00912F3C">
        <w:rPr>
          <w:rFonts w:ascii="Times New Roman" w:eastAsia="Calibri" w:hAnsi="Times New Roman" w:cs="Times New Roman"/>
          <w:sz w:val="24"/>
          <w:szCs w:val="24"/>
          <w:lang w:val="bg-BG"/>
        </w:rPr>
        <w:t>разчита</w:t>
      </w:r>
      <w:r w:rsidRPr="00912F3C">
        <w:rPr>
          <w:rFonts w:ascii="Times New Roman" w:eastAsia="Calibri" w:hAnsi="Times New Roman" w:cs="Times New Roman"/>
          <w:spacing w:val="62"/>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62"/>
          <w:sz w:val="24"/>
          <w:szCs w:val="24"/>
          <w:lang w:val="bg-BG"/>
        </w:rPr>
        <w:t xml:space="preserve"> </w:t>
      </w:r>
      <w:r w:rsidRPr="00912F3C">
        <w:rPr>
          <w:rFonts w:ascii="Times New Roman" w:eastAsia="Calibri" w:hAnsi="Times New Roman" w:cs="Times New Roman"/>
          <w:spacing w:val="-1"/>
          <w:sz w:val="24"/>
          <w:szCs w:val="24"/>
          <w:lang w:val="bg-BG"/>
        </w:rPr>
        <w:t>естествената</w:t>
      </w:r>
      <w:r w:rsidRPr="00912F3C">
        <w:rPr>
          <w:rFonts w:ascii="Times New Roman" w:eastAsia="Calibri" w:hAnsi="Times New Roman" w:cs="Times New Roman"/>
          <w:spacing w:val="29"/>
          <w:w w:val="99"/>
          <w:sz w:val="24"/>
          <w:szCs w:val="24"/>
          <w:lang w:val="bg-BG"/>
        </w:rPr>
        <w:t xml:space="preserve"> </w:t>
      </w:r>
      <w:r w:rsidRPr="00912F3C">
        <w:rPr>
          <w:rFonts w:ascii="Times New Roman" w:eastAsia="Calibri" w:hAnsi="Times New Roman" w:cs="Times New Roman"/>
          <w:sz w:val="24"/>
          <w:szCs w:val="24"/>
          <w:lang w:val="bg-BG"/>
        </w:rPr>
        <w:t>вентилация</w:t>
      </w:r>
      <w:r w:rsidRPr="00912F3C">
        <w:rPr>
          <w:rFonts w:ascii="Times New Roman" w:eastAsia="Calibri" w:hAnsi="Times New Roman" w:cs="Times New Roman"/>
          <w:spacing w:val="-12"/>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12"/>
          <w:sz w:val="24"/>
          <w:szCs w:val="24"/>
          <w:lang w:val="bg-BG"/>
        </w:rPr>
        <w:t xml:space="preserve"> </w:t>
      </w:r>
      <w:r w:rsidRPr="00912F3C">
        <w:rPr>
          <w:rFonts w:ascii="Times New Roman" w:eastAsia="Calibri" w:hAnsi="Times New Roman" w:cs="Times New Roman"/>
          <w:sz w:val="24"/>
          <w:szCs w:val="24"/>
          <w:lang w:val="bg-BG"/>
        </w:rPr>
        <w:t>въздушния</w:t>
      </w:r>
      <w:r w:rsidRPr="00912F3C">
        <w:rPr>
          <w:rFonts w:ascii="Times New Roman" w:eastAsia="Calibri" w:hAnsi="Times New Roman" w:cs="Times New Roman"/>
          <w:spacing w:val="-11"/>
          <w:sz w:val="24"/>
          <w:szCs w:val="24"/>
          <w:lang w:val="bg-BG"/>
        </w:rPr>
        <w:t xml:space="preserve"> </w:t>
      </w:r>
      <w:r w:rsidRPr="00912F3C">
        <w:rPr>
          <w:rFonts w:ascii="Times New Roman" w:eastAsia="Calibri" w:hAnsi="Times New Roman" w:cs="Times New Roman"/>
          <w:sz w:val="24"/>
          <w:szCs w:val="24"/>
          <w:lang w:val="bg-BG"/>
        </w:rPr>
        <w:t>басейн</w:t>
      </w:r>
      <w:r w:rsidRPr="00912F3C">
        <w:rPr>
          <w:rFonts w:ascii="Times New Roman" w:eastAsia="Calibri" w:hAnsi="Times New Roman" w:cs="Times New Roman"/>
          <w:spacing w:val="-10"/>
          <w:sz w:val="24"/>
          <w:szCs w:val="24"/>
          <w:lang w:val="bg-BG"/>
        </w:rPr>
        <w:t xml:space="preserve"> </w:t>
      </w:r>
      <w:r w:rsidRPr="00912F3C">
        <w:rPr>
          <w:rFonts w:ascii="Times New Roman" w:eastAsia="Calibri" w:hAnsi="Times New Roman" w:cs="Times New Roman"/>
          <w:sz w:val="24"/>
          <w:szCs w:val="24"/>
          <w:lang w:val="bg-BG"/>
        </w:rPr>
        <w:t>над</w:t>
      </w:r>
      <w:r w:rsidRPr="00912F3C">
        <w:rPr>
          <w:rFonts w:ascii="Times New Roman" w:eastAsia="Calibri" w:hAnsi="Times New Roman" w:cs="Times New Roman"/>
          <w:spacing w:val="-11"/>
          <w:sz w:val="24"/>
          <w:szCs w:val="24"/>
          <w:lang w:val="bg-BG"/>
        </w:rPr>
        <w:t xml:space="preserve"> </w:t>
      </w:r>
      <w:r w:rsidRPr="00912F3C">
        <w:rPr>
          <w:rFonts w:ascii="Times New Roman" w:eastAsia="Calibri" w:hAnsi="Times New Roman" w:cs="Times New Roman"/>
          <w:sz w:val="24"/>
          <w:szCs w:val="24"/>
          <w:lang w:val="bg-BG"/>
        </w:rPr>
        <w:t>разглеждания</w:t>
      </w:r>
      <w:r w:rsidRPr="00912F3C">
        <w:rPr>
          <w:rFonts w:ascii="Times New Roman" w:eastAsia="Calibri" w:hAnsi="Times New Roman" w:cs="Times New Roman"/>
          <w:spacing w:val="-11"/>
          <w:sz w:val="24"/>
          <w:szCs w:val="24"/>
          <w:lang w:val="bg-BG"/>
        </w:rPr>
        <w:t xml:space="preserve"> </w:t>
      </w:r>
      <w:r w:rsidRPr="00912F3C">
        <w:rPr>
          <w:rFonts w:ascii="Times New Roman" w:eastAsia="Calibri" w:hAnsi="Times New Roman" w:cs="Times New Roman"/>
          <w:sz w:val="24"/>
          <w:szCs w:val="24"/>
          <w:lang w:val="bg-BG"/>
        </w:rPr>
        <w:t>регион.</w:t>
      </w:r>
    </w:p>
    <w:p w:rsidR="00912F3C" w:rsidRPr="00912F3C" w:rsidRDefault="00912F3C" w:rsidP="00912F3C">
      <w:pPr>
        <w:ind w:firstLine="360"/>
        <w:jc w:val="both"/>
        <w:rPr>
          <w:rFonts w:ascii="Times New Roman" w:eastAsia="Calibri" w:hAnsi="Times New Roman" w:cs="Times New Roman"/>
          <w:sz w:val="24"/>
          <w:szCs w:val="24"/>
          <w:lang w:val="bg-BG"/>
        </w:rPr>
      </w:pPr>
      <w:r w:rsidRPr="00912F3C">
        <w:rPr>
          <w:rFonts w:ascii="Times New Roman" w:eastAsia="Calibri" w:hAnsi="Times New Roman" w:cs="Times New Roman"/>
          <w:spacing w:val="-1"/>
          <w:sz w:val="24"/>
          <w:szCs w:val="24"/>
          <w:lang w:val="bg-BG"/>
        </w:rPr>
        <w:t>Средната</w:t>
      </w:r>
      <w:r w:rsidRPr="00912F3C">
        <w:rPr>
          <w:rFonts w:ascii="Times New Roman" w:eastAsia="Calibri" w:hAnsi="Times New Roman" w:cs="Times New Roman"/>
          <w:spacing w:val="45"/>
          <w:sz w:val="24"/>
          <w:szCs w:val="24"/>
          <w:lang w:val="bg-BG"/>
        </w:rPr>
        <w:t xml:space="preserve"> </w:t>
      </w:r>
      <w:r w:rsidRPr="00912F3C">
        <w:rPr>
          <w:rFonts w:ascii="Times New Roman" w:eastAsia="Calibri" w:hAnsi="Times New Roman" w:cs="Times New Roman"/>
          <w:spacing w:val="-3"/>
          <w:sz w:val="24"/>
          <w:szCs w:val="24"/>
          <w:lang w:val="bg-BG"/>
        </w:rPr>
        <w:t>месечна</w:t>
      </w:r>
      <w:r w:rsidRPr="00912F3C">
        <w:rPr>
          <w:rFonts w:ascii="Times New Roman" w:eastAsia="Calibri" w:hAnsi="Times New Roman" w:cs="Times New Roman"/>
          <w:spacing w:val="43"/>
          <w:sz w:val="24"/>
          <w:szCs w:val="24"/>
          <w:lang w:val="bg-BG"/>
        </w:rPr>
        <w:t xml:space="preserve"> </w:t>
      </w:r>
      <w:r w:rsidRPr="00912F3C">
        <w:rPr>
          <w:rFonts w:ascii="Times New Roman" w:eastAsia="Calibri" w:hAnsi="Times New Roman" w:cs="Times New Roman"/>
          <w:spacing w:val="-3"/>
          <w:sz w:val="24"/>
          <w:szCs w:val="24"/>
          <w:lang w:val="bg-BG"/>
        </w:rPr>
        <w:t>скорост</w:t>
      </w:r>
      <w:r w:rsidRPr="00912F3C">
        <w:rPr>
          <w:rFonts w:ascii="Times New Roman" w:eastAsia="Calibri" w:hAnsi="Times New Roman" w:cs="Times New Roman"/>
          <w:spacing w:val="43"/>
          <w:sz w:val="24"/>
          <w:szCs w:val="24"/>
          <w:lang w:val="bg-BG"/>
        </w:rPr>
        <w:t xml:space="preserve"> </w:t>
      </w:r>
      <w:r w:rsidRPr="00912F3C">
        <w:rPr>
          <w:rFonts w:ascii="Times New Roman" w:eastAsia="Calibri" w:hAnsi="Times New Roman" w:cs="Times New Roman"/>
          <w:spacing w:val="-2"/>
          <w:sz w:val="24"/>
          <w:szCs w:val="24"/>
          <w:lang w:val="bg-BG"/>
        </w:rPr>
        <w:t>на</w:t>
      </w:r>
      <w:r w:rsidRPr="00912F3C">
        <w:rPr>
          <w:rFonts w:ascii="Times New Roman" w:eastAsia="Calibri" w:hAnsi="Times New Roman" w:cs="Times New Roman"/>
          <w:spacing w:val="43"/>
          <w:sz w:val="24"/>
          <w:szCs w:val="24"/>
          <w:lang w:val="bg-BG"/>
        </w:rPr>
        <w:t xml:space="preserve"> </w:t>
      </w:r>
      <w:r w:rsidRPr="00912F3C">
        <w:rPr>
          <w:rFonts w:ascii="Times New Roman" w:eastAsia="Calibri" w:hAnsi="Times New Roman" w:cs="Times New Roman"/>
          <w:spacing w:val="-3"/>
          <w:sz w:val="24"/>
          <w:szCs w:val="24"/>
          <w:lang w:val="bg-BG"/>
        </w:rPr>
        <w:t>вятъра</w:t>
      </w:r>
      <w:r w:rsidRPr="00912F3C">
        <w:rPr>
          <w:rFonts w:ascii="Times New Roman" w:eastAsia="Calibri" w:hAnsi="Times New Roman" w:cs="Times New Roman"/>
          <w:spacing w:val="42"/>
          <w:sz w:val="24"/>
          <w:szCs w:val="24"/>
          <w:lang w:val="bg-BG"/>
        </w:rPr>
        <w:t xml:space="preserve"> </w:t>
      </w:r>
      <w:r w:rsidRPr="00912F3C">
        <w:rPr>
          <w:rFonts w:ascii="Times New Roman" w:eastAsia="Calibri" w:hAnsi="Times New Roman" w:cs="Times New Roman"/>
          <w:spacing w:val="-2"/>
          <w:sz w:val="24"/>
          <w:szCs w:val="24"/>
          <w:lang w:val="bg-BG"/>
        </w:rPr>
        <w:t>се</w:t>
      </w:r>
      <w:r w:rsidRPr="00912F3C">
        <w:rPr>
          <w:rFonts w:ascii="Times New Roman" w:eastAsia="Calibri" w:hAnsi="Times New Roman" w:cs="Times New Roman"/>
          <w:spacing w:val="42"/>
          <w:sz w:val="24"/>
          <w:szCs w:val="24"/>
          <w:lang w:val="bg-BG"/>
        </w:rPr>
        <w:t xml:space="preserve"> </w:t>
      </w:r>
      <w:r w:rsidRPr="00912F3C">
        <w:rPr>
          <w:rFonts w:ascii="Times New Roman" w:eastAsia="Calibri" w:hAnsi="Times New Roman" w:cs="Times New Roman"/>
          <w:spacing w:val="-3"/>
          <w:sz w:val="24"/>
          <w:szCs w:val="24"/>
          <w:lang w:val="bg-BG"/>
        </w:rPr>
        <w:t>изменя</w:t>
      </w:r>
      <w:r w:rsidRPr="00912F3C">
        <w:rPr>
          <w:rFonts w:ascii="Times New Roman" w:eastAsia="Calibri" w:hAnsi="Times New Roman" w:cs="Times New Roman"/>
          <w:spacing w:val="44"/>
          <w:sz w:val="24"/>
          <w:szCs w:val="24"/>
          <w:lang w:val="bg-BG"/>
        </w:rPr>
        <w:t xml:space="preserve"> </w:t>
      </w:r>
      <w:r w:rsidRPr="00912F3C">
        <w:rPr>
          <w:rFonts w:ascii="Times New Roman" w:eastAsia="Calibri" w:hAnsi="Times New Roman" w:cs="Times New Roman"/>
          <w:spacing w:val="-2"/>
          <w:sz w:val="24"/>
          <w:szCs w:val="24"/>
          <w:lang w:val="bg-BG"/>
        </w:rPr>
        <w:t>от</w:t>
      </w:r>
      <w:r w:rsidRPr="00912F3C">
        <w:rPr>
          <w:rFonts w:ascii="Times New Roman" w:eastAsia="Calibri" w:hAnsi="Times New Roman" w:cs="Times New Roman"/>
          <w:spacing w:val="43"/>
          <w:sz w:val="24"/>
          <w:szCs w:val="24"/>
          <w:lang w:val="bg-BG"/>
        </w:rPr>
        <w:t xml:space="preserve"> </w:t>
      </w:r>
      <w:r w:rsidRPr="00912F3C">
        <w:rPr>
          <w:rFonts w:ascii="Times New Roman" w:eastAsia="Calibri" w:hAnsi="Times New Roman" w:cs="Times New Roman"/>
          <w:spacing w:val="-3"/>
          <w:sz w:val="24"/>
          <w:szCs w:val="24"/>
          <w:lang w:val="bg-BG"/>
        </w:rPr>
        <w:t>0,8</w:t>
      </w:r>
      <w:r w:rsidRPr="00912F3C">
        <w:rPr>
          <w:rFonts w:ascii="Times New Roman" w:eastAsia="Calibri" w:hAnsi="Times New Roman" w:cs="Times New Roman"/>
          <w:spacing w:val="42"/>
          <w:sz w:val="24"/>
          <w:szCs w:val="24"/>
          <w:lang w:val="bg-BG"/>
        </w:rPr>
        <w:t xml:space="preserve"> </w:t>
      </w:r>
      <w:r w:rsidRPr="00912F3C">
        <w:rPr>
          <w:rFonts w:ascii="Times New Roman" w:eastAsia="Calibri" w:hAnsi="Times New Roman" w:cs="Times New Roman"/>
          <w:spacing w:val="6"/>
          <w:sz w:val="24"/>
          <w:szCs w:val="24"/>
          <w:lang w:val="bg-BG"/>
        </w:rPr>
        <w:t>до</w:t>
      </w:r>
      <w:r w:rsidRPr="00912F3C">
        <w:rPr>
          <w:rFonts w:ascii="Times New Roman" w:eastAsia="Calibri" w:hAnsi="Times New Roman" w:cs="Times New Roman"/>
          <w:spacing w:val="2"/>
          <w:sz w:val="24"/>
          <w:szCs w:val="24"/>
          <w:lang w:val="bg-BG"/>
        </w:rPr>
        <w:t xml:space="preserve"> </w:t>
      </w:r>
      <w:r w:rsidRPr="00912F3C">
        <w:rPr>
          <w:rFonts w:ascii="Times New Roman" w:eastAsia="Calibri" w:hAnsi="Times New Roman" w:cs="Times New Roman"/>
          <w:spacing w:val="8"/>
          <w:sz w:val="24"/>
          <w:szCs w:val="24"/>
          <w:lang w:val="bg-BG"/>
        </w:rPr>
        <w:t>1,6</w:t>
      </w:r>
      <w:r w:rsidRPr="00912F3C">
        <w:rPr>
          <w:rFonts w:ascii="Times New Roman" w:eastAsia="Calibri" w:hAnsi="Times New Roman" w:cs="Times New Roman"/>
          <w:spacing w:val="1"/>
          <w:sz w:val="24"/>
          <w:szCs w:val="24"/>
          <w:lang w:val="bg-BG"/>
        </w:rPr>
        <w:t xml:space="preserve"> </w:t>
      </w:r>
      <w:r w:rsidRPr="00912F3C">
        <w:rPr>
          <w:rFonts w:ascii="Times New Roman" w:eastAsia="Calibri" w:hAnsi="Times New Roman" w:cs="Times New Roman"/>
          <w:spacing w:val="8"/>
          <w:sz w:val="24"/>
          <w:szCs w:val="24"/>
          <w:lang w:val="bg-BG"/>
        </w:rPr>
        <w:t>м/с,</w:t>
      </w:r>
      <w:r w:rsidRPr="00912F3C">
        <w:rPr>
          <w:rFonts w:ascii="Times New Roman" w:eastAsia="Calibri" w:hAnsi="Times New Roman" w:cs="Times New Roman"/>
          <w:spacing w:val="45"/>
          <w:w w:val="99"/>
          <w:sz w:val="24"/>
          <w:szCs w:val="24"/>
          <w:lang w:val="bg-BG"/>
        </w:rPr>
        <w:t xml:space="preserve"> </w:t>
      </w:r>
      <w:r w:rsidRPr="00912F3C">
        <w:rPr>
          <w:rFonts w:ascii="Times New Roman" w:eastAsia="Calibri" w:hAnsi="Times New Roman" w:cs="Times New Roman"/>
          <w:spacing w:val="8"/>
          <w:sz w:val="24"/>
          <w:szCs w:val="24"/>
          <w:lang w:val="bg-BG"/>
        </w:rPr>
        <w:t>като</w:t>
      </w:r>
      <w:r w:rsidRPr="00912F3C">
        <w:rPr>
          <w:rFonts w:ascii="Times New Roman" w:eastAsia="Calibri" w:hAnsi="Times New Roman" w:cs="Times New Roman"/>
          <w:spacing w:val="11"/>
          <w:sz w:val="24"/>
          <w:szCs w:val="24"/>
          <w:lang w:val="bg-BG"/>
        </w:rPr>
        <w:t xml:space="preserve"> </w:t>
      </w:r>
      <w:r w:rsidRPr="00912F3C">
        <w:rPr>
          <w:rFonts w:ascii="Times New Roman" w:eastAsia="Calibri" w:hAnsi="Times New Roman" w:cs="Times New Roman"/>
          <w:spacing w:val="10"/>
          <w:sz w:val="24"/>
          <w:szCs w:val="24"/>
          <w:lang w:val="bg-BG"/>
        </w:rPr>
        <w:t>средногодишната</w:t>
      </w:r>
      <w:r w:rsidRPr="00912F3C">
        <w:rPr>
          <w:rFonts w:ascii="Times New Roman" w:eastAsia="Calibri" w:hAnsi="Times New Roman" w:cs="Times New Roman"/>
          <w:spacing w:val="15"/>
          <w:sz w:val="24"/>
          <w:szCs w:val="24"/>
          <w:lang w:val="bg-BG"/>
        </w:rPr>
        <w:t xml:space="preserve"> </w:t>
      </w:r>
      <w:r w:rsidRPr="00912F3C">
        <w:rPr>
          <w:rFonts w:ascii="Times New Roman" w:eastAsia="Calibri" w:hAnsi="Times New Roman" w:cs="Times New Roman"/>
          <w:spacing w:val="10"/>
          <w:sz w:val="24"/>
          <w:szCs w:val="24"/>
          <w:lang w:val="bg-BG"/>
        </w:rPr>
        <w:t>стойност</w:t>
      </w:r>
      <w:r w:rsidRPr="00912F3C">
        <w:rPr>
          <w:rFonts w:ascii="Times New Roman" w:eastAsia="Calibri" w:hAnsi="Times New Roman" w:cs="Times New Roman"/>
          <w:spacing w:val="13"/>
          <w:sz w:val="24"/>
          <w:szCs w:val="24"/>
          <w:lang w:val="bg-BG"/>
        </w:rPr>
        <w:t xml:space="preserve"> </w:t>
      </w:r>
      <w:r w:rsidRPr="00912F3C">
        <w:rPr>
          <w:rFonts w:ascii="Times New Roman" w:eastAsia="Calibri" w:hAnsi="Times New Roman" w:cs="Times New Roman"/>
          <w:sz w:val="24"/>
          <w:szCs w:val="24"/>
          <w:lang w:val="bg-BG"/>
        </w:rPr>
        <w:t>е</w:t>
      </w:r>
      <w:r w:rsidRPr="00912F3C">
        <w:rPr>
          <w:rFonts w:ascii="Times New Roman" w:eastAsia="Calibri" w:hAnsi="Times New Roman" w:cs="Times New Roman"/>
          <w:spacing w:val="10"/>
          <w:sz w:val="24"/>
          <w:szCs w:val="24"/>
          <w:lang w:val="bg-BG"/>
        </w:rPr>
        <w:t xml:space="preserve"> </w:t>
      </w:r>
      <w:r w:rsidRPr="00912F3C">
        <w:rPr>
          <w:rFonts w:ascii="Times New Roman" w:eastAsia="Calibri" w:hAnsi="Times New Roman" w:cs="Times New Roman"/>
          <w:spacing w:val="8"/>
          <w:sz w:val="24"/>
          <w:szCs w:val="24"/>
          <w:lang w:val="bg-BG"/>
        </w:rPr>
        <w:t>1,2</w:t>
      </w:r>
      <w:r w:rsidRPr="00912F3C">
        <w:rPr>
          <w:rFonts w:ascii="Times New Roman" w:eastAsia="Calibri" w:hAnsi="Times New Roman" w:cs="Times New Roman"/>
          <w:sz w:val="24"/>
          <w:szCs w:val="24"/>
          <w:lang w:val="bg-BG"/>
        </w:rPr>
        <w:t xml:space="preserve"> </w:t>
      </w:r>
      <w:r w:rsidRPr="00912F3C">
        <w:rPr>
          <w:rFonts w:ascii="Times New Roman" w:eastAsia="Calibri" w:hAnsi="Times New Roman" w:cs="Times New Roman"/>
          <w:spacing w:val="12"/>
          <w:sz w:val="24"/>
          <w:szCs w:val="24"/>
          <w:lang w:val="bg-BG"/>
        </w:rPr>
        <w:t xml:space="preserve"> </w:t>
      </w:r>
      <w:r w:rsidRPr="00912F3C">
        <w:rPr>
          <w:rFonts w:ascii="Times New Roman" w:eastAsia="Calibri" w:hAnsi="Times New Roman" w:cs="Times New Roman"/>
          <w:spacing w:val="8"/>
          <w:sz w:val="24"/>
          <w:szCs w:val="24"/>
          <w:lang w:val="bg-BG"/>
        </w:rPr>
        <w:t>м/с.</w:t>
      </w:r>
      <w:r w:rsidRPr="00912F3C">
        <w:rPr>
          <w:rFonts w:ascii="Times New Roman" w:eastAsia="Calibri" w:hAnsi="Times New Roman" w:cs="Times New Roman"/>
          <w:sz w:val="24"/>
          <w:szCs w:val="24"/>
          <w:lang w:val="bg-BG"/>
        </w:rPr>
        <w:t xml:space="preserve"> </w:t>
      </w:r>
      <w:r w:rsidRPr="00912F3C">
        <w:rPr>
          <w:rFonts w:ascii="Times New Roman" w:eastAsia="Calibri" w:hAnsi="Times New Roman" w:cs="Times New Roman"/>
          <w:spacing w:val="12"/>
          <w:sz w:val="24"/>
          <w:szCs w:val="24"/>
          <w:lang w:val="bg-BG"/>
        </w:rPr>
        <w:t xml:space="preserve"> </w:t>
      </w:r>
      <w:r w:rsidRPr="00912F3C">
        <w:rPr>
          <w:rFonts w:ascii="Times New Roman" w:eastAsia="Calibri" w:hAnsi="Times New Roman" w:cs="Times New Roman"/>
          <w:sz w:val="24"/>
          <w:szCs w:val="24"/>
          <w:lang w:val="bg-BG"/>
        </w:rPr>
        <w:t xml:space="preserve">В </w:t>
      </w:r>
      <w:r w:rsidRPr="00912F3C">
        <w:rPr>
          <w:rFonts w:ascii="Times New Roman" w:eastAsia="Calibri" w:hAnsi="Times New Roman" w:cs="Times New Roman"/>
          <w:spacing w:val="11"/>
          <w:sz w:val="24"/>
          <w:szCs w:val="24"/>
          <w:lang w:val="bg-BG"/>
        </w:rPr>
        <w:t xml:space="preserve"> гр.</w:t>
      </w:r>
      <w:r w:rsidR="004C5097">
        <w:rPr>
          <w:rFonts w:ascii="Times New Roman" w:eastAsia="Calibri" w:hAnsi="Times New Roman" w:cs="Times New Roman"/>
          <w:spacing w:val="11"/>
          <w:sz w:val="24"/>
          <w:szCs w:val="24"/>
          <w:lang w:val="bg-BG"/>
        </w:rPr>
        <w:t xml:space="preserve"> </w:t>
      </w:r>
      <w:r w:rsidRPr="00912F3C">
        <w:rPr>
          <w:rFonts w:ascii="Times New Roman" w:eastAsia="Calibri" w:hAnsi="Times New Roman" w:cs="Times New Roman"/>
          <w:spacing w:val="11"/>
          <w:sz w:val="24"/>
          <w:szCs w:val="24"/>
          <w:lang w:val="bg-BG"/>
        </w:rPr>
        <w:t>Садово</w:t>
      </w:r>
      <w:r w:rsidRPr="00912F3C">
        <w:rPr>
          <w:rFonts w:ascii="Times New Roman" w:eastAsia="Calibri" w:hAnsi="Times New Roman" w:cs="Times New Roman"/>
          <w:spacing w:val="58"/>
          <w:w w:val="99"/>
          <w:sz w:val="24"/>
          <w:szCs w:val="24"/>
          <w:lang w:val="bg-BG"/>
        </w:rPr>
        <w:t xml:space="preserve"> </w:t>
      </w:r>
      <w:r w:rsidRPr="00912F3C">
        <w:rPr>
          <w:rFonts w:ascii="Times New Roman" w:eastAsia="Calibri" w:hAnsi="Times New Roman" w:cs="Times New Roman"/>
          <w:spacing w:val="7"/>
          <w:sz w:val="24"/>
          <w:szCs w:val="24"/>
          <w:lang w:val="bg-BG"/>
        </w:rPr>
        <w:t>доминиращият</w:t>
      </w:r>
      <w:r w:rsidRPr="00912F3C">
        <w:rPr>
          <w:rFonts w:ascii="Times New Roman" w:eastAsia="Calibri" w:hAnsi="Times New Roman" w:cs="Times New Roman"/>
          <w:spacing w:val="54"/>
          <w:sz w:val="24"/>
          <w:szCs w:val="24"/>
          <w:lang w:val="bg-BG"/>
        </w:rPr>
        <w:t xml:space="preserve"> </w:t>
      </w:r>
      <w:r w:rsidRPr="00912F3C">
        <w:rPr>
          <w:rFonts w:ascii="Times New Roman" w:eastAsia="Calibri" w:hAnsi="Times New Roman" w:cs="Times New Roman"/>
          <w:spacing w:val="6"/>
          <w:sz w:val="24"/>
          <w:szCs w:val="24"/>
          <w:lang w:val="bg-BG"/>
        </w:rPr>
        <w:t>западен</w:t>
      </w:r>
      <w:r w:rsidRPr="00912F3C">
        <w:rPr>
          <w:rFonts w:ascii="Times New Roman" w:eastAsia="Calibri" w:hAnsi="Times New Roman" w:cs="Times New Roman"/>
          <w:spacing w:val="54"/>
          <w:sz w:val="24"/>
          <w:szCs w:val="24"/>
          <w:lang w:val="bg-BG"/>
        </w:rPr>
        <w:t xml:space="preserve"> </w:t>
      </w:r>
      <w:r w:rsidRPr="00912F3C">
        <w:rPr>
          <w:rFonts w:ascii="Times New Roman" w:eastAsia="Calibri" w:hAnsi="Times New Roman" w:cs="Times New Roman"/>
          <w:spacing w:val="5"/>
          <w:sz w:val="24"/>
          <w:szCs w:val="24"/>
          <w:lang w:val="bg-BG"/>
        </w:rPr>
        <w:t>вятър</w:t>
      </w:r>
      <w:r w:rsidRPr="00912F3C">
        <w:rPr>
          <w:rFonts w:ascii="Times New Roman" w:eastAsia="Calibri" w:hAnsi="Times New Roman" w:cs="Times New Roman"/>
          <w:spacing w:val="54"/>
          <w:sz w:val="24"/>
          <w:szCs w:val="24"/>
          <w:lang w:val="bg-BG"/>
        </w:rPr>
        <w:t xml:space="preserve"> </w:t>
      </w:r>
      <w:r w:rsidRPr="00912F3C">
        <w:rPr>
          <w:rFonts w:ascii="Times New Roman" w:eastAsia="Calibri" w:hAnsi="Times New Roman" w:cs="Times New Roman"/>
          <w:spacing w:val="6"/>
          <w:sz w:val="24"/>
          <w:szCs w:val="24"/>
          <w:lang w:val="bg-BG"/>
        </w:rPr>
        <w:t>достига</w:t>
      </w:r>
      <w:r w:rsidRPr="00912F3C">
        <w:rPr>
          <w:rFonts w:ascii="Times New Roman" w:eastAsia="Calibri" w:hAnsi="Times New Roman" w:cs="Times New Roman"/>
          <w:spacing w:val="53"/>
          <w:sz w:val="24"/>
          <w:szCs w:val="24"/>
          <w:lang w:val="bg-BG"/>
        </w:rPr>
        <w:t xml:space="preserve"> </w:t>
      </w:r>
      <w:r w:rsidRPr="00912F3C">
        <w:rPr>
          <w:rFonts w:ascii="Times New Roman" w:eastAsia="Calibri" w:hAnsi="Times New Roman" w:cs="Times New Roman"/>
          <w:spacing w:val="3"/>
          <w:sz w:val="24"/>
          <w:szCs w:val="24"/>
          <w:lang w:val="bg-BG"/>
        </w:rPr>
        <w:t>до</w:t>
      </w:r>
      <w:r w:rsidRPr="00912F3C">
        <w:rPr>
          <w:rFonts w:ascii="Times New Roman" w:eastAsia="Calibri" w:hAnsi="Times New Roman" w:cs="Times New Roman"/>
          <w:spacing w:val="54"/>
          <w:sz w:val="24"/>
          <w:szCs w:val="24"/>
          <w:lang w:val="bg-BG"/>
        </w:rPr>
        <w:t xml:space="preserve"> </w:t>
      </w:r>
      <w:r w:rsidRPr="00912F3C">
        <w:rPr>
          <w:rFonts w:ascii="Times New Roman" w:eastAsia="Calibri" w:hAnsi="Times New Roman" w:cs="Times New Roman"/>
          <w:spacing w:val="6"/>
          <w:sz w:val="24"/>
          <w:szCs w:val="24"/>
          <w:lang w:val="bg-BG"/>
        </w:rPr>
        <w:t>4,5</w:t>
      </w:r>
      <w:r w:rsidR="004C5097">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pacing w:val="6"/>
          <w:sz w:val="24"/>
          <w:szCs w:val="24"/>
          <w:lang w:val="bg-BG"/>
        </w:rPr>
        <w:t>м/с.</w:t>
      </w:r>
      <w:r w:rsidRPr="00912F3C">
        <w:rPr>
          <w:rFonts w:ascii="Times New Roman" w:eastAsia="Calibri" w:hAnsi="Times New Roman" w:cs="Times New Roman"/>
          <w:spacing w:val="52"/>
          <w:sz w:val="24"/>
          <w:szCs w:val="24"/>
          <w:lang w:val="bg-BG"/>
        </w:rPr>
        <w:t xml:space="preserve"> </w:t>
      </w:r>
      <w:r w:rsidRPr="00912F3C">
        <w:rPr>
          <w:rFonts w:ascii="Times New Roman" w:eastAsia="Calibri" w:hAnsi="Times New Roman" w:cs="Times New Roman"/>
          <w:sz w:val="24"/>
          <w:szCs w:val="24"/>
          <w:lang w:val="bg-BG"/>
        </w:rPr>
        <w:t>В</w:t>
      </w:r>
      <w:r w:rsidRPr="00912F3C">
        <w:rPr>
          <w:rFonts w:ascii="Times New Roman" w:eastAsia="Calibri" w:hAnsi="Times New Roman" w:cs="Times New Roman"/>
          <w:spacing w:val="53"/>
          <w:sz w:val="24"/>
          <w:szCs w:val="24"/>
          <w:lang w:val="bg-BG"/>
        </w:rPr>
        <w:t xml:space="preserve"> </w:t>
      </w:r>
      <w:r w:rsidRPr="00912F3C">
        <w:rPr>
          <w:rFonts w:ascii="Times New Roman" w:eastAsia="Calibri" w:hAnsi="Times New Roman" w:cs="Times New Roman"/>
          <w:spacing w:val="6"/>
          <w:sz w:val="24"/>
          <w:szCs w:val="24"/>
          <w:lang w:val="bg-BG"/>
        </w:rPr>
        <w:t>същата</w:t>
      </w:r>
      <w:r w:rsidRPr="00912F3C">
        <w:rPr>
          <w:rFonts w:ascii="Times New Roman" w:eastAsia="Calibri" w:hAnsi="Times New Roman" w:cs="Times New Roman"/>
          <w:spacing w:val="53"/>
          <w:sz w:val="24"/>
          <w:szCs w:val="24"/>
          <w:lang w:val="bg-BG"/>
        </w:rPr>
        <w:t xml:space="preserve"> </w:t>
      </w:r>
      <w:r w:rsidRPr="00912F3C">
        <w:rPr>
          <w:rFonts w:ascii="Times New Roman" w:eastAsia="Calibri" w:hAnsi="Times New Roman" w:cs="Times New Roman"/>
          <w:spacing w:val="6"/>
          <w:sz w:val="24"/>
          <w:szCs w:val="24"/>
          <w:lang w:val="bg-BG"/>
        </w:rPr>
        <w:t>станция</w:t>
      </w:r>
      <w:r w:rsidRPr="00912F3C">
        <w:rPr>
          <w:rFonts w:ascii="Times New Roman" w:eastAsia="Calibri" w:hAnsi="Times New Roman" w:cs="Times New Roman"/>
          <w:spacing w:val="54"/>
          <w:sz w:val="24"/>
          <w:szCs w:val="24"/>
          <w:lang w:val="bg-BG"/>
        </w:rPr>
        <w:t xml:space="preserve"> </w:t>
      </w:r>
      <w:r w:rsidRPr="00912F3C">
        <w:rPr>
          <w:rFonts w:ascii="Times New Roman" w:eastAsia="Calibri" w:hAnsi="Times New Roman" w:cs="Times New Roman"/>
          <w:sz w:val="24"/>
          <w:szCs w:val="24"/>
          <w:lang w:val="bg-BG"/>
        </w:rPr>
        <w:t>е</w:t>
      </w:r>
      <w:r w:rsidRPr="00912F3C">
        <w:rPr>
          <w:rFonts w:ascii="Times New Roman" w:eastAsia="Calibri" w:hAnsi="Times New Roman" w:cs="Times New Roman"/>
          <w:spacing w:val="69"/>
          <w:w w:val="99"/>
          <w:sz w:val="24"/>
          <w:szCs w:val="24"/>
          <w:lang w:val="bg-BG"/>
        </w:rPr>
        <w:t xml:space="preserve"> </w:t>
      </w:r>
      <w:r w:rsidRPr="00912F3C">
        <w:rPr>
          <w:rFonts w:ascii="Times New Roman" w:eastAsia="Calibri" w:hAnsi="Times New Roman" w:cs="Times New Roman"/>
          <w:sz w:val="24"/>
          <w:szCs w:val="24"/>
          <w:lang w:val="bg-BG"/>
        </w:rPr>
        <w:t>установено,</w:t>
      </w:r>
      <w:r w:rsidRPr="00912F3C">
        <w:rPr>
          <w:rFonts w:ascii="Times New Roman" w:eastAsia="Calibri" w:hAnsi="Times New Roman" w:cs="Times New Roman"/>
          <w:spacing w:val="28"/>
          <w:sz w:val="24"/>
          <w:szCs w:val="24"/>
          <w:lang w:val="bg-BG"/>
        </w:rPr>
        <w:t xml:space="preserve"> </w:t>
      </w:r>
      <w:r w:rsidRPr="00912F3C">
        <w:rPr>
          <w:rFonts w:ascii="Times New Roman" w:eastAsia="Calibri" w:hAnsi="Times New Roman" w:cs="Times New Roman"/>
          <w:sz w:val="24"/>
          <w:szCs w:val="24"/>
          <w:lang w:val="bg-BG"/>
        </w:rPr>
        <w:t>че</w:t>
      </w:r>
      <w:r w:rsidRPr="00912F3C">
        <w:rPr>
          <w:rFonts w:ascii="Times New Roman" w:eastAsia="Calibri" w:hAnsi="Times New Roman" w:cs="Times New Roman"/>
          <w:spacing w:val="29"/>
          <w:sz w:val="24"/>
          <w:szCs w:val="24"/>
          <w:lang w:val="bg-BG"/>
        </w:rPr>
        <w:t xml:space="preserve"> </w:t>
      </w:r>
      <w:r w:rsidRPr="00912F3C">
        <w:rPr>
          <w:rFonts w:ascii="Times New Roman" w:eastAsia="Calibri" w:hAnsi="Times New Roman" w:cs="Times New Roman"/>
          <w:sz w:val="24"/>
          <w:szCs w:val="24"/>
          <w:lang w:val="bg-BG"/>
        </w:rPr>
        <w:t>в</w:t>
      </w:r>
      <w:r w:rsidRPr="00912F3C">
        <w:rPr>
          <w:rFonts w:ascii="Times New Roman" w:eastAsia="Calibri" w:hAnsi="Times New Roman" w:cs="Times New Roman"/>
          <w:spacing w:val="28"/>
          <w:sz w:val="24"/>
          <w:szCs w:val="24"/>
          <w:lang w:val="bg-BG"/>
        </w:rPr>
        <w:t xml:space="preserve"> </w:t>
      </w:r>
      <w:r w:rsidRPr="00912F3C">
        <w:rPr>
          <w:rFonts w:ascii="Times New Roman" w:eastAsia="Calibri" w:hAnsi="Times New Roman" w:cs="Times New Roman"/>
          <w:sz w:val="24"/>
          <w:szCs w:val="24"/>
          <w:lang w:val="bg-BG"/>
        </w:rPr>
        <w:t>95%</w:t>
      </w:r>
      <w:r w:rsidRPr="00912F3C">
        <w:rPr>
          <w:rFonts w:ascii="Times New Roman" w:eastAsia="Calibri" w:hAnsi="Times New Roman" w:cs="Times New Roman"/>
          <w:spacing w:val="29"/>
          <w:sz w:val="24"/>
          <w:szCs w:val="24"/>
          <w:lang w:val="bg-BG"/>
        </w:rPr>
        <w:t xml:space="preserve"> </w:t>
      </w:r>
      <w:r w:rsidRPr="00912F3C">
        <w:rPr>
          <w:rFonts w:ascii="Times New Roman" w:eastAsia="Calibri" w:hAnsi="Times New Roman" w:cs="Times New Roman"/>
          <w:sz w:val="24"/>
          <w:szCs w:val="24"/>
          <w:lang w:val="bg-BG"/>
        </w:rPr>
        <w:t>от</w:t>
      </w:r>
      <w:r w:rsidRPr="00912F3C">
        <w:rPr>
          <w:rFonts w:ascii="Times New Roman" w:eastAsia="Calibri" w:hAnsi="Times New Roman" w:cs="Times New Roman"/>
          <w:spacing w:val="29"/>
          <w:sz w:val="24"/>
          <w:szCs w:val="24"/>
          <w:lang w:val="bg-BG"/>
        </w:rPr>
        <w:t xml:space="preserve"> </w:t>
      </w:r>
      <w:r w:rsidRPr="00912F3C">
        <w:rPr>
          <w:rFonts w:ascii="Times New Roman" w:eastAsia="Calibri" w:hAnsi="Times New Roman" w:cs="Times New Roman"/>
          <w:sz w:val="24"/>
          <w:szCs w:val="24"/>
          <w:lang w:val="bg-BG"/>
        </w:rPr>
        <w:t>случаите</w:t>
      </w:r>
      <w:r w:rsidRPr="00912F3C">
        <w:rPr>
          <w:rFonts w:ascii="Times New Roman" w:eastAsia="Calibri" w:hAnsi="Times New Roman" w:cs="Times New Roman"/>
          <w:spacing w:val="28"/>
          <w:sz w:val="24"/>
          <w:szCs w:val="24"/>
          <w:lang w:val="bg-BG"/>
        </w:rPr>
        <w:t xml:space="preserve"> </w:t>
      </w:r>
      <w:r w:rsidRPr="00912F3C">
        <w:rPr>
          <w:rFonts w:ascii="Times New Roman" w:eastAsia="Calibri" w:hAnsi="Times New Roman" w:cs="Times New Roman"/>
          <w:sz w:val="24"/>
          <w:szCs w:val="24"/>
          <w:lang w:val="bg-BG"/>
        </w:rPr>
        <w:t>с</w:t>
      </w:r>
      <w:r w:rsidRPr="00912F3C">
        <w:rPr>
          <w:rFonts w:ascii="Times New Roman" w:eastAsia="Calibri" w:hAnsi="Times New Roman" w:cs="Times New Roman"/>
          <w:spacing w:val="29"/>
          <w:sz w:val="24"/>
          <w:szCs w:val="24"/>
          <w:lang w:val="bg-BG"/>
        </w:rPr>
        <w:t xml:space="preserve"> </w:t>
      </w:r>
      <w:r w:rsidRPr="00912F3C">
        <w:rPr>
          <w:rFonts w:ascii="Times New Roman" w:eastAsia="Calibri" w:hAnsi="Times New Roman" w:cs="Times New Roman"/>
          <w:sz w:val="24"/>
          <w:szCs w:val="24"/>
          <w:lang w:val="bg-BG"/>
        </w:rPr>
        <w:t>вятър</w:t>
      </w:r>
      <w:r w:rsidRPr="00912F3C">
        <w:rPr>
          <w:rFonts w:ascii="Times New Roman" w:eastAsia="Calibri" w:hAnsi="Times New Roman" w:cs="Times New Roman"/>
          <w:spacing w:val="29"/>
          <w:sz w:val="24"/>
          <w:szCs w:val="24"/>
          <w:lang w:val="bg-BG"/>
        </w:rPr>
        <w:t xml:space="preserve"> </w:t>
      </w:r>
      <w:r w:rsidRPr="00912F3C">
        <w:rPr>
          <w:rFonts w:ascii="Times New Roman" w:eastAsia="Calibri" w:hAnsi="Times New Roman" w:cs="Times New Roman"/>
          <w:sz w:val="24"/>
          <w:szCs w:val="24"/>
          <w:lang w:val="bg-BG"/>
        </w:rPr>
        <w:t>скоростите</w:t>
      </w:r>
      <w:r w:rsidRPr="00912F3C">
        <w:rPr>
          <w:rFonts w:ascii="Times New Roman" w:eastAsia="Calibri" w:hAnsi="Times New Roman" w:cs="Times New Roman"/>
          <w:spacing w:val="29"/>
          <w:sz w:val="24"/>
          <w:szCs w:val="24"/>
          <w:lang w:val="bg-BG"/>
        </w:rPr>
        <w:t xml:space="preserve"> </w:t>
      </w:r>
      <w:r w:rsidRPr="00912F3C">
        <w:rPr>
          <w:rFonts w:ascii="Times New Roman" w:eastAsia="Calibri" w:hAnsi="Times New Roman" w:cs="Times New Roman"/>
          <w:sz w:val="24"/>
          <w:szCs w:val="24"/>
          <w:lang w:val="bg-BG"/>
        </w:rPr>
        <w:t>са</w:t>
      </w:r>
      <w:r w:rsidRPr="00912F3C">
        <w:rPr>
          <w:rFonts w:ascii="Times New Roman" w:eastAsia="Calibri" w:hAnsi="Times New Roman" w:cs="Times New Roman"/>
          <w:spacing w:val="28"/>
          <w:sz w:val="24"/>
          <w:szCs w:val="24"/>
          <w:lang w:val="bg-BG"/>
        </w:rPr>
        <w:t xml:space="preserve"> </w:t>
      </w:r>
      <w:r w:rsidRPr="00912F3C">
        <w:rPr>
          <w:rFonts w:ascii="Times New Roman" w:eastAsia="Calibri" w:hAnsi="Times New Roman" w:cs="Times New Roman"/>
          <w:sz w:val="24"/>
          <w:szCs w:val="24"/>
          <w:lang w:val="bg-BG"/>
        </w:rPr>
        <w:t>в</w:t>
      </w:r>
      <w:r w:rsidRPr="00912F3C">
        <w:rPr>
          <w:rFonts w:ascii="Times New Roman" w:eastAsia="Calibri" w:hAnsi="Times New Roman" w:cs="Times New Roman"/>
          <w:spacing w:val="29"/>
          <w:sz w:val="24"/>
          <w:szCs w:val="24"/>
          <w:lang w:val="bg-BG"/>
        </w:rPr>
        <w:t xml:space="preserve"> </w:t>
      </w:r>
      <w:r w:rsidRPr="00912F3C">
        <w:rPr>
          <w:rFonts w:ascii="Times New Roman" w:eastAsia="Calibri" w:hAnsi="Times New Roman" w:cs="Times New Roman"/>
          <w:sz w:val="24"/>
          <w:szCs w:val="24"/>
          <w:lang w:val="bg-BG"/>
        </w:rPr>
        <w:t>диапазона</w:t>
      </w:r>
      <w:r w:rsidRPr="00912F3C">
        <w:rPr>
          <w:rFonts w:ascii="Times New Roman" w:eastAsia="Calibri" w:hAnsi="Times New Roman" w:cs="Times New Roman"/>
          <w:spacing w:val="30"/>
          <w:sz w:val="24"/>
          <w:szCs w:val="24"/>
          <w:lang w:val="bg-BG"/>
        </w:rPr>
        <w:t xml:space="preserve"> </w:t>
      </w:r>
      <w:r w:rsidRPr="00912F3C">
        <w:rPr>
          <w:rFonts w:ascii="Times New Roman" w:eastAsia="Calibri" w:hAnsi="Times New Roman" w:cs="Times New Roman"/>
          <w:sz w:val="24"/>
          <w:szCs w:val="24"/>
          <w:lang w:val="bg-BG"/>
        </w:rPr>
        <w:t>0</w:t>
      </w:r>
      <w:r w:rsidRPr="00912F3C">
        <w:rPr>
          <w:rFonts w:ascii="Times New Roman" w:eastAsia="Calibri" w:hAnsi="Times New Roman" w:cs="Times New Roman"/>
          <w:spacing w:val="28"/>
          <w:sz w:val="24"/>
          <w:szCs w:val="24"/>
          <w:lang w:val="bg-BG"/>
        </w:rPr>
        <w:t xml:space="preserve"> </w:t>
      </w:r>
      <w:r w:rsidRPr="00912F3C">
        <w:rPr>
          <w:rFonts w:ascii="Times New Roman" w:eastAsia="Calibri" w:hAnsi="Times New Roman" w:cs="Times New Roman"/>
          <w:sz w:val="24"/>
          <w:szCs w:val="24"/>
          <w:lang w:val="bg-BG"/>
        </w:rPr>
        <w:t>–</w:t>
      </w:r>
      <w:r w:rsidRPr="00912F3C">
        <w:rPr>
          <w:rFonts w:ascii="Times New Roman" w:eastAsia="Calibri" w:hAnsi="Times New Roman" w:cs="Times New Roman"/>
          <w:spacing w:val="80"/>
          <w:w w:val="99"/>
          <w:sz w:val="24"/>
          <w:szCs w:val="24"/>
          <w:lang w:val="bg-BG"/>
        </w:rPr>
        <w:t xml:space="preserve"> </w:t>
      </w:r>
      <w:r w:rsidRPr="00912F3C">
        <w:rPr>
          <w:rFonts w:ascii="Times New Roman" w:eastAsia="Calibri" w:hAnsi="Times New Roman" w:cs="Times New Roman"/>
          <w:sz w:val="24"/>
          <w:szCs w:val="24"/>
          <w:lang w:val="bg-BG"/>
        </w:rPr>
        <w:t>5м/с,</w:t>
      </w:r>
      <w:r w:rsidRPr="00912F3C">
        <w:rPr>
          <w:rFonts w:ascii="Times New Roman" w:eastAsia="Calibri" w:hAnsi="Times New Roman" w:cs="Times New Roman"/>
          <w:spacing w:val="26"/>
          <w:sz w:val="24"/>
          <w:szCs w:val="24"/>
          <w:lang w:val="bg-BG"/>
        </w:rPr>
        <w:t xml:space="preserve"> </w:t>
      </w:r>
      <w:r w:rsidRPr="00912F3C">
        <w:rPr>
          <w:rFonts w:ascii="Times New Roman" w:eastAsia="Calibri" w:hAnsi="Times New Roman" w:cs="Times New Roman"/>
          <w:sz w:val="24"/>
          <w:szCs w:val="24"/>
          <w:lang w:val="bg-BG"/>
        </w:rPr>
        <w:t>в</w:t>
      </w:r>
      <w:r w:rsidRPr="00912F3C">
        <w:rPr>
          <w:rFonts w:ascii="Times New Roman" w:eastAsia="Calibri" w:hAnsi="Times New Roman" w:cs="Times New Roman"/>
          <w:spacing w:val="33"/>
          <w:sz w:val="24"/>
          <w:szCs w:val="24"/>
          <w:lang w:val="bg-BG"/>
        </w:rPr>
        <w:t xml:space="preserve"> </w:t>
      </w:r>
      <w:r w:rsidRPr="00912F3C">
        <w:rPr>
          <w:rFonts w:ascii="Times New Roman" w:eastAsia="Calibri" w:hAnsi="Times New Roman" w:cs="Times New Roman"/>
          <w:spacing w:val="3"/>
          <w:sz w:val="24"/>
          <w:szCs w:val="24"/>
          <w:lang w:val="bg-BG"/>
        </w:rPr>
        <w:t>4,4%</w:t>
      </w:r>
      <w:r w:rsidRPr="00912F3C">
        <w:rPr>
          <w:rFonts w:ascii="Times New Roman" w:eastAsia="Calibri" w:hAnsi="Times New Roman" w:cs="Times New Roman"/>
          <w:spacing w:val="33"/>
          <w:sz w:val="24"/>
          <w:szCs w:val="24"/>
          <w:lang w:val="bg-BG"/>
        </w:rPr>
        <w:t xml:space="preserve"> </w:t>
      </w:r>
      <w:r w:rsidRPr="00912F3C">
        <w:rPr>
          <w:rFonts w:ascii="Times New Roman" w:eastAsia="Calibri" w:hAnsi="Times New Roman" w:cs="Times New Roman"/>
          <w:spacing w:val="2"/>
          <w:sz w:val="24"/>
          <w:szCs w:val="24"/>
          <w:lang w:val="bg-BG"/>
        </w:rPr>
        <w:t>от</w:t>
      </w:r>
      <w:r w:rsidRPr="00912F3C">
        <w:rPr>
          <w:rFonts w:ascii="Times New Roman" w:eastAsia="Calibri" w:hAnsi="Times New Roman" w:cs="Times New Roman"/>
          <w:spacing w:val="34"/>
          <w:sz w:val="24"/>
          <w:szCs w:val="24"/>
          <w:lang w:val="bg-BG"/>
        </w:rPr>
        <w:t xml:space="preserve"> </w:t>
      </w:r>
      <w:r w:rsidRPr="00912F3C">
        <w:rPr>
          <w:rFonts w:ascii="Times New Roman" w:eastAsia="Calibri" w:hAnsi="Times New Roman" w:cs="Times New Roman"/>
          <w:spacing w:val="3"/>
          <w:sz w:val="24"/>
          <w:szCs w:val="24"/>
          <w:lang w:val="bg-BG"/>
        </w:rPr>
        <w:t>случаите</w:t>
      </w:r>
      <w:r w:rsidRPr="00912F3C">
        <w:rPr>
          <w:rFonts w:ascii="Times New Roman" w:eastAsia="Calibri" w:hAnsi="Times New Roman" w:cs="Times New Roman"/>
          <w:spacing w:val="34"/>
          <w:sz w:val="24"/>
          <w:szCs w:val="24"/>
          <w:lang w:val="bg-BG"/>
        </w:rPr>
        <w:t xml:space="preserve"> </w:t>
      </w:r>
      <w:r w:rsidRPr="00912F3C">
        <w:rPr>
          <w:rFonts w:ascii="Times New Roman" w:eastAsia="Calibri" w:hAnsi="Times New Roman" w:cs="Times New Roman"/>
          <w:spacing w:val="3"/>
          <w:sz w:val="24"/>
          <w:szCs w:val="24"/>
          <w:lang w:val="bg-BG"/>
        </w:rPr>
        <w:t>скоростта</w:t>
      </w:r>
      <w:r w:rsidRPr="00912F3C">
        <w:rPr>
          <w:rFonts w:ascii="Times New Roman" w:eastAsia="Calibri" w:hAnsi="Times New Roman" w:cs="Times New Roman"/>
          <w:spacing w:val="35"/>
          <w:sz w:val="24"/>
          <w:szCs w:val="24"/>
          <w:lang w:val="bg-BG"/>
        </w:rPr>
        <w:t xml:space="preserve"> </w:t>
      </w:r>
      <w:r w:rsidRPr="00912F3C">
        <w:rPr>
          <w:rFonts w:ascii="Times New Roman" w:eastAsia="Calibri" w:hAnsi="Times New Roman" w:cs="Times New Roman"/>
          <w:sz w:val="24"/>
          <w:szCs w:val="24"/>
          <w:lang w:val="bg-BG"/>
        </w:rPr>
        <w:t>е</w:t>
      </w:r>
      <w:r w:rsidRPr="00912F3C">
        <w:rPr>
          <w:rFonts w:ascii="Times New Roman" w:eastAsia="Calibri" w:hAnsi="Times New Roman" w:cs="Times New Roman"/>
          <w:spacing w:val="33"/>
          <w:sz w:val="24"/>
          <w:szCs w:val="24"/>
          <w:lang w:val="bg-BG"/>
        </w:rPr>
        <w:t xml:space="preserve"> </w:t>
      </w:r>
      <w:r w:rsidRPr="00912F3C">
        <w:rPr>
          <w:rFonts w:ascii="Times New Roman" w:eastAsia="Calibri" w:hAnsi="Times New Roman" w:cs="Times New Roman"/>
          <w:spacing w:val="2"/>
          <w:sz w:val="24"/>
          <w:szCs w:val="24"/>
          <w:lang w:val="bg-BG"/>
        </w:rPr>
        <w:t>между</w:t>
      </w:r>
      <w:r w:rsidRPr="00912F3C">
        <w:rPr>
          <w:rFonts w:ascii="Times New Roman" w:eastAsia="Calibri" w:hAnsi="Times New Roman" w:cs="Times New Roman"/>
          <w:spacing w:val="34"/>
          <w:sz w:val="24"/>
          <w:szCs w:val="24"/>
          <w:lang w:val="bg-BG"/>
        </w:rPr>
        <w:t xml:space="preserve"> </w:t>
      </w:r>
      <w:r w:rsidRPr="00912F3C">
        <w:rPr>
          <w:rFonts w:ascii="Times New Roman" w:eastAsia="Calibri" w:hAnsi="Times New Roman" w:cs="Times New Roman"/>
          <w:sz w:val="24"/>
          <w:szCs w:val="24"/>
          <w:lang w:val="bg-BG"/>
        </w:rPr>
        <w:t>6</w:t>
      </w:r>
      <w:r w:rsidRPr="00912F3C">
        <w:rPr>
          <w:rFonts w:ascii="Times New Roman" w:eastAsia="Calibri" w:hAnsi="Times New Roman" w:cs="Times New Roman"/>
          <w:spacing w:val="34"/>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33"/>
          <w:sz w:val="24"/>
          <w:szCs w:val="24"/>
          <w:lang w:val="bg-BG"/>
        </w:rPr>
        <w:t xml:space="preserve"> </w:t>
      </w:r>
      <w:r w:rsidRPr="00912F3C">
        <w:rPr>
          <w:rFonts w:ascii="Times New Roman" w:eastAsia="Calibri" w:hAnsi="Times New Roman" w:cs="Times New Roman"/>
          <w:spacing w:val="3"/>
          <w:sz w:val="24"/>
          <w:szCs w:val="24"/>
          <w:lang w:val="bg-BG"/>
        </w:rPr>
        <w:t>9</w:t>
      </w:r>
      <w:r w:rsidR="007A557B">
        <w:rPr>
          <w:rFonts w:ascii="Times New Roman" w:eastAsia="Calibri" w:hAnsi="Times New Roman" w:cs="Times New Roman"/>
          <w:spacing w:val="3"/>
          <w:sz w:val="24"/>
          <w:szCs w:val="24"/>
          <w:lang w:val="bg-BG"/>
        </w:rPr>
        <w:t xml:space="preserve"> </w:t>
      </w:r>
      <w:r w:rsidRPr="00912F3C">
        <w:rPr>
          <w:rFonts w:ascii="Times New Roman" w:eastAsia="Calibri" w:hAnsi="Times New Roman" w:cs="Times New Roman"/>
          <w:spacing w:val="3"/>
          <w:sz w:val="24"/>
          <w:szCs w:val="24"/>
          <w:lang w:val="bg-BG"/>
        </w:rPr>
        <w:t>м/с</w:t>
      </w:r>
      <w:r w:rsidRPr="00912F3C">
        <w:rPr>
          <w:rFonts w:ascii="Times New Roman" w:eastAsia="Calibri" w:hAnsi="Times New Roman" w:cs="Times New Roman"/>
          <w:spacing w:val="32"/>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34"/>
          <w:sz w:val="24"/>
          <w:szCs w:val="24"/>
          <w:lang w:val="bg-BG"/>
        </w:rPr>
        <w:t xml:space="preserve"> </w:t>
      </w:r>
      <w:r w:rsidRPr="00912F3C">
        <w:rPr>
          <w:rFonts w:ascii="Times New Roman" w:eastAsia="Calibri" w:hAnsi="Times New Roman" w:cs="Times New Roman"/>
          <w:spacing w:val="2"/>
          <w:sz w:val="24"/>
          <w:szCs w:val="24"/>
          <w:lang w:val="bg-BG"/>
        </w:rPr>
        <w:t>едва</w:t>
      </w:r>
      <w:r w:rsidRPr="00912F3C">
        <w:rPr>
          <w:rFonts w:ascii="Times New Roman" w:eastAsia="Calibri" w:hAnsi="Times New Roman" w:cs="Times New Roman"/>
          <w:spacing w:val="33"/>
          <w:sz w:val="24"/>
          <w:szCs w:val="24"/>
          <w:lang w:val="bg-BG"/>
        </w:rPr>
        <w:t xml:space="preserve"> </w:t>
      </w:r>
      <w:r w:rsidRPr="00912F3C">
        <w:rPr>
          <w:rFonts w:ascii="Times New Roman" w:eastAsia="Calibri" w:hAnsi="Times New Roman" w:cs="Times New Roman"/>
          <w:spacing w:val="2"/>
          <w:sz w:val="24"/>
          <w:szCs w:val="24"/>
          <w:lang w:val="bg-BG"/>
        </w:rPr>
        <w:t>0,5%</w:t>
      </w:r>
      <w:r w:rsidRPr="00912F3C">
        <w:rPr>
          <w:rFonts w:ascii="Times New Roman" w:eastAsia="Calibri" w:hAnsi="Times New Roman" w:cs="Times New Roman"/>
          <w:spacing w:val="33"/>
          <w:sz w:val="24"/>
          <w:szCs w:val="24"/>
          <w:lang w:val="bg-BG"/>
        </w:rPr>
        <w:t xml:space="preserve"> </w:t>
      </w:r>
      <w:r w:rsidRPr="00912F3C">
        <w:rPr>
          <w:rFonts w:ascii="Times New Roman" w:eastAsia="Calibri" w:hAnsi="Times New Roman" w:cs="Times New Roman"/>
          <w:sz w:val="24"/>
          <w:szCs w:val="24"/>
          <w:lang w:val="bg-BG"/>
        </w:rPr>
        <w:t>-</w:t>
      </w:r>
      <w:r w:rsidRPr="00912F3C">
        <w:rPr>
          <w:rFonts w:ascii="Times New Roman" w:eastAsia="Calibri" w:hAnsi="Times New Roman" w:cs="Times New Roman"/>
          <w:spacing w:val="34"/>
          <w:sz w:val="24"/>
          <w:szCs w:val="24"/>
          <w:lang w:val="bg-BG"/>
        </w:rPr>
        <w:t xml:space="preserve"> </w:t>
      </w:r>
      <w:r w:rsidRPr="00912F3C">
        <w:rPr>
          <w:rFonts w:ascii="Times New Roman" w:eastAsia="Calibri" w:hAnsi="Times New Roman" w:cs="Times New Roman"/>
          <w:spacing w:val="2"/>
          <w:sz w:val="24"/>
          <w:szCs w:val="24"/>
          <w:lang w:val="bg-BG"/>
        </w:rPr>
        <w:t>над</w:t>
      </w:r>
      <w:r w:rsidRPr="00912F3C">
        <w:rPr>
          <w:rFonts w:ascii="Times New Roman" w:eastAsia="Calibri" w:hAnsi="Times New Roman" w:cs="Times New Roman"/>
          <w:sz w:val="24"/>
          <w:szCs w:val="24"/>
          <w:lang w:val="ru-RU"/>
        </w:rPr>
        <w:t xml:space="preserve"> </w:t>
      </w:r>
      <w:r w:rsidRPr="00912F3C">
        <w:rPr>
          <w:rFonts w:ascii="Times New Roman" w:eastAsia="Calibri" w:hAnsi="Times New Roman" w:cs="Times New Roman"/>
          <w:spacing w:val="3"/>
          <w:sz w:val="24"/>
          <w:szCs w:val="24"/>
          <w:lang w:val="bg-BG"/>
        </w:rPr>
        <w:t>10-13</w:t>
      </w:r>
      <w:r w:rsidRPr="00912F3C">
        <w:rPr>
          <w:rFonts w:ascii="Times New Roman" w:eastAsia="Calibri" w:hAnsi="Times New Roman" w:cs="Times New Roman"/>
          <w:spacing w:val="24"/>
          <w:sz w:val="24"/>
          <w:szCs w:val="24"/>
          <w:lang w:val="bg-BG"/>
        </w:rPr>
        <w:t xml:space="preserve"> </w:t>
      </w:r>
      <w:r w:rsidRPr="00912F3C">
        <w:rPr>
          <w:rFonts w:ascii="Times New Roman" w:eastAsia="Calibri" w:hAnsi="Times New Roman" w:cs="Times New Roman"/>
          <w:spacing w:val="3"/>
          <w:sz w:val="24"/>
          <w:szCs w:val="24"/>
          <w:lang w:val="bg-BG"/>
        </w:rPr>
        <w:t>м/с.</w:t>
      </w:r>
      <w:r w:rsidRPr="00912F3C">
        <w:rPr>
          <w:rFonts w:ascii="Times New Roman" w:eastAsia="Calibri" w:hAnsi="Times New Roman" w:cs="Times New Roman"/>
          <w:spacing w:val="23"/>
          <w:sz w:val="24"/>
          <w:szCs w:val="24"/>
          <w:lang w:val="bg-BG"/>
        </w:rPr>
        <w:t xml:space="preserve"> </w:t>
      </w:r>
      <w:r w:rsidRPr="00912F3C">
        <w:rPr>
          <w:rFonts w:ascii="Times New Roman" w:eastAsia="Calibri" w:hAnsi="Times New Roman" w:cs="Times New Roman"/>
          <w:spacing w:val="2"/>
          <w:sz w:val="24"/>
          <w:szCs w:val="24"/>
          <w:lang w:val="bg-BG"/>
        </w:rPr>
        <w:t>Разработките</w:t>
      </w:r>
      <w:r w:rsidRPr="00912F3C">
        <w:rPr>
          <w:rFonts w:ascii="Times New Roman" w:eastAsia="Calibri" w:hAnsi="Times New Roman" w:cs="Times New Roman"/>
          <w:spacing w:val="23"/>
          <w:sz w:val="24"/>
          <w:szCs w:val="24"/>
          <w:lang w:val="bg-BG"/>
        </w:rPr>
        <w:t xml:space="preserve"> </w:t>
      </w:r>
      <w:r w:rsidRPr="00912F3C">
        <w:rPr>
          <w:rFonts w:ascii="Times New Roman" w:eastAsia="Calibri" w:hAnsi="Times New Roman" w:cs="Times New Roman"/>
          <w:spacing w:val="1"/>
          <w:sz w:val="24"/>
          <w:szCs w:val="24"/>
          <w:lang w:val="bg-BG"/>
        </w:rPr>
        <w:t>за</w:t>
      </w:r>
      <w:r w:rsidRPr="00912F3C">
        <w:rPr>
          <w:rFonts w:ascii="Times New Roman" w:eastAsia="Calibri" w:hAnsi="Times New Roman" w:cs="Times New Roman"/>
          <w:spacing w:val="21"/>
          <w:sz w:val="24"/>
          <w:szCs w:val="24"/>
          <w:lang w:val="bg-BG"/>
        </w:rPr>
        <w:t xml:space="preserve"> </w:t>
      </w:r>
      <w:r w:rsidRPr="00912F3C">
        <w:rPr>
          <w:rFonts w:ascii="Times New Roman" w:eastAsia="Calibri" w:hAnsi="Times New Roman" w:cs="Times New Roman"/>
          <w:spacing w:val="2"/>
          <w:sz w:val="24"/>
          <w:szCs w:val="24"/>
          <w:lang w:val="bg-BG"/>
        </w:rPr>
        <w:t>повторяемост</w:t>
      </w:r>
      <w:r w:rsidRPr="00912F3C">
        <w:rPr>
          <w:rFonts w:ascii="Times New Roman" w:eastAsia="Calibri" w:hAnsi="Times New Roman" w:cs="Times New Roman"/>
          <w:spacing w:val="23"/>
          <w:sz w:val="24"/>
          <w:szCs w:val="24"/>
          <w:lang w:val="bg-BG"/>
        </w:rPr>
        <w:t xml:space="preserve"> </w:t>
      </w:r>
      <w:r w:rsidRPr="00912F3C">
        <w:rPr>
          <w:rFonts w:ascii="Times New Roman" w:eastAsia="Calibri" w:hAnsi="Times New Roman" w:cs="Times New Roman"/>
          <w:spacing w:val="1"/>
          <w:sz w:val="24"/>
          <w:szCs w:val="24"/>
          <w:lang w:val="bg-BG"/>
        </w:rPr>
        <w:t>на</w:t>
      </w:r>
      <w:r w:rsidRPr="00912F3C">
        <w:rPr>
          <w:rFonts w:ascii="Times New Roman" w:eastAsia="Calibri" w:hAnsi="Times New Roman" w:cs="Times New Roman"/>
          <w:spacing w:val="22"/>
          <w:sz w:val="24"/>
          <w:szCs w:val="24"/>
          <w:lang w:val="bg-BG"/>
        </w:rPr>
        <w:t xml:space="preserve"> </w:t>
      </w:r>
      <w:r w:rsidRPr="00912F3C">
        <w:rPr>
          <w:rFonts w:ascii="Times New Roman" w:eastAsia="Calibri" w:hAnsi="Times New Roman" w:cs="Times New Roman"/>
          <w:spacing w:val="2"/>
          <w:sz w:val="24"/>
          <w:szCs w:val="24"/>
          <w:lang w:val="bg-BG"/>
        </w:rPr>
        <w:t>вятъра</w:t>
      </w:r>
      <w:r w:rsidRPr="00912F3C">
        <w:rPr>
          <w:rFonts w:ascii="Times New Roman" w:eastAsia="Calibri" w:hAnsi="Times New Roman" w:cs="Times New Roman"/>
          <w:spacing w:val="22"/>
          <w:sz w:val="24"/>
          <w:szCs w:val="24"/>
          <w:lang w:val="bg-BG"/>
        </w:rPr>
        <w:t xml:space="preserve"> </w:t>
      </w:r>
      <w:r w:rsidRPr="00912F3C">
        <w:rPr>
          <w:rFonts w:ascii="Times New Roman" w:eastAsia="Calibri" w:hAnsi="Times New Roman" w:cs="Times New Roman"/>
          <w:spacing w:val="1"/>
          <w:sz w:val="24"/>
          <w:szCs w:val="24"/>
          <w:lang w:val="bg-BG"/>
        </w:rPr>
        <w:t>по</w:t>
      </w:r>
      <w:r w:rsidRPr="00912F3C">
        <w:rPr>
          <w:rFonts w:ascii="Times New Roman" w:eastAsia="Calibri" w:hAnsi="Times New Roman" w:cs="Times New Roman"/>
          <w:spacing w:val="23"/>
          <w:sz w:val="24"/>
          <w:szCs w:val="24"/>
          <w:lang w:val="bg-BG"/>
        </w:rPr>
        <w:t xml:space="preserve"> </w:t>
      </w:r>
      <w:r w:rsidRPr="00912F3C">
        <w:rPr>
          <w:rFonts w:ascii="Times New Roman" w:eastAsia="Calibri" w:hAnsi="Times New Roman" w:cs="Times New Roman"/>
          <w:spacing w:val="2"/>
          <w:sz w:val="24"/>
          <w:szCs w:val="24"/>
          <w:lang w:val="bg-BG"/>
        </w:rPr>
        <w:t>скорост</w:t>
      </w:r>
      <w:r w:rsidRPr="00912F3C">
        <w:rPr>
          <w:rFonts w:ascii="Times New Roman" w:eastAsia="Calibri" w:hAnsi="Times New Roman" w:cs="Times New Roman"/>
          <w:spacing w:val="24"/>
          <w:sz w:val="24"/>
          <w:szCs w:val="24"/>
          <w:lang w:val="bg-BG"/>
        </w:rPr>
        <w:t xml:space="preserve"> </w:t>
      </w:r>
      <w:r w:rsidRPr="00912F3C">
        <w:rPr>
          <w:rFonts w:ascii="Times New Roman" w:eastAsia="Calibri" w:hAnsi="Times New Roman" w:cs="Times New Roman"/>
          <w:spacing w:val="2"/>
          <w:sz w:val="24"/>
          <w:szCs w:val="24"/>
          <w:lang w:val="bg-BG"/>
        </w:rPr>
        <w:t>показват,</w:t>
      </w:r>
      <w:r w:rsidRPr="00912F3C">
        <w:rPr>
          <w:rFonts w:ascii="Times New Roman" w:eastAsia="Calibri" w:hAnsi="Times New Roman" w:cs="Times New Roman"/>
          <w:spacing w:val="59"/>
          <w:w w:val="99"/>
          <w:sz w:val="24"/>
          <w:szCs w:val="24"/>
          <w:lang w:val="bg-BG"/>
        </w:rPr>
        <w:t xml:space="preserve"> </w:t>
      </w:r>
      <w:r w:rsidRPr="00912F3C">
        <w:rPr>
          <w:rFonts w:ascii="Times New Roman" w:eastAsia="Calibri" w:hAnsi="Times New Roman" w:cs="Times New Roman"/>
          <w:spacing w:val="1"/>
          <w:sz w:val="24"/>
          <w:szCs w:val="24"/>
          <w:lang w:val="bg-BG"/>
        </w:rPr>
        <w:t>че</w:t>
      </w:r>
      <w:r w:rsidRPr="00912F3C">
        <w:rPr>
          <w:rFonts w:ascii="Times New Roman" w:eastAsia="Calibri" w:hAnsi="Times New Roman" w:cs="Times New Roman"/>
          <w:spacing w:val="-4"/>
          <w:sz w:val="24"/>
          <w:szCs w:val="24"/>
          <w:lang w:val="bg-BG"/>
        </w:rPr>
        <w:t xml:space="preserve"> </w:t>
      </w:r>
      <w:r w:rsidRPr="00912F3C">
        <w:rPr>
          <w:rFonts w:ascii="Times New Roman" w:eastAsia="Calibri" w:hAnsi="Times New Roman" w:cs="Times New Roman"/>
          <w:spacing w:val="2"/>
          <w:sz w:val="24"/>
          <w:szCs w:val="24"/>
          <w:lang w:val="bg-BG"/>
        </w:rPr>
        <w:t>50%</w:t>
      </w:r>
      <w:r w:rsidRPr="00912F3C">
        <w:rPr>
          <w:rFonts w:ascii="Times New Roman" w:eastAsia="Calibri" w:hAnsi="Times New Roman" w:cs="Times New Roman"/>
          <w:spacing w:val="-4"/>
          <w:sz w:val="24"/>
          <w:szCs w:val="24"/>
          <w:lang w:val="bg-BG"/>
        </w:rPr>
        <w:t xml:space="preserve"> </w:t>
      </w:r>
      <w:r w:rsidRPr="00912F3C">
        <w:rPr>
          <w:rFonts w:ascii="Times New Roman" w:eastAsia="Calibri" w:hAnsi="Times New Roman" w:cs="Times New Roman"/>
          <w:sz w:val="24"/>
          <w:szCs w:val="24"/>
          <w:lang w:val="bg-BG"/>
        </w:rPr>
        <w:t>обезпеченост</w:t>
      </w:r>
      <w:r w:rsidRPr="00912F3C">
        <w:rPr>
          <w:rFonts w:ascii="Times New Roman" w:eastAsia="Calibri" w:hAnsi="Times New Roman" w:cs="Times New Roman"/>
          <w:spacing w:val="-5"/>
          <w:sz w:val="24"/>
          <w:szCs w:val="24"/>
          <w:lang w:val="bg-BG"/>
        </w:rPr>
        <w:t xml:space="preserve"> </w:t>
      </w:r>
      <w:r w:rsidRPr="00912F3C">
        <w:rPr>
          <w:rFonts w:ascii="Times New Roman" w:eastAsia="Calibri" w:hAnsi="Times New Roman" w:cs="Times New Roman"/>
          <w:sz w:val="24"/>
          <w:szCs w:val="24"/>
          <w:lang w:val="bg-BG"/>
        </w:rPr>
        <w:t>имат</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pacing w:val="1"/>
          <w:sz w:val="24"/>
          <w:szCs w:val="24"/>
          <w:lang w:val="bg-BG"/>
        </w:rPr>
        <w:t>стойностите</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1,1</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z w:val="24"/>
          <w:szCs w:val="24"/>
          <w:lang w:val="bg-BG"/>
        </w:rPr>
        <w:t>м/с</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средно</w:t>
      </w:r>
      <w:r w:rsidRPr="00912F3C">
        <w:rPr>
          <w:rFonts w:ascii="Times New Roman" w:eastAsia="Calibri" w:hAnsi="Times New Roman" w:cs="Times New Roman"/>
          <w:spacing w:val="-6"/>
          <w:sz w:val="24"/>
          <w:szCs w:val="24"/>
          <w:lang w:val="bg-BG"/>
        </w:rPr>
        <w:t xml:space="preserve"> </w:t>
      </w:r>
      <w:r w:rsidRPr="00912F3C">
        <w:rPr>
          <w:rFonts w:ascii="Times New Roman" w:eastAsia="Calibri" w:hAnsi="Times New Roman" w:cs="Times New Roman"/>
          <w:sz w:val="24"/>
          <w:szCs w:val="24"/>
          <w:lang w:val="bg-BG"/>
        </w:rPr>
        <w:t>месечно.</w:t>
      </w:r>
    </w:p>
    <w:p w:rsidR="00912F3C" w:rsidRPr="00912F3C" w:rsidRDefault="00912F3C" w:rsidP="00912F3C">
      <w:pPr>
        <w:jc w:val="both"/>
        <w:rPr>
          <w:rFonts w:ascii="Times New Roman" w:eastAsia="MS Mincho" w:hAnsi="Times New Roman" w:cs="Times New Roman"/>
          <w:b/>
          <w:sz w:val="24"/>
          <w:szCs w:val="24"/>
          <w:lang w:val="bg-BG" w:eastAsia="ja-JP"/>
        </w:rPr>
      </w:pPr>
      <w:r w:rsidRPr="00912F3C">
        <w:rPr>
          <w:rFonts w:ascii="Times New Roman" w:eastAsia="MS Mincho" w:hAnsi="Times New Roman" w:cs="Times New Roman"/>
          <w:b/>
          <w:bCs/>
          <w:sz w:val="24"/>
          <w:szCs w:val="24"/>
          <w:lang w:val="bg-BG" w:eastAsia="ja-JP"/>
        </w:rPr>
        <w:t>Води и водни ресурси</w:t>
      </w:r>
    </w:p>
    <w:p w:rsidR="00912F3C" w:rsidRPr="00912F3C" w:rsidRDefault="00912F3C" w:rsidP="00912F3C">
      <w:pPr>
        <w:ind w:firstLine="360"/>
        <w:jc w:val="both"/>
        <w:rPr>
          <w:rFonts w:ascii="Times New Roman" w:eastAsia="MS Mincho" w:hAnsi="Times New Roman" w:cs="Times New Roman"/>
          <w:sz w:val="24"/>
          <w:szCs w:val="24"/>
          <w:lang w:val="bg-BG" w:eastAsia="ja-JP"/>
        </w:rPr>
      </w:pPr>
      <w:r w:rsidRPr="00912F3C">
        <w:rPr>
          <w:rFonts w:ascii="Times New Roman" w:eastAsia="MS Mincho" w:hAnsi="Times New Roman" w:cs="Times New Roman"/>
          <w:sz w:val="24"/>
          <w:szCs w:val="24"/>
          <w:lang w:val="bg-BG" w:eastAsia="ja-JP"/>
        </w:rPr>
        <w:t>През територията на община Садово преминава р.</w:t>
      </w:r>
      <w:r w:rsidR="007A557B">
        <w:rPr>
          <w:rFonts w:ascii="Times New Roman" w:eastAsia="MS Mincho" w:hAnsi="Times New Roman" w:cs="Times New Roman"/>
          <w:sz w:val="24"/>
          <w:szCs w:val="24"/>
          <w:lang w:val="bg-BG" w:eastAsia="ja-JP"/>
        </w:rPr>
        <w:t xml:space="preserve"> </w:t>
      </w:r>
      <w:r w:rsidRPr="00912F3C">
        <w:rPr>
          <w:rFonts w:ascii="Times New Roman" w:eastAsia="MS Mincho" w:hAnsi="Times New Roman" w:cs="Times New Roman"/>
          <w:sz w:val="24"/>
          <w:szCs w:val="24"/>
          <w:lang w:val="bg-BG" w:eastAsia="ja-JP"/>
        </w:rPr>
        <w:t>Марица, представляваща основна отточна артерия. Други по - значими открити водни течения са р.</w:t>
      </w:r>
      <w:r w:rsidR="007A557B">
        <w:rPr>
          <w:rFonts w:ascii="Times New Roman" w:eastAsia="MS Mincho" w:hAnsi="Times New Roman" w:cs="Times New Roman"/>
          <w:sz w:val="24"/>
          <w:szCs w:val="24"/>
          <w:lang w:val="bg-BG" w:eastAsia="ja-JP"/>
        </w:rPr>
        <w:t xml:space="preserve"> </w:t>
      </w:r>
      <w:r w:rsidRPr="00912F3C">
        <w:rPr>
          <w:rFonts w:ascii="Times New Roman" w:eastAsia="MS Mincho" w:hAnsi="Times New Roman" w:cs="Times New Roman"/>
          <w:sz w:val="24"/>
          <w:szCs w:val="24"/>
          <w:lang w:val="bg-BG" w:eastAsia="ja-JP"/>
        </w:rPr>
        <w:t>Чая и р.</w:t>
      </w:r>
      <w:r w:rsidR="007A557B">
        <w:rPr>
          <w:rFonts w:ascii="Times New Roman" w:eastAsia="MS Mincho" w:hAnsi="Times New Roman" w:cs="Times New Roman"/>
          <w:sz w:val="24"/>
          <w:szCs w:val="24"/>
          <w:lang w:val="bg-BG" w:eastAsia="ja-JP"/>
        </w:rPr>
        <w:t xml:space="preserve"> </w:t>
      </w:r>
      <w:r w:rsidRPr="00912F3C">
        <w:rPr>
          <w:rFonts w:ascii="Times New Roman" w:eastAsia="MS Mincho" w:hAnsi="Times New Roman" w:cs="Times New Roman"/>
          <w:sz w:val="24"/>
          <w:szCs w:val="24"/>
          <w:lang w:val="bg-BG" w:eastAsia="ja-JP"/>
        </w:rPr>
        <w:t>Черкезица. Средногодишното водно количество на р.</w:t>
      </w:r>
      <w:r w:rsidR="007A557B">
        <w:rPr>
          <w:rFonts w:ascii="Times New Roman" w:eastAsia="MS Mincho" w:hAnsi="Times New Roman" w:cs="Times New Roman"/>
          <w:sz w:val="24"/>
          <w:szCs w:val="24"/>
          <w:lang w:val="bg-BG" w:eastAsia="ja-JP"/>
        </w:rPr>
        <w:t xml:space="preserve"> </w:t>
      </w:r>
      <w:r w:rsidRPr="00912F3C">
        <w:rPr>
          <w:rFonts w:ascii="Times New Roman" w:eastAsia="MS Mincho" w:hAnsi="Times New Roman" w:cs="Times New Roman"/>
          <w:sz w:val="24"/>
          <w:szCs w:val="24"/>
          <w:lang w:val="bg-BG" w:eastAsia="ja-JP"/>
        </w:rPr>
        <w:t>Марица  в региона е 70,</w:t>
      </w:r>
      <w:r w:rsidR="007A557B">
        <w:rPr>
          <w:rFonts w:ascii="Times New Roman" w:eastAsia="MS Mincho" w:hAnsi="Times New Roman" w:cs="Times New Roman"/>
          <w:sz w:val="24"/>
          <w:szCs w:val="24"/>
          <w:lang w:val="bg-BG" w:eastAsia="ja-JP"/>
        </w:rPr>
        <w:t xml:space="preserve"> </w:t>
      </w:r>
      <w:r w:rsidRPr="00912F3C">
        <w:rPr>
          <w:rFonts w:ascii="Times New Roman" w:eastAsia="MS Mincho" w:hAnsi="Times New Roman" w:cs="Times New Roman"/>
          <w:sz w:val="24"/>
          <w:szCs w:val="24"/>
          <w:lang w:val="bg-BG" w:eastAsia="ja-JP"/>
        </w:rPr>
        <w:t>6 куб.м/сек. Терасата на р.</w:t>
      </w:r>
      <w:r w:rsidR="007A557B">
        <w:rPr>
          <w:rFonts w:ascii="Times New Roman" w:eastAsia="MS Mincho" w:hAnsi="Times New Roman" w:cs="Times New Roman"/>
          <w:sz w:val="24"/>
          <w:szCs w:val="24"/>
          <w:lang w:val="bg-BG" w:eastAsia="ja-JP"/>
        </w:rPr>
        <w:t xml:space="preserve"> </w:t>
      </w:r>
      <w:r w:rsidRPr="00912F3C">
        <w:rPr>
          <w:rFonts w:ascii="Times New Roman" w:eastAsia="MS Mincho" w:hAnsi="Times New Roman" w:cs="Times New Roman"/>
          <w:sz w:val="24"/>
          <w:szCs w:val="24"/>
          <w:lang w:val="bg-BG" w:eastAsia="ja-JP"/>
        </w:rPr>
        <w:t xml:space="preserve">Марица се ползва за водоснабдяване на част от населението и промишлените предприятия на територията на общината. Реките са категоризирани като водоприемници </w:t>
      </w:r>
      <w:r w:rsidRPr="00912F3C">
        <w:rPr>
          <w:rFonts w:ascii="Times New Roman" w:eastAsia="MS Mincho" w:hAnsi="Times New Roman" w:cs="Times New Roman"/>
          <w:sz w:val="24"/>
          <w:szCs w:val="24"/>
          <w:lang w:val="bg-BG" w:eastAsia="ja-JP"/>
        </w:rPr>
        <w:lastRenderedPageBreak/>
        <w:t xml:space="preserve">ІІ категория и се използват за напояване. Напояването се осъществява от повърхностни и подземни води, като около 45 % от обработваемата земя се полива. На разглежданата територия е изградена напоителна система, която създава предпоставки за интензивно развитие на земеделието и животновъдството. </w:t>
      </w:r>
    </w:p>
    <w:p w:rsidR="00912F3C" w:rsidRPr="00912F3C" w:rsidRDefault="00912F3C" w:rsidP="00912F3C">
      <w:pPr>
        <w:spacing w:after="0" w:line="360" w:lineRule="auto"/>
        <w:jc w:val="both"/>
        <w:rPr>
          <w:rFonts w:ascii="Times New Roman" w:eastAsia="MS Mincho" w:hAnsi="Times New Roman" w:cs="Times New Roman"/>
          <w:b/>
          <w:sz w:val="24"/>
          <w:szCs w:val="24"/>
          <w:lang w:val="bg-BG" w:eastAsia="ja-JP"/>
        </w:rPr>
      </w:pPr>
      <w:r w:rsidRPr="00912F3C">
        <w:rPr>
          <w:rFonts w:ascii="Times New Roman" w:eastAsia="MS Mincho" w:hAnsi="Times New Roman" w:cs="Times New Roman"/>
          <w:b/>
          <w:sz w:val="24"/>
          <w:szCs w:val="24"/>
          <w:lang w:val="bg-BG" w:eastAsia="ja-JP"/>
        </w:rPr>
        <w:t xml:space="preserve">Водни площи : </w:t>
      </w:r>
    </w:p>
    <w:p w:rsidR="00912F3C" w:rsidRPr="00912F3C" w:rsidRDefault="007A557B" w:rsidP="00912F3C">
      <w:pPr>
        <w:ind w:firstLine="360"/>
        <w:jc w:val="both"/>
        <w:rPr>
          <w:rFonts w:ascii="Times New Roman" w:eastAsia="MS Mincho" w:hAnsi="Times New Roman" w:cs="Times New Roman"/>
          <w:sz w:val="24"/>
          <w:szCs w:val="24"/>
          <w:lang w:val="bg-BG" w:eastAsia="ja-JP"/>
        </w:rPr>
      </w:pPr>
      <w:r>
        <w:rPr>
          <w:rFonts w:ascii="Times New Roman" w:eastAsia="MS Mincho" w:hAnsi="Times New Roman" w:cs="Times New Roman"/>
          <w:sz w:val="24"/>
          <w:szCs w:val="24"/>
          <w:lang w:val="bg-BG" w:eastAsia="ja-JP"/>
        </w:rPr>
        <w:t xml:space="preserve">1. Микроязовири в населените места: с. Моминско с площ </w:t>
      </w:r>
      <w:r w:rsidR="00912F3C" w:rsidRPr="00912F3C">
        <w:rPr>
          <w:rFonts w:ascii="Times New Roman" w:eastAsia="MS Mincho" w:hAnsi="Times New Roman" w:cs="Times New Roman"/>
          <w:sz w:val="24"/>
          <w:szCs w:val="24"/>
          <w:lang w:val="bg-BG" w:eastAsia="ja-JP"/>
        </w:rPr>
        <w:t>206,</w:t>
      </w:r>
      <w:r>
        <w:rPr>
          <w:rFonts w:ascii="Times New Roman" w:eastAsia="MS Mincho" w:hAnsi="Times New Roman" w:cs="Times New Roman"/>
          <w:sz w:val="24"/>
          <w:szCs w:val="24"/>
          <w:lang w:val="bg-BG" w:eastAsia="ja-JP"/>
        </w:rPr>
        <w:t xml:space="preserve"> </w:t>
      </w:r>
      <w:r w:rsidR="00912F3C" w:rsidRPr="00912F3C">
        <w:rPr>
          <w:rFonts w:ascii="Times New Roman" w:eastAsia="MS Mincho" w:hAnsi="Times New Roman" w:cs="Times New Roman"/>
          <w:sz w:val="24"/>
          <w:szCs w:val="24"/>
          <w:lang w:val="bg-BG" w:eastAsia="ja-JP"/>
        </w:rPr>
        <w:t>423</w:t>
      </w:r>
      <w:r>
        <w:rPr>
          <w:rFonts w:ascii="Times New Roman" w:eastAsia="MS Mincho" w:hAnsi="Times New Roman" w:cs="Times New Roman"/>
          <w:sz w:val="24"/>
          <w:szCs w:val="24"/>
          <w:lang w:val="bg-BG" w:eastAsia="ja-JP"/>
        </w:rPr>
        <w:t xml:space="preserve"> дка, с. Кочево с площ </w:t>
      </w:r>
      <w:r w:rsidR="00912F3C" w:rsidRPr="00912F3C">
        <w:rPr>
          <w:rFonts w:ascii="Times New Roman" w:eastAsia="MS Mincho" w:hAnsi="Times New Roman" w:cs="Times New Roman"/>
          <w:sz w:val="24"/>
          <w:szCs w:val="24"/>
          <w:lang w:val="bg-BG" w:eastAsia="ja-JP"/>
        </w:rPr>
        <w:t>226,</w:t>
      </w:r>
      <w:r>
        <w:rPr>
          <w:rFonts w:ascii="Times New Roman" w:eastAsia="MS Mincho" w:hAnsi="Times New Roman" w:cs="Times New Roman"/>
          <w:sz w:val="24"/>
          <w:szCs w:val="24"/>
          <w:lang w:val="bg-BG" w:eastAsia="ja-JP"/>
        </w:rPr>
        <w:t xml:space="preserve"> 106 дка и с. Богданица с площ </w:t>
      </w:r>
      <w:r w:rsidR="00912F3C" w:rsidRPr="00912F3C">
        <w:rPr>
          <w:rFonts w:ascii="Times New Roman" w:eastAsia="MS Mincho" w:hAnsi="Times New Roman" w:cs="Times New Roman"/>
          <w:sz w:val="24"/>
          <w:szCs w:val="24"/>
          <w:lang w:val="bg-BG" w:eastAsia="ja-JP"/>
        </w:rPr>
        <w:t>49,</w:t>
      </w:r>
      <w:r>
        <w:rPr>
          <w:rFonts w:ascii="Times New Roman" w:eastAsia="MS Mincho" w:hAnsi="Times New Roman" w:cs="Times New Roman"/>
          <w:sz w:val="24"/>
          <w:szCs w:val="24"/>
          <w:lang w:val="bg-BG" w:eastAsia="ja-JP"/>
        </w:rPr>
        <w:t xml:space="preserve"> </w:t>
      </w:r>
      <w:r w:rsidR="00912F3C" w:rsidRPr="00912F3C">
        <w:rPr>
          <w:rFonts w:ascii="Times New Roman" w:eastAsia="MS Mincho" w:hAnsi="Times New Roman" w:cs="Times New Roman"/>
          <w:sz w:val="24"/>
          <w:szCs w:val="24"/>
          <w:lang w:val="bg-BG" w:eastAsia="ja-JP"/>
        </w:rPr>
        <w:t>100 дка;</w:t>
      </w:r>
    </w:p>
    <w:p w:rsidR="00912F3C" w:rsidRDefault="00912F3C" w:rsidP="00912F3C">
      <w:pPr>
        <w:ind w:firstLine="360"/>
        <w:jc w:val="both"/>
        <w:rPr>
          <w:rFonts w:ascii="Times New Roman" w:eastAsia="MS Mincho" w:hAnsi="Times New Roman" w:cs="Times New Roman"/>
          <w:sz w:val="24"/>
          <w:szCs w:val="24"/>
          <w:lang w:val="bg-BG" w:eastAsia="ja-JP"/>
        </w:rPr>
      </w:pPr>
      <w:r w:rsidRPr="00912F3C">
        <w:rPr>
          <w:rFonts w:ascii="Times New Roman" w:eastAsia="MS Mincho" w:hAnsi="Times New Roman" w:cs="Times New Roman"/>
          <w:sz w:val="24"/>
          <w:szCs w:val="24"/>
          <w:lang w:val="bg-BG" w:eastAsia="ja-JP"/>
        </w:rPr>
        <w:t>2.</w:t>
      </w:r>
      <w:r w:rsidR="007A557B">
        <w:rPr>
          <w:rFonts w:ascii="Times New Roman" w:eastAsia="MS Mincho" w:hAnsi="Times New Roman" w:cs="Times New Roman"/>
          <w:sz w:val="24"/>
          <w:szCs w:val="24"/>
          <w:lang w:val="bg-BG" w:eastAsia="ja-JP"/>
        </w:rPr>
        <w:t xml:space="preserve"> Водоеми: </w:t>
      </w:r>
      <w:r w:rsidRPr="00912F3C">
        <w:rPr>
          <w:rFonts w:ascii="Times New Roman" w:eastAsia="MS Mincho" w:hAnsi="Times New Roman" w:cs="Times New Roman"/>
          <w:sz w:val="24"/>
          <w:szCs w:val="24"/>
          <w:lang w:val="bg-BG" w:eastAsia="ja-JP"/>
        </w:rPr>
        <w:t>с. Караджово – 28,</w:t>
      </w:r>
      <w:r w:rsidR="007A557B">
        <w:rPr>
          <w:rFonts w:ascii="Times New Roman" w:eastAsia="MS Mincho" w:hAnsi="Times New Roman" w:cs="Times New Roman"/>
          <w:sz w:val="24"/>
          <w:szCs w:val="24"/>
          <w:lang w:val="bg-BG" w:eastAsia="ja-JP"/>
        </w:rPr>
        <w:t xml:space="preserve"> </w:t>
      </w:r>
      <w:r w:rsidRPr="00912F3C">
        <w:rPr>
          <w:rFonts w:ascii="Times New Roman" w:eastAsia="MS Mincho" w:hAnsi="Times New Roman" w:cs="Times New Roman"/>
          <w:sz w:val="24"/>
          <w:szCs w:val="24"/>
          <w:lang w:val="bg-BG" w:eastAsia="ja-JP"/>
        </w:rPr>
        <w:t>006 дка, с. Богданица – 18,</w:t>
      </w:r>
      <w:r w:rsidR="007A557B">
        <w:rPr>
          <w:rFonts w:ascii="Times New Roman" w:eastAsia="MS Mincho" w:hAnsi="Times New Roman" w:cs="Times New Roman"/>
          <w:sz w:val="24"/>
          <w:szCs w:val="24"/>
          <w:lang w:val="bg-BG" w:eastAsia="ja-JP"/>
        </w:rPr>
        <w:t xml:space="preserve"> </w:t>
      </w:r>
      <w:r w:rsidRPr="00912F3C">
        <w:rPr>
          <w:rFonts w:ascii="Times New Roman" w:eastAsia="MS Mincho" w:hAnsi="Times New Roman" w:cs="Times New Roman"/>
          <w:sz w:val="24"/>
          <w:szCs w:val="24"/>
          <w:lang w:val="bg-BG" w:eastAsia="ja-JP"/>
        </w:rPr>
        <w:t>278 дка, с. Ахматово – 19,</w:t>
      </w:r>
      <w:r w:rsidR="007A557B">
        <w:rPr>
          <w:rFonts w:ascii="Times New Roman" w:eastAsia="MS Mincho" w:hAnsi="Times New Roman" w:cs="Times New Roman"/>
          <w:sz w:val="24"/>
          <w:szCs w:val="24"/>
          <w:lang w:val="bg-BG" w:eastAsia="ja-JP"/>
        </w:rPr>
        <w:t xml:space="preserve"> </w:t>
      </w:r>
      <w:r w:rsidRPr="00912F3C">
        <w:rPr>
          <w:rFonts w:ascii="Times New Roman" w:eastAsia="MS Mincho" w:hAnsi="Times New Roman" w:cs="Times New Roman"/>
          <w:sz w:val="24"/>
          <w:szCs w:val="24"/>
          <w:lang w:val="bg-BG" w:eastAsia="ja-JP"/>
        </w:rPr>
        <w:t>375 дка, с. Болярци – 54,</w:t>
      </w:r>
      <w:r w:rsidR="007A557B">
        <w:rPr>
          <w:rFonts w:ascii="Times New Roman" w:eastAsia="MS Mincho" w:hAnsi="Times New Roman" w:cs="Times New Roman"/>
          <w:sz w:val="24"/>
          <w:szCs w:val="24"/>
          <w:lang w:val="bg-BG" w:eastAsia="ja-JP"/>
        </w:rPr>
        <w:t xml:space="preserve"> </w:t>
      </w:r>
      <w:r w:rsidRPr="00912F3C">
        <w:rPr>
          <w:rFonts w:ascii="Times New Roman" w:eastAsia="MS Mincho" w:hAnsi="Times New Roman" w:cs="Times New Roman"/>
          <w:sz w:val="24"/>
          <w:szCs w:val="24"/>
          <w:lang w:val="bg-BG" w:eastAsia="ja-JP"/>
        </w:rPr>
        <w:t>537 дка, с. Катуница – 15,</w:t>
      </w:r>
      <w:r w:rsidR="007A557B">
        <w:rPr>
          <w:rFonts w:ascii="Times New Roman" w:eastAsia="MS Mincho" w:hAnsi="Times New Roman" w:cs="Times New Roman"/>
          <w:sz w:val="24"/>
          <w:szCs w:val="24"/>
          <w:lang w:val="bg-BG" w:eastAsia="ja-JP"/>
        </w:rPr>
        <w:t xml:space="preserve"> </w:t>
      </w:r>
      <w:r w:rsidRPr="00912F3C">
        <w:rPr>
          <w:rFonts w:ascii="Times New Roman" w:eastAsia="MS Mincho" w:hAnsi="Times New Roman" w:cs="Times New Roman"/>
          <w:sz w:val="24"/>
          <w:szCs w:val="24"/>
          <w:lang w:val="bg-BG" w:eastAsia="ja-JP"/>
        </w:rPr>
        <w:t>880 дка, с. Чешнегирово – 132,</w:t>
      </w:r>
      <w:r w:rsidR="007A557B">
        <w:rPr>
          <w:rFonts w:ascii="Times New Roman" w:eastAsia="MS Mincho" w:hAnsi="Times New Roman" w:cs="Times New Roman"/>
          <w:sz w:val="24"/>
          <w:szCs w:val="24"/>
          <w:lang w:val="bg-BG" w:eastAsia="ja-JP"/>
        </w:rPr>
        <w:t xml:space="preserve"> </w:t>
      </w:r>
      <w:r w:rsidRPr="00912F3C">
        <w:rPr>
          <w:rFonts w:ascii="Times New Roman" w:eastAsia="MS Mincho" w:hAnsi="Times New Roman" w:cs="Times New Roman"/>
          <w:sz w:val="24"/>
          <w:szCs w:val="24"/>
          <w:lang w:val="bg-BG" w:eastAsia="ja-JP"/>
        </w:rPr>
        <w:t xml:space="preserve">693 дка – </w:t>
      </w:r>
      <w:r w:rsidRPr="00912F3C">
        <w:rPr>
          <w:rFonts w:ascii="Times New Roman" w:eastAsia="Calibri" w:hAnsi="Times New Roman" w:cs="Times New Roman"/>
          <w:spacing w:val="-1"/>
          <w:sz w:val="24"/>
          <w:szCs w:val="24"/>
          <w:lang w:val="bg-BG"/>
        </w:rPr>
        <w:t>собственост</w:t>
      </w:r>
      <w:r w:rsidRPr="00912F3C">
        <w:rPr>
          <w:rFonts w:ascii="Times New Roman" w:eastAsia="MS Mincho" w:hAnsi="Times New Roman" w:cs="Times New Roman"/>
          <w:sz w:val="24"/>
          <w:szCs w:val="24"/>
          <w:lang w:val="bg-BG" w:eastAsia="ja-JP"/>
        </w:rPr>
        <w:t xml:space="preserve"> на “Напоителни системи” АД.</w:t>
      </w:r>
    </w:p>
    <w:p w:rsidR="00912F3C" w:rsidRPr="00912F3C" w:rsidRDefault="00912F3C" w:rsidP="00912F3C">
      <w:pPr>
        <w:jc w:val="both"/>
        <w:rPr>
          <w:rFonts w:ascii="Times New Roman" w:eastAsia="MS Mincho" w:hAnsi="Times New Roman" w:cs="Times New Roman"/>
          <w:sz w:val="24"/>
          <w:szCs w:val="24"/>
          <w:lang w:val="bg-BG" w:eastAsia="ja-JP"/>
        </w:rPr>
      </w:pPr>
      <w:r w:rsidRPr="00912F3C">
        <w:rPr>
          <w:rFonts w:ascii="Times New Roman" w:eastAsia="MS Mincho" w:hAnsi="Times New Roman" w:cs="Times New Roman"/>
          <w:b/>
          <w:bCs/>
          <w:sz w:val="24"/>
          <w:szCs w:val="24"/>
          <w:lang w:val="bg-BG" w:eastAsia="ja-JP"/>
        </w:rPr>
        <w:t>Почвени ресурси и почвено плодородие</w:t>
      </w:r>
    </w:p>
    <w:p w:rsidR="00912F3C" w:rsidRPr="00912F3C" w:rsidRDefault="00912F3C" w:rsidP="00912F3C">
      <w:pPr>
        <w:ind w:firstLine="360"/>
        <w:jc w:val="both"/>
        <w:rPr>
          <w:rFonts w:ascii="Times New Roman" w:eastAsia="Calibri" w:hAnsi="Times New Roman" w:cs="Times New Roman"/>
          <w:sz w:val="24"/>
          <w:szCs w:val="24"/>
          <w:lang w:val="bg-BG"/>
        </w:rPr>
      </w:pPr>
      <w:r w:rsidRPr="00912F3C">
        <w:rPr>
          <w:rFonts w:ascii="Times New Roman" w:eastAsia="Calibri" w:hAnsi="Times New Roman" w:cs="Times New Roman"/>
          <w:sz w:val="24"/>
          <w:szCs w:val="24"/>
          <w:lang w:val="bg-BG"/>
        </w:rPr>
        <w:t>Община</w:t>
      </w:r>
      <w:r w:rsidRPr="00912F3C">
        <w:rPr>
          <w:rFonts w:ascii="Times New Roman" w:eastAsia="Calibri" w:hAnsi="Times New Roman" w:cs="Times New Roman"/>
          <w:spacing w:val="27"/>
          <w:sz w:val="24"/>
          <w:szCs w:val="24"/>
          <w:lang w:val="bg-BG"/>
        </w:rPr>
        <w:t xml:space="preserve"> </w:t>
      </w:r>
      <w:r w:rsidRPr="00912F3C">
        <w:rPr>
          <w:rFonts w:ascii="Times New Roman" w:eastAsia="Calibri" w:hAnsi="Times New Roman" w:cs="Times New Roman"/>
          <w:sz w:val="24"/>
          <w:szCs w:val="24"/>
          <w:lang w:val="bg-BG"/>
        </w:rPr>
        <w:t>Садово</w:t>
      </w:r>
      <w:r w:rsidRPr="00912F3C">
        <w:rPr>
          <w:rFonts w:ascii="Times New Roman" w:eastAsia="Calibri" w:hAnsi="Times New Roman" w:cs="Times New Roman"/>
          <w:spacing w:val="27"/>
          <w:sz w:val="24"/>
          <w:szCs w:val="24"/>
          <w:lang w:val="bg-BG"/>
        </w:rPr>
        <w:t xml:space="preserve"> </w:t>
      </w:r>
      <w:r w:rsidRPr="00912F3C">
        <w:rPr>
          <w:rFonts w:ascii="Times New Roman" w:eastAsia="Calibri" w:hAnsi="Times New Roman" w:cs="Times New Roman"/>
          <w:sz w:val="24"/>
          <w:szCs w:val="24"/>
          <w:lang w:val="bg-BG"/>
        </w:rPr>
        <w:t>попада</w:t>
      </w:r>
      <w:r w:rsidRPr="00912F3C">
        <w:rPr>
          <w:rFonts w:ascii="Times New Roman" w:eastAsia="Calibri" w:hAnsi="Times New Roman" w:cs="Times New Roman"/>
          <w:spacing w:val="27"/>
          <w:sz w:val="24"/>
          <w:szCs w:val="24"/>
          <w:lang w:val="bg-BG"/>
        </w:rPr>
        <w:t xml:space="preserve"> </w:t>
      </w:r>
      <w:r w:rsidRPr="00912F3C">
        <w:rPr>
          <w:rFonts w:ascii="Times New Roman" w:eastAsia="Calibri" w:hAnsi="Times New Roman" w:cs="Times New Roman"/>
          <w:sz w:val="24"/>
          <w:szCs w:val="24"/>
          <w:lang w:val="bg-BG"/>
        </w:rPr>
        <w:t>в</w:t>
      </w:r>
      <w:r w:rsidRPr="00912F3C">
        <w:rPr>
          <w:rFonts w:ascii="Times New Roman" w:eastAsia="Calibri" w:hAnsi="Times New Roman" w:cs="Times New Roman"/>
          <w:spacing w:val="27"/>
          <w:sz w:val="24"/>
          <w:szCs w:val="24"/>
          <w:lang w:val="bg-BG"/>
        </w:rPr>
        <w:t xml:space="preserve"> </w:t>
      </w:r>
      <w:r w:rsidRPr="00912F3C">
        <w:rPr>
          <w:rFonts w:ascii="Times New Roman" w:eastAsia="Calibri" w:hAnsi="Times New Roman" w:cs="Times New Roman"/>
          <w:sz w:val="24"/>
          <w:szCs w:val="24"/>
          <w:lang w:val="bg-BG"/>
        </w:rPr>
        <w:t>преходната</w:t>
      </w:r>
      <w:r w:rsidRPr="00912F3C">
        <w:rPr>
          <w:rFonts w:ascii="Times New Roman" w:eastAsia="Calibri" w:hAnsi="Times New Roman" w:cs="Times New Roman"/>
          <w:spacing w:val="27"/>
          <w:sz w:val="24"/>
          <w:szCs w:val="24"/>
          <w:lang w:val="bg-BG"/>
        </w:rPr>
        <w:t xml:space="preserve"> </w:t>
      </w:r>
      <w:r w:rsidRPr="00912F3C">
        <w:rPr>
          <w:rFonts w:ascii="Times New Roman" w:eastAsia="Calibri" w:hAnsi="Times New Roman" w:cs="Times New Roman"/>
          <w:sz w:val="24"/>
          <w:szCs w:val="24"/>
          <w:lang w:val="bg-BG"/>
        </w:rPr>
        <w:t>геоморфоложка</w:t>
      </w:r>
      <w:r w:rsidRPr="00912F3C">
        <w:rPr>
          <w:rFonts w:ascii="Times New Roman" w:eastAsia="Calibri" w:hAnsi="Times New Roman" w:cs="Times New Roman"/>
          <w:spacing w:val="28"/>
          <w:sz w:val="24"/>
          <w:szCs w:val="24"/>
          <w:lang w:val="bg-BG"/>
        </w:rPr>
        <w:t xml:space="preserve"> </w:t>
      </w:r>
      <w:r w:rsidRPr="00912F3C">
        <w:rPr>
          <w:rFonts w:ascii="Times New Roman" w:eastAsia="Calibri" w:hAnsi="Times New Roman" w:cs="Times New Roman"/>
          <w:spacing w:val="-1"/>
          <w:sz w:val="24"/>
          <w:szCs w:val="24"/>
          <w:lang w:val="bg-BG"/>
        </w:rPr>
        <w:t>област</w:t>
      </w:r>
      <w:r w:rsidRPr="00912F3C">
        <w:rPr>
          <w:rFonts w:ascii="Times New Roman" w:eastAsia="Calibri" w:hAnsi="Times New Roman" w:cs="Times New Roman"/>
          <w:spacing w:val="28"/>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22"/>
          <w:w w:val="99"/>
          <w:sz w:val="24"/>
          <w:szCs w:val="24"/>
          <w:lang w:val="bg-BG"/>
        </w:rPr>
        <w:t xml:space="preserve"> </w:t>
      </w:r>
      <w:r w:rsidRPr="00912F3C">
        <w:rPr>
          <w:rFonts w:ascii="Times New Roman" w:eastAsia="Calibri" w:hAnsi="Times New Roman" w:cs="Times New Roman"/>
          <w:sz w:val="24"/>
          <w:szCs w:val="24"/>
          <w:lang w:val="bg-BG"/>
        </w:rPr>
        <w:t>Средна</w:t>
      </w:r>
      <w:r w:rsidRPr="00912F3C">
        <w:rPr>
          <w:rFonts w:ascii="Times New Roman" w:eastAsia="Calibri" w:hAnsi="Times New Roman" w:cs="Times New Roman"/>
          <w:spacing w:val="9"/>
          <w:sz w:val="24"/>
          <w:szCs w:val="24"/>
          <w:lang w:val="bg-BG"/>
        </w:rPr>
        <w:t xml:space="preserve"> </w:t>
      </w:r>
      <w:r w:rsidRPr="00912F3C">
        <w:rPr>
          <w:rFonts w:ascii="Times New Roman" w:eastAsia="Calibri" w:hAnsi="Times New Roman" w:cs="Times New Roman"/>
          <w:sz w:val="24"/>
          <w:szCs w:val="24"/>
          <w:lang w:val="bg-BG"/>
        </w:rPr>
        <w:t>България.</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Почвите</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са</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формирани</w:t>
      </w:r>
      <w:r w:rsidRPr="00912F3C">
        <w:rPr>
          <w:rFonts w:ascii="Times New Roman" w:eastAsia="Calibri" w:hAnsi="Times New Roman" w:cs="Times New Roman"/>
          <w:spacing w:val="9"/>
          <w:sz w:val="24"/>
          <w:szCs w:val="24"/>
          <w:lang w:val="bg-BG"/>
        </w:rPr>
        <w:t xml:space="preserve"> </w:t>
      </w:r>
      <w:r w:rsidRPr="00912F3C">
        <w:rPr>
          <w:rFonts w:ascii="Times New Roman" w:eastAsia="Calibri" w:hAnsi="Times New Roman" w:cs="Times New Roman"/>
          <w:sz w:val="24"/>
          <w:szCs w:val="24"/>
          <w:lang w:val="bg-BG"/>
        </w:rPr>
        <w:t>под</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влияние</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9"/>
          <w:sz w:val="24"/>
          <w:szCs w:val="24"/>
          <w:lang w:val="bg-BG"/>
        </w:rPr>
        <w:t xml:space="preserve"> </w:t>
      </w:r>
      <w:r w:rsidRPr="00912F3C">
        <w:rPr>
          <w:rFonts w:ascii="Times New Roman" w:eastAsia="Calibri" w:hAnsi="Times New Roman" w:cs="Times New Roman"/>
          <w:sz w:val="24"/>
          <w:szCs w:val="24"/>
          <w:lang w:val="bg-BG"/>
        </w:rPr>
        <w:t>южната</w:t>
      </w:r>
      <w:r w:rsidRPr="00912F3C">
        <w:rPr>
          <w:rFonts w:ascii="Times New Roman" w:eastAsia="Calibri" w:hAnsi="Times New Roman" w:cs="Times New Roman"/>
          <w:spacing w:val="21"/>
          <w:w w:val="99"/>
          <w:sz w:val="24"/>
          <w:szCs w:val="24"/>
          <w:lang w:val="bg-BG"/>
        </w:rPr>
        <w:t xml:space="preserve"> </w:t>
      </w:r>
      <w:r w:rsidRPr="00912F3C">
        <w:rPr>
          <w:rFonts w:ascii="Times New Roman" w:eastAsia="Calibri" w:hAnsi="Times New Roman" w:cs="Times New Roman"/>
          <w:spacing w:val="-1"/>
          <w:sz w:val="24"/>
          <w:szCs w:val="24"/>
          <w:lang w:val="bg-BG"/>
        </w:rPr>
        <w:t>ксеротермална</w:t>
      </w:r>
      <w:r w:rsidRPr="00912F3C">
        <w:rPr>
          <w:rFonts w:ascii="Times New Roman" w:eastAsia="Calibri" w:hAnsi="Times New Roman" w:cs="Times New Roman"/>
          <w:spacing w:val="66"/>
          <w:sz w:val="24"/>
          <w:szCs w:val="24"/>
          <w:lang w:val="bg-BG"/>
        </w:rPr>
        <w:t xml:space="preserve"> </w:t>
      </w:r>
      <w:r w:rsidRPr="00912F3C">
        <w:rPr>
          <w:rFonts w:ascii="Times New Roman" w:eastAsia="Calibri" w:hAnsi="Times New Roman" w:cs="Times New Roman"/>
          <w:sz w:val="24"/>
          <w:szCs w:val="24"/>
          <w:lang w:val="bg-BG"/>
        </w:rPr>
        <w:t>лесостеп</w:t>
      </w:r>
      <w:r w:rsidRPr="00912F3C">
        <w:rPr>
          <w:rFonts w:ascii="Times New Roman" w:eastAsia="Calibri" w:hAnsi="Times New Roman" w:cs="Times New Roman"/>
          <w:spacing w:val="67"/>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67"/>
          <w:sz w:val="24"/>
          <w:szCs w:val="24"/>
          <w:lang w:val="bg-BG"/>
        </w:rPr>
        <w:t xml:space="preserve"> </w:t>
      </w:r>
      <w:r w:rsidRPr="00912F3C">
        <w:rPr>
          <w:rFonts w:ascii="Times New Roman" w:eastAsia="Calibri" w:hAnsi="Times New Roman" w:cs="Times New Roman"/>
          <w:spacing w:val="-1"/>
          <w:sz w:val="24"/>
          <w:szCs w:val="24"/>
          <w:lang w:val="bg-BG"/>
        </w:rPr>
        <w:t>температурно-водният</w:t>
      </w:r>
      <w:r w:rsidRPr="00912F3C">
        <w:rPr>
          <w:rFonts w:ascii="Times New Roman" w:eastAsia="Calibri" w:hAnsi="Times New Roman" w:cs="Times New Roman"/>
          <w:spacing w:val="66"/>
          <w:sz w:val="24"/>
          <w:szCs w:val="24"/>
          <w:lang w:val="bg-BG"/>
        </w:rPr>
        <w:t xml:space="preserve"> </w:t>
      </w:r>
      <w:r w:rsidRPr="00912F3C">
        <w:rPr>
          <w:rFonts w:ascii="Times New Roman" w:eastAsia="Calibri" w:hAnsi="Times New Roman" w:cs="Times New Roman"/>
          <w:sz w:val="24"/>
          <w:szCs w:val="24"/>
          <w:lang w:val="bg-BG"/>
        </w:rPr>
        <w:t>им</w:t>
      </w:r>
      <w:r w:rsidRPr="00912F3C">
        <w:rPr>
          <w:rFonts w:ascii="Times New Roman" w:eastAsia="Calibri" w:hAnsi="Times New Roman" w:cs="Times New Roman"/>
          <w:spacing w:val="66"/>
          <w:sz w:val="24"/>
          <w:szCs w:val="24"/>
          <w:lang w:val="bg-BG"/>
        </w:rPr>
        <w:t xml:space="preserve"> </w:t>
      </w:r>
      <w:r w:rsidRPr="00912F3C">
        <w:rPr>
          <w:rFonts w:ascii="Times New Roman" w:eastAsia="Calibri" w:hAnsi="Times New Roman" w:cs="Times New Roman"/>
          <w:sz w:val="24"/>
          <w:szCs w:val="24"/>
          <w:lang w:val="bg-BG"/>
        </w:rPr>
        <w:t>режим</w:t>
      </w:r>
      <w:r w:rsidRPr="00912F3C">
        <w:rPr>
          <w:rFonts w:ascii="Times New Roman" w:eastAsia="Calibri" w:hAnsi="Times New Roman" w:cs="Times New Roman"/>
          <w:spacing w:val="67"/>
          <w:sz w:val="24"/>
          <w:szCs w:val="24"/>
          <w:lang w:val="bg-BG"/>
        </w:rPr>
        <w:t xml:space="preserve"> </w:t>
      </w:r>
      <w:r w:rsidRPr="00912F3C">
        <w:rPr>
          <w:rFonts w:ascii="Times New Roman" w:eastAsia="Calibri" w:hAnsi="Times New Roman" w:cs="Times New Roman"/>
          <w:sz w:val="24"/>
          <w:szCs w:val="24"/>
          <w:lang w:val="bg-BG"/>
        </w:rPr>
        <w:t>е</w:t>
      </w:r>
      <w:r w:rsidRPr="00912F3C">
        <w:rPr>
          <w:rFonts w:ascii="Times New Roman" w:eastAsia="Calibri" w:hAnsi="Times New Roman" w:cs="Times New Roman"/>
          <w:spacing w:val="65"/>
          <w:sz w:val="24"/>
          <w:szCs w:val="24"/>
          <w:lang w:val="bg-BG"/>
        </w:rPr>
        <w:t xml:space="preserve"> </w:t>
      </w:r>
      <w:r w:rsidRPr="00912F3C">
        <w:rPr>
          <w:rFonts w:ascii="Times New Roman" w:eastAsia="Calibri" w:hAnsi="Times New Roman" w:cs="Times New Roman"/>
          <w:sz w:val="24"/>
          <w:szCs w:val="24"/>
          <w:lang w:val="bg-BG"/>
        </w:rPr>
        <w:t>мезо</w:t>
      </w:r>
      <w:r w:rsidRPr="00912F3C">
        <w:rPr>
          <w:rFonts w:ascii="Times New Roman" w:eastAsia="Calibri" w:hAnsi="Times New Roman" w:cs="Times New Roman"/>
          <w:sz w:val="24"/>
          <w:szCs w:val="24"/>
        </w:rPr>
        <w:t xml:space="preserve"> </w:t>
      </w:r>
      <w:r w:rsidRPr="00912F3C">
        <w:rPr>
          <w:rFonts w:ascii="Times New Roman" w:eastAsia="Calibri" w:hAnsi="Times New Roman" w:cs="Times New Roman"/>
          <w:sz w:val="24"/>
          <w:szCs w:val="24"/>
          <w:lang w:val="bg-BG"/>
        </w:rPr>
        <w:t>-</w:t>
      </w:r>
      <w:r w:rsidRPr="00912F3C">
        <w:rPr>
          <w:rFonts w:ascii="Times New Roman" w:eastAsia="Calibri" w:hAnsi="Times New Roman" w:cs="Times New Roman"/>
          <w:spacing w:val="39"/>
          <w:w w:val="99"/>
          <w:sz w:val="24"/>
          <w:szCs w:val="24"/>
          <w:lang w:val="bg-BG"/>
        </w:rPr>
        <w:t xml:space="preserve"> </w:t>
      </w:r>
      <w:r w:rsidRPr="00912F3C">
        <w:rPr>
          <w:rFonts w:ascii="Times New Roman" w:eastAsia="Calibri" w:hAnsi="Times New Roman" w:cs="Times New Roman"/>
          <w:spacing w:val="-1"/>
          <w:sz w:val="24"/>
          <w:szCs w:val="24"/>
          <w:lang w:val="bg-BG"/>
        </w:rPr>
        <w:t>ксеричен</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(топъл</w:t>
      </w:r>
      <w:r w:rsidRPr="00912F3C">
        <w:rPr>
          <w:rFonts w:ascii="Times New Roman" w:eastAsia="Calibri" w:hAnsi="Times New Roman" w:cs="Times New Roman"/>
          <w:spacing w:val="-10"/>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z w:val="24"/>
          <w:szCs w:val="24"/>
          <w:lang w:val="bg-BG"/>
        </w:rPr>
        <w:t>сух).</w:t>
      </w:r>
    </w:p>
    <w:p w:rsidR="00912F3C" w:rsidRPr="00912F3C" w:rsidRDefault="00912F3C" w:rsidP="00912F3C">
      <w:pPr>
        <w:ind w:firstLine="360"/>
        <w:jc w:val="both"/>
        <w:rPr>
          <w:rFonts w:ascii="Times New Roman" w:eastAsia="Calibri" w:hAnsi="Times New Roman" w:cs="Times New Roman"/>
          <w:sz w:val="24"/>
          <w:szCs w:val="24"/>
          <w:lang w:val="bg-BG"/>
        </w:rPr>
      </w:pPr>
      <w:r w:rsidRPr="00912F3C">
        <w:rPr>
          <w:rFonts w:ascii="Times New Roman" w:eastAsia="Calibri" w:hAnsi="Times New Roman" w:cs="Times New Roman"/>
          <w:sz w:val="24"/>
          <w:szCs w:val="24"/>
          <w:lang w:val="bg-BG"/>
        </w:rPr>
        <w:t>Видовете</w:t>
      </w:r>
      <w:r w:rsidRPr="00912F3C">
        <w:rPr>
          <w:rFonts w:ascii="Times New Roman" w:eastAsia="Calibri" w:hAnsi="Times New Roman" w:cs="Times New Roman"/>
          <w:spacing w:val="29"/>
          <w:sz w:val="24"/>
          <w:szCs w:val="24"/>
          <w:lang w:val="bg-BG"/>
        </w:rPr>
        <w:t xml:space="preserve"> </w:t>
      </w:r>
      <w:r w:rsidRPr="00912F3C">
        <w:rPr>
          <w:rFonts w:ascii="Times New Roman" w:eastAsia="Calibri" w:hAnsi="Times New Roman" w:cs="Times New Roman"/>
          <w:sz w:val="24"/>
          <w:szCs w:val="24"/>
          <w:lang w:val="bg-BG"/>
        </w:rPr>
        <w:t>почви</w:t>
      </w:r>
      <w:r w:rsidR="007A557B">
        <w:rPr>
          <w:rFonts w:ascii="Times New Roman" w:eastAsia="Calibri" w:hAnsi="Times New Roman" w:cs="Times New Roman"/>
          <w:sz w:val="24"/>
          <w:szCs w:val="24"/>
          <w:lang w:val="bg-BG"/>
        </w:rPr>
        <w:t xml:space="preserve"> </w:t>
      </w:r>
      <w:r w:rsidRPr="00912F3C">
        <w:rPr>
          <w:rFonts w:ascii="Times New Roman" w:eastAsia="Calibri" w:hAnsi="Times New Roman" w:cs="Times New Roman"/>
          <w:sz w:val="24"/>
          <w:szCs w:val="24"/>
          <w:lang w:val="bg-BG"/>
        </w:rPr>
        <w:t>в</w:t>
      </w:r>
      <w:r w:rsidRPr="00912F3C">
        <w:rPr>
          <w:rFonts w:ascii="Times New Roman" w:eastAsia="Calibri" w:hAnsi="Times New Roman" w:cs="Times New Roman"/>
          <w:spacing w:val="14"/>
          <w:sz w:val="24"/>
          <w:szCs w:val="24"/>
          <w:lang w:val="bg-BG"/>
        </w:rPr>
        <w:t xml:space="preserve"> </w:t>
      </w:r>
      <w:r w:rsidRPr="00912F3C">
        <w:rPr>
          <w:rFonts w:ascii="Times New Roman" w:eastAsia="Calibri" w:hAnsi="Times New Roman" w:cs="Times New Roman"/>
          <w:sz w:val="24"/>
          <w:szCs w:val="24"/>
          <w:lang w:val="bg-BG"/>
        </w:rPr>
        <w:t>община</w:t>
      </w:r>
      <w:r w:rsidRPr="00912F3C">
        <w:rPr>
          <w:rFonts w:ascii="Times New Roman" w:eastAsia="Calibri" w:hAnsi="Times New Roman" w:cs="Times New Roman"/>
          <w:spacing w:val="14"/>
          <w:sz w:val="24"/>
          <w:szCs w:val="24"/>
          <w:lang w:val="bg-BG"/>
        </w:rPr>
        <w:t xml:space="preserve"> </w:t>
      </w:r>
      <w:r w:rsidRPr="00912F3C">
        <w:rPr>
          <w:rFonts w:ascii="Times New Roman" w:eastAsia="Calibri" w:hAnsi="Times New Roman" w:cs="Times New Roman"/>
          <w:sz w:val="24"/>
          <w:szCs w:val="24"/>
          <w:lang w:val="bg-BG"/>
        </w:rPr>
        <w:t>Садово</w:t>
      </w:r>
      <w:r w:rsidRPr="00912F3C">
        <w:rPr>
          <w:rFonts w:ascii="Times New Roman" w:eastAsia="Calibri" w:hAnsi="Times New Roman" w:cs="Times New Roman"/>
          <w:spacing w:val="16"/>
          <w:sz w:val="24"/>
          <w:szCs w:val="24"/>
          <w:lang w:val="bg-BG"/>
        </w:rPr>
        <w:t xml:space="preserve"> </w:t>
      </w:r>
      <w:r w:rsidRPr="00912F3C">
        <w:rPr>
          <w:rFonts w:ascii="Times New Roman" w:eastAsia="Calibri" w:hAnsi="Times New Roman" w:cs="Times New Roman"/>
          <w:spacing w:val="-1"/>
          <w:sz w:val="24"/>
          <w:szCs w:val="24"/>
          <w:lang w:val="bg-BG"/>
        </w:rPr>
        <w:t>са:</w:t>
      </w:r>
      <w:r w:rsidRPr="00912F3C">
        <w:rPr>
          <w:rFonts w:ascii="Times New Roman" w:eastAsia="Calibri" w:hAnsi="Times New Roman" w:cs="Times New Roman"/>
          <w:spacing w:val="43"/>
          <w:sz w:val="24"/>
          <w:szCs w:val="24"/>
          <w:lang w:val="bg-BG"/>
        </w:rPr>
        <w:t xml:space="preserve"> </w:t>
      </w:r>
      <w:r w:rsidRPr="00912F3C">
        <w:rPr>
          <w:rFonts w:ascii="Times New Roman" w:eastAsia="Calibri" w:hAnsi="Times New Roman" w:cs="Times New Roman"/>
          <w:sz w:val="24"/>
          <w:szCs w:val="24"/>
          <w:lang w:val="bg-BG"/>
        </w:rPr>
        <w:t>канеловидна</w:t>
      </w:r>
      <w:r w:rsidRPr="00912F3C">
        <w:rPr>
          <w:rFonts w:ascii="Times New Roman" w:eastAsia="Calibri" w:hAnsi="Times New Roman" w:cs="Times New Roman"/>
          <w:spacing w:val="15"/>
          <w:sz w:val="24"/>
          <w:szCs w:val="24"/>
          <w:lang w:val="bg-BG"/>
        </w:rPr>
        <w:t xml:space="preserve"> </w:t>
      </w:r>
      <w:r w:rsidRPr="00912F3C">
        <w:rPr>
          <w:rFonts w:ascii="Times New Roman" w:eastAsia="Calibri" w:hAnsi="Times New Roman" w:cs="Times New Roman"/>
          <w:sz w:val="24"/>
          <w:szCs w:val="24"/>
          <w:lang w:val="bg-BG"/>
        </w:rPr>
        <w:t>смолница</w:t>
      </w:r>
      <w:r w:rsidRPr="00912F3C">
        <w:rPr>
          <w:rFonts w:ascii="Times New Roman" w:eastAsia="Calibri" w:hAnsi="Times New Roman" w:cs="Times New Roman"/>
          <w:spacing w:val="14"/>
          <w:sz w:val="24"/>
          <w:szCs w:val="24"/>
          <w:lang w:val="bg-BG"/>
        </w:rPr>
        <w:t xml:space="preserve"> </w:t>
      </w:r>
      <w:r w:rsidRPr="00912F3C">
        <w:rPr>
          <w:rFonts w:ascii="Times New Roman" w:eastAsia="Calibri" w:hAnsi="Times New Roman" w:cs="Times New Roman"/>
          <w:sz w:val="24"/>
          <w:szCs w:val="24"/>
          <w:lang w:val="bg-BG"/>
        </w:rPr>
        <w:t>-</w:t>
      </w:r>
      <w:r w:rsidRPr="00912F3C">
        <w:rPr>
          <w:rFonts w:ascii="Times New Roman" w:eastAsia="Calibri" w:hAnsi="Times New Roman" w:cs="Times New Roman"/>
          <w:spacing w:val="15"/>
          <w:sz w:val="24"/>
          <w:szCs w:val="24"/>
          <w:lang w:val="bg-BG"/>
        </w:rPr>
        <w:t xml:space="preserve"> </w:t>
      </w:r>
      <w:r w:rsidRPr="00912F3C">
        <w:rPr>
          <w:rFonts w:ascii="Times New Roman" w:eastAsia="Calibri" w:hAnsi="Times New Roman" w:cs="Times New Roman"/>
          <w:sz w:val="24"/>
          <w:szCs w:val="24"/>
          <w:lang w:val="bg-BG"/>
        </w:rPr>
        <w:t>в</w:t>
      </w:r>
      <w:r w:rsidRPr="00912F3C">
        <w:rPr>
          <w:rFonts w:ascii="Times New Roman" w:eastAsia="Calibri" w:hAnsi="Times New Roman" w:cs="Times New Roman"/>
          <w:spacing w:val="21"/>
          <w:w w:val="99"/>
          <w:sz w:val="24"/>
          <w:szCs w:val="24"/>
          <w:lang w:val="bg-BG"/>
        </w:rPr>
        <w:t xml:space="preserve"> </w:t>
      </w:r>
      <w:r w:rsidRPr="00912F3C">
        <w:rPr>
          <w:rFonts w:ascii="Times New Roman" w:eastAsia="Calibri" w:hAnsi="Times New Roman" w:cs="Times New Roman"/>
          <w:sz w:val="24"/>
          <w:szCs w:val="24"/>
          <w:lang w:val="bg-BG"/>
        </w:rPr>
        <w:t>Садово,</w:t>
      </w:r>
      <w:r w:rsidRPr="00912F3C">
        <w:rPr>
          <w:rFonts w:ascii="Times New Roman" w:eastAsia="Calibri" w:hAnsi="Times New Roman" w:cs="Times New Roman"/>
          <w:spacing w:val="9"/>
          <w:sz w:val="24"/>
          <w:szCs w:val="24"/>
          <w:lang w:val="bg-BG"/>
        </w:rPr>
        <w:t xml:space="preserve"> </w:t>
      </w:r>
      <w:r w:rsidRPr="00912F3C">
        <w:rPr>
          <w:rFonts w:ascii="Times New Roman" w:eastAsia="Calibri" w:hAnsi="Times New Roman" w:cs="Times New Roman"/>
          <w:sz w:val="24"/>
          <w:szCs w:val="24"/>
          <w:lang w:val="bg-BG"/>
        </w:rPr>
        <w:t>Чешнегирово,</w:t>
      </w:r>
      <w:r w:rsidRPr="00912F3C">
        <w:rPr>
          <w:rFonts w:ascii="Times New Roman" w:eastAsia="Calibri" w:hAnsi="Times New Roman" w:cs="Times New Roman"/>
          <w:spacing w:val="9"/>
          <w:sz w:val="24"/>
          <w:szCs w:val="24"/>
          <w:lang w:val="bg-BG"/>
        </w:rPr>
        <w:t xml:space="preserve"> </w:t>
      </w:r>
      <w:r w:rsidRPr="00912F3C">
        <w:rPr>
          <w:rFonts w:ascii="Times New Roman" w:eastAsia="Calibri" w:hAnsi="Times New Roman" w:cs="Times New Roman"/>
          <w:sz w:val="24"/>
          <w:szCs w:val="24"/>
          <w:lang w:val="bg-BG"/>
        </w:rPr>
        <w:t>Поповица,</w:t>
      </w:r>
      <w:r w:rsidRPr="00912F3C">
        <w:rPr>
          <w:rFonts w:ascii="Times New Roman" w:eastAsia="Calibri" w:hAnsi="Times New Roman" w:cs="Times New Roman"/>
          <w:spacing w:val="10"/>
          <w:sz w:val="24"/>
          <w:szCs w:val="24"/>
          <w:lang w:val="bg-BG"/>
        </w:rPr>
        <w:t xml:space="preserve"> </w:t>
      </w:r>
      <w:r w:rsidRPr="00912F3C">
        <w:rPr>
          <w:rFonts w:ascii="Times New Roman" w:eastAsia="Calibri" w:hAnsi="Times New Roman" w:cs="Times New Roman"/>
          <w:sz w:val="24"/>
          <w:szCs w:val="24"/>
          <w:lang w:val="bg-BG"/>
        </w:rPr>
        <w:t>Милево,</w:t>
      </w:r>
      <w:r w:rsidRPr="00912F3C">
        <w:rPr>
          <w:rFonts w:ascii="Times New Roman" w:eastAsia="Calibri" w:hAnsi="Times New Roman" w:cs="Times New Roman"/>
          <w:spacing w:val="10"/>
          <w:sz w:val="24"/>
          <w:szCs w:val="24"/>
          <w:lang w:val="bg-BG"/>
        </w:rPr>
        <w:t xml:space="preserve"> </w:t>
      </w:r>
      <w:r w:rsidRPr="00912F3C">
        <w:rPr>
          <w:rFonts w:ascii="Times New Roman" w:eastAsia="Calibri" w:hAnsi="Times New Roman" w:cs="Times New Roman"/>
          <w:sz w:val="24"/>
          <w:szCs w:val="24"/>
          <w:lang w:val="bg-BG"/>
        </w:rPr>
        <w:t>Селци,</w:t>
      </w:r>
      <w:r w:rsidRPr="00912F3C">
        <w:rPr>
          <w:rFonts w:ascii="Times New Roman" w:eastAsia="Calibri" w:hAnsi="Times New Roman" w:cs="Times New Roman"/>
          <w:spacing w:val="8"/>
          <w:sz w:val="24"/>
          <w:szCs w:val="24"/>
          <w:lang w:val="bg-BG"/>
        </w:rPr>
        <w:t xml:space="preserve"> </w:t>
      </w:r>
      <w:r w:rsidRPr="00912F3C">
        <w:rPr>
          <w:rFonts w:ascii="Times New Roman" w:eastAsia="Calibri" w:hAnsi="Times New Roman" w:cs="Times New Roman"/>
          <w:spacing w:val="-1"/>
          <w:sz w:val="24"/>
          <w:szCs w:val="24"/>
          <w:lang w:val="bg-BG"/>
        </w:rPr>
        <w:t>Моминско,</w:t>
      </w:r>
      <w:r w:rsidRPr="00912F3C">
        <w:rPr>
          <w:rFonts w:ascii="Times New Roman" w:eastAsia="Calibri" w:hAnsi="Times New Roman" w:cs="Times New Roman"/>
          <w:spacing w:val="10"/>
          <w:sz w:val="24"/>
          <w:szCs w:val="24"/>
          <w:lang w:val="bg-BG"/>
        </w:rPr>
        <w:t xml:space="preserve"> </w:t>
      </w:r>
      <w:r w:rsidRPr="00912F3C">
        <w:rPr>
          <w:rFonts w:ascii="Times New Roman" w:eastAsia="Calibri" w:hAnsi="Times New Roman" w:cs="Times New Roman"/>
          <w:sz w:val="24"/>
          <w:szCs w:val="24"/>
          <w:lang w:val="bg-BG"/>
        </w:rPr>
        <w:t>Караджово;</w:t>
      </w:r>
      <w:r w:rsidRPr="00912F3C">
        <w:rPr>
          <w:rFonts w:ascii="Times New Roman" w:eastAsia="Calibri" w:hAnsi="Times New Roman" w:cs="Times New Roman"/>
          <w:spacing w:val="28"/>
          <w:w w:val="99"/>
          <w:sz w:val="24"/>
          <w:szCs w:val="24"/>
          <w:lang w:val="bg-BG"/>
        </w:rPr>
        <w:t xml:space="preserve"> </w:t>
      </w:r>
      <w:r w:rsidRPr="00912F3C">
        <w:rPr>
          <w:rFonts w:ascii="Times New Roman" w:eastAsia="Calibri" w:hAnsi="Times New Roman" w:cs="Times New Roman"/>
          <w:sz w:val="24"/>
          <w:szCs w:val="24"/>
          <w:lang w:val="bg-BG"/>
        </w:rPr>
        <w:t>ливадно-канелени</w:t>
      </w:r>
      <w:r w:rsidRPr="00912F3C">
        <w:rPr>
          <w:rFonts w:ascii="Times New Roman" w:eastAsia="Calibri" w:hAnsi="Times New Roman" w:cs="Times New Roman"/>
          <w:spacing w:val="50"/>
          <w:sz w:val="24"/>
          <w:szCs w:val="24"/>
          <w:lang w:val="bg-BG"/>
        </w:rPr>
        <w:t xml:space="preserve"> </w:t>
      </w:r>
      <w:r w:rsidRPr="00912F3C">
        <w:rPr>
          <w:rFonts w:ascii="Times New Roman" w:eastAsia="Calibri" w:hAnsi="Times New Roman" w:cs="Times New Roman"/>
          <w:sz w:val="24"/>
          <w:szCs w:val="24"/>
          <w:lang w:val="bg-BG"/>
        </w:rPr>
        <w:t>в</w:t>
      </w:r>
      <w:r w:rsidRPr="00912F3C">
        <w:rPr>
          <w:rFonts w:ascii="Times New Roman" w:eastAsia="Calibri" w:hAnsi="Times New Roman" w:cs="Times New Roman"/>
          <w:spacing w:val="49"/>
          <w:sz w:val="24"/>
          <w:szCs w:val="24"/>
          <w:lang w:val="bg-BG"/>
        </w:rPr>
        <w:t xml:space="preserve"> </w:t>
      </w:r>
      <w:r w:rsidRPr="00912F3C">
        <w:rPr>
          <w:rFonts w:ascii="Times New Roman" w:eastAsia="Calibri" w:hAnsi="Times New Roman" w:cs="Times New Roman"/>
          <w:spacing w:val="-1"/>
          <w:sz w:val="24"/>
          <w:szCs w:val="24"/>
          <w:lang w:val="bg-BG"/>
        </w:rPr>
        <w:t>с.</w:t>
      </w:r>
      <w:r w:rsidRPr="00912F3C">
        <w:rPr>
          <w:rFonts w:ascii="Times New Roman" w:eastAsia="Calibri" w:hAnsi="Times New Roman" w:cs="Times New Roman"/>
          <w:spacing w:val="50"/>
          <w:sz w:val="24"/>
          <w:szCs w:val="24"/>
          <w:lang w:val="bg-BG"/>
        </w:rPr>
        <w:t xml:space="preserve"> </w:t>
      </w:r>
      <w:r w:rsidRPr="00912F3C">
        <w:rPr>
          <w:rFonts w:ascii="Times New Roman" w:eastAsia="Calibri" w:hAnsi="Times New Roman" w:cs="Times New Roman"/>
          <w:sz w:val="24"/>
          <w:szCs w:val="24"/>
          <w:lang w:val="bg-BG"/>
        </w:rPr>
        <w:t>Катуница,</w:t>
      </w:r>
      <w:r w:rsidRPr="00912F3C">
        <w:rPr>
          <w:rFonts w:ascii="Times New Roman" w:eastAsia="Calibri" w:hAnsi="Times New Roman" w:cs="Times New Roman"/>
          <w:spacing w:val="47"/>
          <w:sz w:val="24"/>
          <w:szCs w:val="24"/>
          <w:lang w:val="bg-BG"/>
        </w:rPr>
        <w:t xml:space="preserve"> </w:t>
      </w:r>
      <w:r w:rsidRPr="00912F3C">
        <w:rPr>
          <w:rFonts w:ascii="Times New Roman" w:eastAsia="Calibri" w:hAnsi="Times New Roman" w:cs="Times New Roman"/>
          <w:sz w:val="24"/>
          <w:szCs w:val="24"/>
          <w:lang w:val="bg-BG"/>
        </w:rPr>
        <w:t>излужени</w:t>
      </w:r>
      <w:r w:rsidRPr="00912F3C">
        <w:rPr>
          <w:rFonts w:ascii="Times New Roman" w:eastAsia="Calibri" w:hAnsi="Times New Roman" w:cs="Times New Roman"/>
          <w:spacing w:val="30"/>
          <w:sz w:val="24"/>
          <w:szCs w:val="24"/>
          <w:lang w:val="bg-BG"/>
        </w:rPr>
        <w:t xml:space="preserve"> </w:t>
      </w:r>
      <w:r w:rsidRPr="00912F3C">
        <w:rPr>
          <w:rFonts w:ascii="Times New Roman" w:eastAsia="Calibri" w:hAnsi="Times New Roman" w:cs="Times New Roman"/>
          <w:spacing w:val="-1"/>
          <w:sz w:val="24"/>
          <w:szCs w:val="24"/>
          <w:lang w:val="bg-BG"/>
        </w:rPr>
        <w:t>канелено-горски</w:t>
      </w:r>
      <w:r w:rsidRPr="00912F3C">
        <w:rPr>
          <w:rFonts w:ascii="Times New Roman" w:eastAsia="Calibri" w:hAnsi="Times New Roman" w:cs="Times New Roman"/>
          <w:spacing w:val="49"/>
          <w:sz w:val="24"/>
          <w:szCs w:val="24"/>
          <w:lang w:val="bg-BG"/>
        </w:rPr>
        <w:t xml:space="preserve"> </w:t>
      </w:r>
      <w:r w:rsidR="007A557B">
        <w:rPr>
          <w:rFonts w:ascii="Times New Roman" w:eastAsia="Calibri" w:hAnsi="Times New Roman" w:cs="Times New Roman"/>
          <w:spacing w:val="49"/>
          <w:sz w:val="24"/>
          <w:szCs w:val="24"/>
          <w:lang w:val="bg-BG"/>
        </w:rPr>
        <w:t xml:space="preserve">в </w:t>
      </w:r>
      <w:r w:rsidRPr="00912F3C">
        <w:rPr>
          <w:rFonts w:ascii="Times New Roman" w:eastAsia="Calibri" w:hAnsi="Times New Roman" w:cs="Times New Roman"/>
          <w:sz w:val="24"/>
          <w:szCs w:val="24"/>
          <w:lang w:val="bg-BG"/>
        </w:rPr>
        <w:t>Селци,</w:t>
      </w:r>
      <w:r w:rsidRPr="00912F3C">
        <w:rPr>
          <w:rFonts w:ascii="Times New Roman" w:eastAsia="Calibri" w:hAnsi="Times New Roman" w:cs="Times New Roman"/>
          <w:spacing w:val="30"/>
          <w:w w:val="99"/>
          <w:sz w:val="24"/>
          <w:szCs w:val="24"/>
          <w:lang w:val="bg-BG"/>
        </w:rPr>
        <w:t xml:space="preserve"> </w:t>
      </w:r>
      <w:r w:rsidRPr="00912F3C">
        <w:rPr>
          <w:rFonts w:ascii="Times New Roman" w:eastAsia="Calibri" w:hAnsi="Times New Roman" w:cs="Times New Roman"/>
          <w:sz w:val="24"/>
          <w:szCs w:val="24"/>
          <w:lang w:val="bg-BG"/>
        </w:rPr>
        <w:t>Богданица,</w:t>
      </w:r>
      <w:r w:rsidRPr="00912F3C">
        <w:rPr>
          <w:rFonts w:ascii="Times New Roman" w:eastAsia="Calibri" w:hAnsi="Times New Roman" w:cs="Times New Roman"/>
          <w:spacing w:val="38"/>
          <w:sz w:val="24"/>
          <w:szCs w:val="24"/>
          <w:lang w:val="bg-BG"/>
        </w:rPr>
        <w:t xml:space="preserve"> </w:t>
      </w:r>
      <w:r w:rsidRPr="00912F3C">
        <w:rPr>
          <w:rFonts w:ascii="Times New Roman" w:eastAsia="Calibri" w:hAnsi="Times New Roman" w:cs="Times New Roman"/>
          <w:sz w:val="24"/>
          <w:szCs w:val="24"/>
          <w:lang w:val="bg-BG"/>
        </w:rPr>
        <w:t>Чешнегирово,</w:t>
      </w:r>
      <w:r w:rsidRPr="00912F3C">
        <w:rPr>
          <w:rFonts w:ascii="Times New Roman" w:eastAsia="Calibri" w:hAnsi="Times New Roman" w:cs="Times New Roman"/>
          <w:spacing w:val="36"/>
          <w:sz w:val="24"/>
          <w:szCs w:val="24"/>
          <w:lang w:val="bg-BG"/>
        </w:rPr>
        <w:t xml:space="preserve"> </w:t>
      </w:r>
      <w:r w:rsidRPr="00912F3C">
        <w:rPr>
          <w:rFonts w:ascii="Times New Roman" w:eastAsia="Calibri" w:hAnsi="Times New Roman" w:cs="Times New Roman"/>
          <w:sz w:val="24"/>
          <w:szCs w:val="24"/>
          <w:lang w:val="bg-BG"/>
        </w:rPr>
        <w:t>Ахматово,</w:t>
      </w:r>
      <w:r w:rsidRPr="00912F3C">
        <w:rPr>
          <w:rFonts w:ascii="Times New Roman" w:eastAsia="Calibri" w:hAnsi="Times New Roman" w:cs="Times New Roman"/>
          <w:spacing w:val="36"/>
          <w:sz w:val="24"/>
          <w:szCs w:val="24"/>
          <w:lang w:val="bg-BG"/>
        </w:rPr>
        <w:t xml:space="preserve"> </w:t>
      </w:r>
      <w:r w:rsidRPr="00912F3C">
        <w:rPr>
          <w:rFonts w:ascii="Times New Roman" w:eastAsia="Calibri" w:hAnsi="Times New Roman" w:cs="Times New Roman"/>
          <w:sz w:val="24"/>
          <w:szCs w:val="24"/>
          <w:lang w:val="bg-BG"/>
        </w:rPr>
        <w:t>Болярци,</w:t>
      </w:r>
      <w:r w:rsidRPr="00912F3C">
        <w:rPr>
          <w:rFonts w:ascii="Times New Roman" w:eastAsia="Calibri" w:hAnsi="Times New Roman" w:cs="Times New Roman"/>
          <w:spacing w:val="36"/>
          <w:sz w:val="24"/>
          <w:szCs w:val="24"/>
          <w:lang w:val="bg-BG"/>
        </w:rPr>
        <w:t xml:space="preserve"> </w:t>
      </w:r>
      <w:r w:rsidRPr="00912F3C">
        <w:rPr>
          <w:rFonts w:ascii="Times New Roman" w:eastAsia="Calibri" w:hAnsi="Times New Roman" w:cs="Times New Roman"/>
          <w:sz w:val="24"/>
          <w:szCs w:val="24"/>
          <w:lang w:val="bg-BG"/>
        </w:rPr>
        <w:t>ливадно</w:t>
      </w:r>
      <w:r w:rsidRPr="00912F3C">
        <w:rPr>
          <w:rFonts w:ascii="Times New Roman" w:eastAsia="Calibri" w:hAnsi="Times New Roman" w:cs="Times New Roman"/>
          <w:spacing w:val="39"/>
          <w:sz w:val="24"/>
          <w:szCs w:val="24"/>
          <w:lang w:val="bg-BG"/>
        </w:rPr>
        <w:t xml:space="preserve"> </w:t>
      </w:r>
      <w:r w:rsidRPr="00912F3C">
        <w:rPr>
          <w:rFonts w:ascii="Times New Roman" w:eastAsia="Calibri" w:hAnsi="Times New Roman" w:cs="Times New Roman"/>
          <w:spacing w:val="-1"/>
          <w:sz w:val="24"/>
          <w:szCs w:val="24"/>
          <w:lang w:val="bg-BG"/>
        </w:rPr>
        <w:t>чернозем</w:t>
      </w:r>
      <w:r w:rsidR="007A557B">
        <w:rPr>
          <w:rFonts w:ascii="Times New Roman" w:eastAsia="Calibri" w:hAnsi="Times New Roman" w:cs="Times New Roman"/>
          <w:spacing w:val="-1"/>
          <w:sz w:val="24"/>
          <w:szCs w:val="24"/>
          <w:lang w:val="bg-BG"/>
        </w:rPr>
        <w:t xml:space="preserve"> </w:t>
      </w:r>
      <w:r w:rsidRPr="00912F3C">
        <w:rPr>
          <w:rFonts w:ascii="Times New Roman" w:eastAsia="Calibri" w:hAnsi="Times New Roman" w:cs="Times New Roman"/>
          <w:spacing w:val="-1"/>
          <w:sz w:val="24"/>
          <w:szCs w:val="24"/>
          <w:lang w:val="bg-BG"/>
        </w:rPr>
        <w:t>-</w:t>
      </w:r>
      <w:r w:rsidRPr="00912F3C">
        <w:rPr>
          <w:rFonts w:ascii="Times New Roman" w:eastAsia="Calibri" w:hAnsi="Times New Roman" w:cs="Times New Roman"/>
          <w:spacing w:val="27"/>
          <w:w w:val="99"/>
          <w:sz w:val="24"/>
          <w:szCs w:val="24"/>
          <w:lang w:val="bg-BG"/>
        </w:rPr>
        <w:t xml:space="preserve"> </w:t>
      </w:r>
      <w:r w:rsidRPr="00912F3C">
        <w:rPr>
          <w:rFonts w:ascii="Times New Roman" w:eastAsia="Calibri" w:hAnsi="Times New Roman" w:cs="Times New Roman"/>
          <w:sz w:val="24"/>
          <w:szCs w:val="24"/>
          <w:lang w:val="bg-BG"/>
        </w:rPr>
        <w:t>смолници</w:t>
      </w:r>
      <w:r w:rsidRPr="00912F3C">
        <w:rPr>
          <w:rFonts w:ascii="Times New Roman" w:eastAsia="Calibri" w:hAnsi="Times New Roman" w:cs="Times New Roman"/>
          <w:spacing w:val="51"/>
          <w:sz w:val="24"/>
          <w:szCs w:val="24"/>
          <w:lang w:val="bg-BG"/>
        </w:rPr>
        <w:t xml:space="preserve"> </w:t>
      </w:r>
      <w:r w:rsidR="007A557B">
        <w:rPr>
          <w:rFonts w:ascii="Times New Roman" w:eastAsia="Calibri" w:hAnsi="Times New Roman" w:cs="Times New Roman"/>
          <w:spacing w:val="51"/>
          <w:sz w:val="24"/>
          <w:szCs w:val="24"/>
          <w:lang w:val="bg-BG"/>
        </w:rPr>
        <w:t xml:space="preserve">в </w:t>
      </w:r>
      <w:r w:rsidRPr="00912F3C">
        <w:rPr>
          <w:rFonts w:ascii="Times New Roman" w:eastAsia="Calibri" w:hAnsi="Times New Roman" w:cs="Times New Roman"/>
          <w:sz w:val="24"/>
          <w:szCs w:val="24"/>
          <w:lang w:val="bg-BG"/>
        </w:rPr>
        <w:t>Кочево,</w:t>
      </w:r>
      <w:r w:rsidRPr="00912F3C">
        <w:rPr>
          <w:rFonts w:ascii="Times New Roman" w:eastAsia="Calibri" w:hAnsi="Times New Roman" w:cs="Times New Roman"/>
          <w:spacing w:val="52"/>
          <w:sz w:val="24"/>
          <w:szCs w:val="24"/>
          <w:lang w:val="bg-BG"/>
        </w:rPr>
        <w:t xml:space="preserve"> </w:t>
      </w:r>
      <w:r w:rsidRPr="00912F3C">
        <w:rPr>
          <w:rFonts w:ascii="Times New Roman" w:eastAsia="Calibri" w:hAnsi="Times New Roman" w:cs="Times New Roman"/>
          <w:sz w:val="24"/>
          <w:szCs w:val="24"/>
          <w:lang w:val="bg-BG"/>
        </w:rPr>
        <w:t>канелено</w:t>
      </w:r>
      <w:r w:rsidRPr="00912F3C">
        <w:rPr>
          <w:rFonts w:ascii="Times New Roman" w:eastAsia="Calibri" w:hAnsi="Times New Roman" w:cs="Times New Roman"/>
          <w:sz w:val="24"/>
          <w:szCs w:val="24"/>
        </w:rPr>
        <w:t xml:space="preserve"> </w:t>
      </w:r>
      <w:r w:rsidRPr="00912F3C">
        <w:rPr>
          <w:rFonts w:ascii="Times New Roman" w:eastAsia="Calibri" w:hAnsi="Times New Roman" w:cs="Times New Roman"/>
          <w:sz w:val="24"/>
          <w:szCs w:val="24"/>
          <w:lang w:val="bg-BG"/>
        </w:rPr>
        <w:t>-</w:t>
      </w:r>
      <w:r w:rsidRPr="00912F3C">
        <w:rPr>
          <w:rFonts w:ascii="Times New Roman" w:eastAsia="Calibri" w:hAnsi="Times New Roman" w:cs="Times New Roman"/>
          <w:sz w:val="24"/>
          <w:szCs w:val="24"/>
        </w:rPr>
        <w:t xml:space="preserve"> </w:t>
      </w:r>
      <w:r w:rsidRPr="00912F3C">
        <w:rPr>
          <w:rFonts w:ascii="Times New Roman" w:eastAsia="Calibri" w:hAnsi="Times New Roman" w:cs="Times New Roman"/>
          <w:sz w:val="24"/>
          <w:szCs w:val="24"/>
          <w:lang w:val="bg-BG"/>
        </w:rPr>
        <w:t>подзолисти</w:t>
      </w:r>
      <w:r w:rsidRPr="00912F3C">
        <w:rPr>
          <w:rFonts w:ascii="Times New Roman" w:eastAsia="Calibri" w:hAnsi="Times New Roman" w:cs="Times New Roman"/>
          <w:spacing w:val="51"/>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51"/>
          <w:sz w:val="24"/>
          <w:szCs w:val="24"/>
          <w:lang w:val="bg-BG"/>
        </w:rPr>
        <w:t xml:space="preserve"> </w:t>
      </w:r>
      <w:r w:rsidRPr="00912F3C">
        <w:rPr>
          <w:rFonts w:ascii="Times New Roman" w:eastAsia="Calibri" w:hAnsi="Times New Roman" w:cs="Times New Roman"/>
          <w:sz w:val="24"/>
          <w:szCs w:val="24"/>
          <w:lang w:val="bg-BG"/>
        </w:rPr>
        <w:t>ерозирани</w:t>
      </w:r>
      <w:r w:rsidRPr="00912F3C">
        <w:rPr>
          <w:rFonts w:ascii="Times New Roman" w:eastAsia="Calibri" w:hAnsi="Times New Roman" w:cs="Times New Roman"/>
          <w:spacing w:val="51"/>
          <w:sz w:val="24"/>
          <w:szCs w:val="24"/>
          <w:lang w:val="bg-BG"/>
        </w:rPr>
        <w:t xml:space="preserve"> </w:t>
      </w:r>
      <w:r w:rsidRPr="00912F3C">
        <w:rPr>
          <w:rFonts w:ascii="Times New Roman" w:eastAsia="Calibri" w:hAnsi="Times New Roman" w:cs="Times New Roman"/>
          <w:sz w:val="24"/>
          <w:szCs w:val="24"/>
          <w:lang w:val="bg-BG"/>
        </w:rPr>
        <w:t>излужени</w:t>
      </w:r>
      <w:r w:rsidRPr="00912F3C">
        <w:rPr>
          <w:rFonts w:ascii="Times New Roman" w:eastAsia="Calibri" w:hAnsi="Times New Roman" w:cs="Times New Roman"/>
          <w:sz w:val="24"/>
          <w:szCs w:val="24"/>
        </w:rPr>
        <w:t xml:space="preserve"> </w:t>
      </w:r>
      <w:r w:rsidRPr="00912F3C">
        <w:rPr>
          <w:rFonts w:ascii="Times New Roman" w:eastAsia="Calibri" w:hAnsi="Times New Roman" w:cs="Times New Roman"/>
          <w:sz w:val="24"/>
          <w:szCs w:val="24"/>
          <w:lang w:val="bg-BG"/>
        </w:rPr>
        <w:t>-</w:t>
      </w:r>
      <w:r w:rsidRPr="00912F3C">
        <w:rPr>
          <w:rFonts w:ascii="Times New Roman" w:eastAsia="Calibri" w:hAnsi="Times New Roman" w:cs="Times New Roman"/>
          <w:sz w:val="24"/>
          <w:szCs w:val="24"/>
        </w:rPr>
        <w:t xml:space="preserve"> </w:t>
      </w:r>
      <w:r w:rsidRPr="00912F3C">
        <w:rPr>
          <w:rFonts w:ascii="Times New Roman" w:eastAsia="Calibri" w:hAnsi="Times New Roman" w:cs="Times New Roman"/>
          <w:sz w:val="24"/>
          <w:szCs w:val="24"/>
          <w:lang w:val="bg-BG"/>
        </w:rPr>
        <w:t>канелени</w:t>
      </w:r>
      <w:r w:rsidRPr="00912F3C">
        <w:rPr>
          <w:rFonts w:ascii="Times New Roman" w:eastAsia="Calibri" w:hAnsi="Times New Roman" w:cs="Times New Roman"/>
          <w:spacing w:val="23"/>
          <w:w w:val="99"/>
          <w:sz w:val="24"/>
          <w:szCs w:val="24"/>
          <w:lang w:val="bg-BG"/>
        </w:rPr>
        <w:t xml:space="preserve"> </w:t>
      </w:r>
      <w:r w:rsidR="007A557B">
        <w:rPr>
          <w:rFonts w:ascii="Times New Roman" w:eastAsia="Calibri" w:hAnsi="Times New Roman" w:cs="Times New Roman"/>
          <w:spacing w:val="23"/>
          <w:w w:val="99"/>
          <w:sz w:val="24"/>
          <w:szCs w:val="24"/>
          <w:lang w:val="bg-BG"/>
        </w:rPr>
        <w:t xml:space="preserve">в </w:t>
      </w:r>
      <w:r w:rsidRPr="00912F3C">
        <w:rPr>
          <w:rFonts w:ascii="Times New Roman" w:eastAsia="Calibri" w:hAnsi="Times New Roman" w:cs="Times New Roman"/>
          <w:sz w:val="24"/>
          <w:szCs w:val="24"/>
          <w:lang w:val="bg-BG"/>
        </w:rPr>
        <w:t>Садово</w:t>
      </w:r>
      <w:r w:rsidRPr="00912F3C">
        <w:rPr>
          <w:rFonts w:ascii="Times New Roman" w:eastAsia="Calibri" w:hAnsi="Times New Roman" w:cs="Times New Roman"/>
          <w:spacing w:val="4"/>
          <w:sz w:val="24"/>
          <w:szCs w:val="24"/>
          <w:lang w:val="bg-BG"/>
        </w:rPr>
        <w:t xml:space="preserve"> </w:t>
      </w:r>
      <w:r w:rsidRPr="00912F3C">
        <w:rPr>
          <w:rFonts w:ascii="Times New Roman" w:eastAsia="Calibri" w:hAnsi="Times New Roman" w:cs="Times New Roman"/>
          <w:sz w:val="24"/>
          <w:szCs w:val="24"/>
          <w:lang w:val="bg-BG"/>
        </w:rPr>
        <w:t>и</w:t>
      </w:r>
      <w:r w:rsidRPr="00912F3C">
        <w:rPr>
          <w:rFonts w:ascii="Times New Roman" w:eastAsia="Calibri" w:hAnsi="Times New Roman" w:cs="Times New Roman"/>
          <w:spacing w:val="7"/>
          <w:sz w:val="24"/>
          <w:szCs w:val="24"/>
          <w:lang w:val="bg-BG"/>
        </w:rPr>
        <w:t xml:space="preserve"> </w:t>
      </w:r>
      <w:r w:rsidRPr="00912F3C">
        <w:rPr>
          <w:rFonts w:ascii="Times New Roman" w:eastAsia="Calibri" w:hAnsi="Times New Roman" w:cs="Times New Roman"/>
          <w:sz w:val="24"/>
          <w:szCs w:val="24"/>
          <w:lang w:val="bg-BG"/>
        </w:rPr>
        <w:t>Катуница,</w:t>
      </w:r>
      <w:r w:rsidRPr="00912F3C">
        <w:rPr>
          <w:rFonts w:ascii="Times New Roman" w:eastAsia="Calibri" w:hAnsi="Times New Roman" w:cs="Times New Roman"/>
          <w:spacing w:val="3"/>
          <w:sz w:val="24"/>
          <w:szCs w:val="24"/>
          <w:lang w:val="bg-BG"/>
        </w:rPr>
        <w:t xml:space="preserve"> </w:t>
      </w:r>
      <w:r w:rsidRPr="00912F3C">
        <w:rPr>
          <w:rFonts w:ascii="Times New Roman" w:eastAsia="Calibri" w:hAnsi="Times New Roman" w:cs="Times New Roman"/>
          <w:sz w:val="24"/>
          <w:szCs w:val="24"/>
          <w:lang w:val="bg-BG"/>
        </w:rPr>
        <w:t>а</w:t>
      </w:r>
      <w:r w:rsidRPr="00912F3C">
        <w:rPr>
          <w:rFonts w:ascii="Times New Roman" w:eastAsia="Calibri" w:hAnsi="Times New Roman" w:cs="Times New Roman"/>
          <w:spacing w:val="2"/>
          <w:sz w:val="24"/>
          <w:szCs w:val="24"/>
          <w:lang w:val="bg-BG"/>
        </w:rPr>
        <w:t xml:space="preserve"> </w:t>
      </w:r>
      <w:r w:rsidRPr="00912F3C">
        <w:rPr>
          <w:rFonts w:ascii="Times New Roman" w:eastAsia="Calibri" w:hAnsi="Times New Roman" w:cs="Times New Roman"/>
          <w:sz w:val="24"/>
          <w:szCs w:val="24"/>
          <w:lang w:val="bg-BG"/>
        </w:rPr>
        <w:t>по</w:t>
      </w:r>
      <w:r w:rsidRPr="00912F3C">
        <w:rPr>
          <w:rFonts w:ascii="Times New Roman" w:eastAsia="Calibri" w:hAnsi="Times New Roman" w:cs="Times New Roman"/>
          <w:spacing w:val="4"/>
          <w:sz w:val="24"/>
          <w:szCs w:val="24"/>
          <w:lang w:val="bg-BG"/>
        </w:rPr>
        <w:t xml:space="preserve"> </w:t>
      </w:r>
      <w:r w:rsidRPr="00912F3C">
        <w:rPr>
          <w:rFonts w:ascii="Times New Roman" w:eastAsia="Calibri" w:hAnsi="Times New Roman" w:cs="Times New Roman"/>
          <w:sz w:val="24"/>
          <w:szCs w:val="24"/>
          <w:lang w:val="bg-BG"/>
        </w:rPr>
        <w:t>поречието</w:t>
      </w:r>
      <w:r w:rsidRPr="00912F3C">
        <w:rPr>
          <w:rFonts w:ascii="Times New Roman" w:eastAsia="Calibri" w:hAnsi="Times New Roman" w:cs="Times New Roman"/>
          <w:spacing w:val="4"/>
          <w:sz w:val="24"/>
          <w:szCs w:val="24"/>
          <w:lang w:val="bg-BG"/>
        </w:rPr>
        <w:t xml:space="preserve"> </w:t>
      </w:r>
      <w:r w:rsidRPr="00912F3C">
        <w:rPr>
          <w:rFonts w:ascii="Times New Roman" w:eastAsia="Calibri" w:hAnsi="Times New Roman" w:cs="Times New Roman"/>
          <w:sz w:val="24"/>
          <w:szCs w:val="24"/>
          <w:lang w:val="bg-BG"/>
        </w:rPr>
        <w:t>на</w:t>
      </w:r>
      <w:r w:rsidRPr="00912F3C">
        <w:rPr>
          <w:rFonts w:ascii="Times New Roman" w:eastAsia="Calibri" w:hAnsi="Times New Roman" w:cs="Times New Roman"/>
          <w:spacing w:val="3"/>
          <w:sz w:val="24"/>
          <w:szCs w:val="24"/>
          <w:lang w:val="bg-BG"/>
        </w:rPr>
        <w:t xml:space="preserve"> </w:t>
      </w:r>
      <w:r w:rsidRPr="00912F3C">
        <w:rPr>
          <w:rFonts w:ascii="Times New Roman" w:eastAsia="Calibri" w:hAnsi="Times New Roman" w:cs="Times New Roman"/>
          <w:spacing w:val="-1"/>
          <w:sz w:val="24"/>
          <w:szCs w:val="24"/>
          <w:lang w:val="bg-BG"/>
        </w:rPr>
        <w:t>река</w:t>
      </w:r>
      <w:r w:rsidRPr="00912F3C">
        <w:rPr>
          <w:rFonts w:ascii="Times New Roman" w:eastAsia="Calibri" w:hAnsi="Times New Roman" w:cs="Times New Roman"/>
          <w:spacing w:val="4"/>
          <w:sz w:val="24"/>
          <w:szCs w:val="24"/>
          <w:lang w:val="bg-BG"/>
        </w:rPr>
        <w:t xml:space="preserve"> </w:t>
      </w:r>
      <w:r w:rsidRPr="00912F3C">
        <w:rPr>
          <w:rFonts w:ascii="Times New Roman" w:eastAsia="Calibri" w:hAnsi="Times New Roman" w:cs="Times New Roman"/>
          <w:sz w:val="24"/>
          <w:szCs w:val="24"/>
          <w:lang w:val="bg-BG"/>
        </w:rPr>
        <w:t>Марица</w:t>
      </w:r>
      <w:r w:rsidRPr="00912F3C">
        <w:rPr>
          <w:rFonts w:ascii="Times New Roman" w:eastAsia="Calibri" w:hAnsi="Times New Roman" w:cs="Times New Roman"/>
          <w:spacing w:val="4"/>
          <w:sz w:val="24"/>
          <w:szCs w:val="24"/>
          <w:lang w:val="bg-BG"/>
        </w:rPr>
        <w:t xml:space="preserve"> </w:t>
      </w:r>
      <w:r w:rsidRPr="00912F3C">
        <w:rPr>
          <w:rFonts w:ascii="Times New Roman" w:eastAsia="Calibri" w:hAnsi="Times New Roman" w:cs="Times New Roman"/>
          <w:spacing w:val="-1"/>
          <w:sz w:val="24"/>
          <w:szCs w:val="24"/>
          <w:lang w:val="bg-BG"/>
        </w:rPr>
        <w:t>са</w:t>
      </w:r>
      <w:r w:rsidRPr="00912F3C">
        <w:rPr>
          <w:rFonts w:ascii="Times New Roman" w:eastAsia="Calibri" w:hAnsi="Times New Roman" w:cs="Times New Roman"/>
          <w:spacing w:val="3"/>
          <w:sz w:val="24"/>
          <w:szCs w:val="24"/>
          <w:lang w:val="bg-BG"/>
        </w:rPr>
        <w:t xml:space="preserve"> </w:t>
      </w:r>
      <w:r w:rsidRPr="00912F3C">
        <w:rPr>
          <w:rFonts w:ascii="Times New Roman" w:eastAsia="Calibri" w:hAnsi="Times New Roman" w:cs="Times New Roman"/>
          <w:sz w:val="24"/>
          <w:szCs w:val="24"/>
          <w:lang w:val="bg-BG"/>
        </w:rPr>
        <w:t>разположени</w:t>
      </w:r>
      <w:r w:rsidRPr="00912F3C">
        <w:rPr>
          <w:rFonts w:ascii="Times New Roman" w:eastAsia="Calibri" w:hAnsi="Times New Roman" w:cs="Times New Roman"/>
          <w:spacing w:val="22"/>
          <w:w w:val="99"/>
          <w:sz w:val="24"/>
          <w:szCs w:val="24"/>
          <w:lang w:val="bg-BG"/>
        </w:rPr>
        <w:t xml:space="preserve"> </w:t>
      </w:r>
      <w:r w:rsidRPr="00912F3C">
        <w:rPr>
          <w:rFonts w:ascii="Times New Roman" w:eastAsia="Calibri" w:hAnsi="Times New Roman" w:cs="Times New Roman"/>
          <w:sz w:val="24"/>
          <w:szCs w:val="24"/>
          <w:lang w:val="bg-BG"/>
        </w:rPr>
        <w:t>алувиално-ливадни</w:t>
      </w:r>
      <w:r w:rsidRPr="00912F3C">
        <w:rPr>
          <w:rFonts w:ascii="Times New Roman" w:eastAsia="Calibri" w:hAnsi="Times New Roman" w:cs="Times New Roman"/>
          <w:spacing w:val="49"/>
          <w:sz w:val="24"/>
          <w:szCs w:val="24"/>
          <w:lang w:val="bg-BG"/>
        </w:rPr>
        <w:t xml:space="preserve"> </w:t>
      </w:r>
      <w:r w:rsidRPr="00912F3C">
        <w:rPr>
          <w:rFonts w:ascii="Times New Roman" w:eastAsia="Calibri" w:hAnsi="Times New Roman" w:cs="Times New Roman"/>
          <w:sz w:val="24"/>
          <w:szCs w:val="24"/>
          <w:lang w:val="bg-BG"/>
        </w:rPr>
        <w:t>почви.</w:t>
      </w:r>
    </w:p>
    <w:p w:rsidR="00912F3C" w:rsidRPr="00912F3C" w:rsidRDefault="00912F3C" w:rsidP="00912F3C">
      <w:pPr>
        <w:autoSpaceDE w:val="0"/>
        <w:autoSpaceDN w:val="0"/>
        <w:adjustRightInd w:val="0"/>
        <w:spacing w:after="0" w:line="360" w:lineRule="auto"/>
        <w:rPr>
          <w:rFonts w:ascii="Times New Roman" w:eastAsia="Times New Roman" w:hAnsi="Times New Roman" w:cs="Times New Roman"/>
          <w:color w:val="000000"/>
          <w:sz w:val="24"/>
          <w:szCs w:val="24"/>
          <w:lang w:val="bg-BG" w:eastAsia="bg-BG"/>
        </w:rPr>
      </w:pPr>
      <w:r w:rsidRPr="00912F3C">
        <w:rPr>
          <w:rFonts w:ascii="Times New Roman" w:eastAsia="Times New Roman" w:hAnsi="Times New Roman" w:cs="Times New Roman"/>
          <w:b/>
          <w:bCs/>
          <w:color w:val="000000"/>
          <w:sz w:val="24"/>
          <w:szCs w:val="24"/>
          <w:lang w:val="bg-BG" w:eastAsia="bg-BG"/>
        </w:rPr>
        <w:t xml:space="preserve">Икономическа структура </w:t>
      </w:r>
    </w:p>
    <w:p w:rsidR="00B04AB5" w:rsidRDefault="00912F3C" w:rsidP="00B04AB5">
      <w:pPr>
        <w:ind w:firstLine="360"/>
        <w:jc w:val="both"/>
        <w:rPr>
          <w:rFonts w:ascii="Times New Roman" w:hAnsi="Times New Roman" w:cs="Times New Roman"/>
          <w:sz w:val="24"/>
          <w:szCs w:val="24"/>
          <w:lang w:val="bg-BG"/>
        </w:rPr>
      </w:pPr>
      <w:r w:rsidRPr="00912F3C">
        <w:rPr>
          <w:rFonts w:ascii="Times New Roman" w:eastAsia="Times New Roman" w:hAnsi="Times New Roman" w:cs="Times New Roman"/>
          <w:color w:val="000000"/>
          <w:sz w:val="24"/>
          <w:szCs w:val="24"/>
          <w:lang w:val="bg-BG" w:eastAsia="bg-BG"/>
        </w:rPr>
        <w:t>Икономиката на община Садово също изпитва и ще изпитва въздействието на основните макроикономически фактори, формиращи бизнес средата в Бъл</w:t>
      </w:r>
      <w:r w:rsidR="00397A6D">
        <w:rPr>
          <w:rFonts w:ascii="Times New Roman" w:eastAsia="Times New Roman" w:hAnsi="Times New Roman" w:cs="Times New Roman"/>
          <w:color w:val="000000"/>
          <w:sz w:val="24"/>
          <w:szCs w:val="24"/>
          <w:lang w:val="bg-BG" w:eastAsia="bg-BG"/>
        </w:rPr>
        <w:t>гария. П</w:t>
      </w:r>
      <w:r w:rsidRPr="00912F3C">
        <w:rPr>
          <w:rFonts w:ascii="Times New Roman" w:eastAsia="Times New Roman" w:hAnsi="Times New Roman" w:cs="Times New Roman"/>
          <w:color w:val="000000"/>
          <w:sz w:val="24"/>
          <w:szCs w:val="24"/>
          <w:lang w:val="bg-BG" w:eastAsia="bg-BG"/>
        </w:rPr>
        <w:t>рез последните пет години развитието на местната икономика се характеризира с показатели и тенденции</w:t>
      </w:r>
      <w:r w:rsidR="00397A6D">
        <w:rPr>
          <w:rFonts w:ascii="Times New Roman" w:eastAsia="Times New Roman" w:hAnsi="Times New Roman" w:cs="Times New Roman"/>
          <w:color w:val="000000"/>
          <w:sz w:val="24"/>
          <w:szCs w:val="24"/>
          <w:lang w:val="bg-BG" w:eastAsia="bg-BG"/>
        </w:rPr>
        <w:t>,</w:t>
      </w:r>
      <w:r w:rsidRPr="00912F3C">
        <w:rPr>
          <w:rFonts w:ascii="Times New Roman" w:eastAsia="Times New Roman" w:hAnsi="Times New Roman" w:cs="Times New Roman"/>
          <w:color w:val="000000"/>
          <w:sz w:val="24"/>
          <w:szCs w:val="24"/>
          <w:lang w:val="bg-BG" w:eastAsia="bg-BG"/>
        </w:rPr>
        <w:t xml:space="preserve"> сходни с тези за страната ни като цяло. Въпреки това</w:t>
      </w:r>
      <w:r w:rsidR="00397A6D">
        <w:rPr>
          <w:rFonts w:ascii="Times New Roman" w:eastAsia="Times New Roman" w:hAnsi="Times New Roman" w:cs="Times New Roman"/>
          <w:color w:val="000000"/>
          <w:sz w:val="24"/>
          <w:szCs w:val="24"/>
          <w:lang w:val="bg-BG" w:eastAsia="bg-BG"/>
        </w:rPr>
        <w:t>,</w:t>
      </w:r>
      <w:r w:rsidRPr="00912F3C">
        <w:rPr>
          <w:rFonts w:ascii="Times New Roman" w:eastAsia="Times New Roman" w:hAnsi="Times New Roman" w:cs="Times New Roman"/>
          <w:color w:val="000000"/>
          <w:sz w:val="24"/>
          <w:szCs w:val="24"/>
          <w:lang w:val="bg-BG" w:eastAsia="bg-BG"/>
        </w:rPr>
        <w:t xml:space="preserve"> състоянието на нефинансови</w:t>
      </w:r>
      <w:r w:rsidR="00397A6D">
        <w:rPr>
          <w:rFonts w:ascii="Times New Roman" w:eastAsia="Times New Roman" w:hAnsi="Times New Roman" w:cs="Times New Roman"/>
          <w:color w:val="000000"/>
          <w:sz w:val="24"/>
          <w:szCs w:val="24"/>
          <w:lang w:val="bg-BG" w:eastAsia="bg-BG"/>
        </w:rPr>
        <w:t xml:space="preserve">те предприятия на общината има свои </w:t>
      </w:r>
      <w:r w:rsidRPr="00912F3C">
        <w:rPr>
          <w:rFonts w:ascii="Times New Roman" w:eastAsia="Times New Roman" w:hAnsi="Times New Roman" w:cs="Times New Roman"/>
          <w:color w:val="000000"/>
          <w:sz w:val="24"/>
          <w:szCs w:val="24"/>
          <w:lang w:val="bg-BG" w:eastAsia="bg-BG"/>
        </w:rPr>
        <w:t>специфики по сек</w:t>
      </w:r>
      <w:r w:rsidR="00B04AB5" w:rsidRPr="00912F3C">
        <w:rPr>
          <w:rFonts w:ascii="Times New Roman" w:eastAsia="Times New Roman" w:hAnsi="Times New Roman" w:cs="Times New Roman"/>
          <w:color w:val="000000"/>
          <w:sz w:val="24"/>
          <w:szCs w:val="24"/>
          <w:lang w:val="bg-BG" w:eastAsia="bg-BG"/>
        </w:rPr>
        <w:t>тори и икономически дейности</w:t>
      </w:r>
      <w:r w:rsidR="00B04AB5">
        <w:rPr>
          <w:rFonts w:ascii="Times New Roman" w:eastAsia="Times New Roman" w:hAnsi="Times New Roman" w:cs="Times New Roman"/>
          <w:color w:val="000000"/>
          <w:sz w:val="24"/>
          <w:szCs w:val="24"/>
          <w:lang w:val="bg-BG" w:eastAsia="bg-BG"/>
        </w:rPr>
        <w:t>.</w:t>
      </w:r>
    </w:p>
    <w:p w:rsidR="00B04AB5" w:rsidRDefault="00B04AB5" w:rsidP="00B04AB5">
      <w:pPr>
        <w:ind w:firstLine="360"/>
        <w:jc w:val="both"/>
        <w:rPr>
          <w:rFonts w:ascii="Times New Roman" w:hAnsi="Times New Roman" w:cs="Times New Roman"/>
          <w:sz w:val="24"/>
          <w:szCs w:val="24"/>
          <w:lang w:val="bg-BG"/>
        </w:rPr>
      </w:pPr>
      <w:r w:rsidRPr="00B04AB5">
        <w:rPr>
          <w:rFonts w:ascii="Times New Roman" w:eastAsia="MS Mincho" w:hAnsi="Times New Roman" w:cs="Times New Roman"/>
          <w:bCs/>
          <w:iCs/>
          <w:sz w:val="24"/>
          <w:szCs w:val="24"/>
          <w:lang w:val="bg-BG" w:eastAsia="ja-JP"/>
        </w:rPr>
        <w:t xml:space="preserve">За анализирания период стойностите на показателите по основни сектори очертават изразен потенциал и реален принос на сектора на услугите в икономическото развитие на общината. </w:t>
      </w:r>
      <w:r w:rsidRPr="00B04AB5">
        <w:rPr>
          <w:rFonts w:ascii="Times New Roman" w:eastAsia="MS Mincho" w:hAnsi="Times New Roman" w:cs="Times New Roman"/>
          <w:snapToGrid w:val="0"/>
          <w:sz w:val="24"/>
          <w:szCs w:val="24"/>
          <w:lang w:val="bg-BG" w:eastAsia="ja-JP"/>
        </w:rPr>
        <w:t xml:space="preserve">Забелязва се положителна тенденция на икономически растеж за периода 2009 – 2015 година. Налице е увеличаване на процентното отношение на БДС за община Садово спрямо този за страната и област Пловдив. </w:t>
      </w:r>
    </w:p>
    <w:p w:rsidR="00B04AB5" w:rsidRPr="00592A1B" w:rsidRDefault="00B04AB5" w:rsidP="00592A1B">
      <w:pPr>
        <w:ind w:firstLine="360"/>
        <w:jc w:val="both"/>
        <w:rPr>
          <w:rFonts w:ascii="Times New Roman" w:eastAsia="MS Mincho" w:hAnsi="Times New Roman" w:cs="Times New Roman"/>
          <w:snapToGrid w:val="0"/>
          <w:sz w:val="24"/>
          <w:szCs w:val="24"/>
          <w:lang w:val="bg-BG" w:eastAsia="ja-JP"/>
        </w:rPr>
      </w:pPr>
      <w:r w:rsidRPr="00B04AB5">
        <w:rPr>
          <w:rFonts w:ascii="Times New Roman" w:eastAsia="MS Mincho" w:hAnsi="Times New Roman" w:cs="Times New Roman"/>
          <w:snapToGrid w:val="0"/>
          <w:sz w:val="24"/>
          <w:szCs w:val="24"/>
          <w:lang w:val="bg-BG" w:eastAsia="ja-JP"/>
        </w:rPr>
        <w:t>По отношение на структурата на предприятията от нефинансовия сектор в община Садово през периода 2009 – 201</w:t>
      </w:r>
      <w:r w:rsidR="00592A1B">
        <w:rPr>
          <w:rFonts w:ascii="Times New Roman" w:eastAsia="MS Mincho" w:hAnsi="Times New Roman" w:cs="Times New Roman"/>
          <w:snapToGrid w:val="0"/>
          <w:sz w:val="24"/>
          <w:szCs w:val="24"/>
          <w:lang w:val="bg-BG" w:eastAsia="ja-JP"/>
        </w:rPr>
        <w:t xml:space="preserve"> </w:t>
      </w:r>
      <w:r w:rsidRPr="00B04AB5">
        <w:rPr>
          <w:rFonts w:ascii="Times New Roman" w:eastAsia="MS Mincho" w:hAnsi="Times New Roman" w:cs="Times New Roman"/>
          <w:snapToGrid w:val="0"/>
          <w:sz w:val="24"/>
          <w:szCs w:val="24"/>
          <w:lang w:val="bg-BG" w:eastAsia="ja-JP"/>
        </w:rPr>
        <w:t>5г. преобладават микрофирмите (до 9 заети) , малките фирми (от 10 - 49 заети) – 16 н</w:t>
      </w:r>
      <w:r w:rsidR="00592A1B">
        <w:rPr>
          <w:rFonts w:ascii="Times New Roman" w:eastAsia="MS Mincho" w:hAnsi="Times New Roman" w:cs="Times New Roman"/>
          <w:snapToGrid w:val="0"/>
          <w:sz w:val="24"/>
          <w:szCs w:val="24"/>
          <w:lang w:val="bg-BG" w:eastAsia="ja-JP"/>
        </w:rPr>
        <w:t>а брой и 9 средни предприятия (</w:t>
      </w:r>
      <w:r w:rsidRPr="00B04AB5">
        <w:rPr>
          <w:rFonts w:ascii="Times New Roman" w:eastAsia="MS Mincho" w:hAnsi="Times New Roman" w:cs="Times New Roman"/>
          <w:snapToGrid w:val="0"/>
          <w:sz w:val="24"/>
          <w:szCs w:val="24"/>
          <w:lang w:val="bg-BG" w:eastAsia="ja-JP"/>
        </w:rPr>
        <w:t>от 50-249</w:t>
      </w:r>
      <w:r w:rsidR="00592A1B">
        <w:rPr>
          <w:rFonts w:ascii="Times New Roman" w:eastAsia="MS Mincho" w:hAnsi="Times New Roman" w:cs="Times New Roman"/>
          <w:snapToGrid w:val="0"/>
          <w:sz w:val="24"/>
          <w:szCs w:val="24"/>
          <w:lang w:val="bg-BG" w:eastAsia="ja-JP"/>
        </w:rPr>
        <w:t xml:space="preserve"> заети)</w:t>
      </w:r>
      <w:r w:rsidRPr="00B04AB5">
        <w:rPr>
          <w:rFonts w:ascii="Times New Roman" w:eastAsia="MS Mincho" w:hAnsi="Times New Roman" w:cs="Times New Roman"/>
          <w:snapToGrid w:val="0"/>
          <w:sz w:val="24"/>
          <w:szCs w:val="24"/>
          <w:lang w:val="bg-BG" w:eastAsia="ja-JP"/>
        </w:rPr>
        <w:t xml:space="preserve">. Наблюдава </w:t>
      </w:r>
      <w:r w:rsidRPr="00B04AB5">
        <w:rPr>
          <w:rFonts w:ascii="Times New Roman" w:eastAsia="MS Mincho" w:hAnsi="Times New Roman" w:cs="Times New Roman"/>
          <w:snapToGrid w:val="0"/>
          <w:sz w:val="24"/>
          <w:szCs w:val="24"/>
          <w:lang w:val="bg-BG" w:eastAsia="ja-JP"/>
        </w:rPr>
        <w:lastRenderedPageBreak/>
        <w:t>се известно преструктуриране на предприятията по големина според броя на заетите в тях. Общият относителен дял на фирмит</w:t>
      </w:r>
      <w:r w:rsidR="00592A1B">
        <w:rPr>
          <w:rFonts w:ascii="Times New Roman" w:eastAsia="MS Mincho" w:hAnsi="Times New Roman" w:cs="Times New Roman"/>
          <w:snapToGrid w:val="0"/>
          <w:sz w:val="24"/>
          <w:szCs w:val="24"/>
          <w:lang w:val="bg-BG" w:eastAsia="ja-JP"/>
        </w:rPr>
        <w:t xml:space="preserve">е в община Садово представлява </w:t>
      </w:r>
      <w:r w:rsidRPr="00B04AB5">
        <w:rPr>
          <w:rFonts w:ascii="Times New Roman" w:eastAsia="MS Mincho" w:hAnsi="Times New Roman" w:cs="Times New Roman"/>
          <w:snapToGrid w:val="0"/>
          <w:sz w:val="24"/>
          <w:szCs w:val="24"/>
          <w:lang w:val="bg-BG" w:eastAsia="ja-JP"/>
        </w:rPr>
        <w:t>0,92% от тези в областта, които са 36</w:t>
      </w:r>
      <w:r w:rsidR="00592A1B">
        <w:rPr>
          <w:rFonts w:ascii="Times New Roman" w:eastAsia="MS Mincho" w:hAnsi="Times New Roman" w:cs="Times New Roman"/>
          <w:snapToGrid w:val="0"/>
          <w:sz w:val="24"/>
          <w:szCs w:val="24"/>
          <w:lang w:val="bg-BG" w:eastAsia="ja-JP"/>
        </w:rPr>
        <w:t xml:space="preserve"> </w:t>
      </w:r>
      <w:r w:rsidRPr="00B04AB5">
        <w:rPr>
          <w:rFonts w:ascii="Times New Roman" w:eastAsia="MS Mincho" w:hAnsi="Times New Roman" w:cs="Times New Roman"/>
          <w:snapToGrid w:val="0"/>
          <w:sz w:val="24"/>
          <w:szCs w:val="24"/>
          <w:lang w:val="bg-BG" w:eastAsia="ja-JP"/>
        </w:rPr>
        <w:t>126.</w:t>
      </w:r>
      <w:r w:rsidRPr="00B04AB5">
        <w:rPr>
          <w:rFonts w:ascii="Times New Roman" w:eastAsia="MS Mincho" w:hAnsi="Times New Roman" w:cs="Times New Roman"/>
          <w:sz w:val="24"/>
          <w:szCs w:val="24"/>
          <w:lang w:val="bg-BG" w:eastAsia="ja-JP"/>
        </w:rPr>
        <w:t xml:space="preserve"> </w:t>
      </w:r>
    </w:p>
    <w:p w:rsidR="00B04AB5" w:rsidRDefault="00B04AB5" w:rsidP="00B04AB5">
      <w:pPr>
        <w:ind w:firstLine="360"/>
        <w:jc w:val="both"/>
        <w:rPr>
          <w:rFonts w:ascii="Times New Roman" w:hAnsi="Times New Roman" w:cs="Times New Roman"/>
          <w:sz w:val="24"/>
          <w:szCs w:val="24"/>
          <w:lang w:val="bg-BG"/>
        </w:rPr>
      </w:pPr>
      <w:r w:rsidRPr="00B04AB5">
        <w:rPr>
          <w:rFonts w:ascii="Times New Roman" w:eastAsia="MS Mincho" w:hAnsi="Times New Roman" w:cs="Times New Roman"/>
          <w:sz w:val="24"/>
          <w:szCs w:val="24"/>
          <w:lang w:val="bg-BG" w:eastAsia="ja-JP"/>
        </w:rPr>
        <w:t>Разходите за придобиване на дълготрайни материални активи (ДМА) в община Садово в края на 2015 г.  нарастват на 21</w:t>
      </w:r>
      <w:r w:rsidR="004B69EE">
        <w:rPr>
          <w:rFonts w:ascii="Times New Roman" w:eastAsia="MS Mincho" w:hAnsi="Times New Roman" w:cs="Times New Roman"/>
          <w:sz w:val="24"/>
          <w:szCs w:val="24"/>
          <w:lang w:val="bg-BG" w:eastAsia="ja-JP"/>
        </w:rPr>
        <w:t xml:space="preserve"> </w:t>
      </w:r>
      <w:r w:rsidRPr="00B04AB5">
        <w:rPr>
          <w:rFonts w:ascii="Times New Roman" w:eastAsia="MS Mincho" w:hAnsi="Times New Roman" w:cs="Times New Roman"/>
          <w:sz w:val="24"/>
          <w:szCs w:val="24"/>
          <w:lang w:val="bg-BG" w:eastAsia="ja-JP"/>
        </w:rPr>
        <w:t>342 хил.лв, което е с 24,4% повече спрямо 2014</w:t>
      </w:r>
      <w:r w:rsidR="004B69EE">
        <w:rPr>
          <w:rFonts w:ascii="Times New Roman" w:eastAsia="MS Mincho" w:hAnsi="Times New Roman" w:cs="Times New Roman"/>
          <w:sz w:val="24"/>
          <w:szCs w:val="24"/>
          <w:lang w:val="bg-BG" w:eastAsia="ja-JP"/>
        </w:rPr>
        <w:t xml:space="preserve"> </w:t>
      </w:r>
      <w:r w:rsidRPr="00B04AB5">
        <w:rPr>
          <w:rFonts w:ascii="Times New Roman" w:eastAsia="MS Mincho" w:hAnsi="Times New Roman" w:cs="Times New Roman"/>
          <w:sz w:val="24"/>
          <w:szCs w:val="24"/>
          <w:lang w:val="bg-BG" w:eastAsia="ja-JP"/>
        </w:rPr>
        <w:t>г. За Пловдив се наблюдава увеличаване на ДМА от 1</w:t>
      </w:r>
      <w:r w:rsidR="004B69EE">
        <w:rPr>
          <w:rFonts w:ascii="Times New Roman" w:eastAsia="MS Mincho" w:hAnsi="Times New Roman" w:cs="Times New Roman"/>
          <w:sz w:val="24"/>
          <w:szCs w:val="24"/>
          <w:lang w:val="bg-BG" w:eastAsia="ja-JP"/>
        </w:rPr>
        <w:t> </w:t>
      </w:r>
      <w:r w:rsidRPr="00B04AB5">
        <w:rPr>
          <w:rFonts w:ascii="Times New Roman" w:eastAsia="MS Mincho" w:hAnsi="Times New Roman" w:cs="Times New Roman"/>
          <w:sz w:val="24"/>
          <w:szCs w:val="24"/>
          <w:lang w:val="bg-BG" w:eastAsia="ja-JP"/>
        </w:rPr>
        <w:t>639</w:t>
      </w:r>
      <w:r w:rsidR="004B69EE">
        <w:rPr>
          <w:rFonts w:ascii="Times New Roman" w:eastAsia="MS Mincho" w:hAnsi="Times New Roman" w:cs="Times New Roman"/>
          <w:sz w:val="24"/>
          <w:szCs w:val="24"/>
          <w:lang w:val="bg-BG" w:eastAsia="ja-JP"/>
        </w:rPr>
        <w:t xml:space="preserve"> </w:t>
      </w:r>
      <w:r w:rsidRPr="00B04AB5">
        <w:rPr>
          <w:rFonts w:ascii="Times New Roman" w:eastAsia="MS Mincho" w:hAnsi="Times New Roman" w:cs="Times New Roman"/>
          <w:sz w:val="24"/>
          <w:szCs w:val="24"/>
          <w:lang w:val="bg-BG" w:eastAsia="ja-JP"/>
        </w:rPr>
        <w:t>346 хил.лв на 177</w:t>
      </w:r>
      <w:r w:rsidR="004B69EE">
        <w:rPr>
          <w:rFonts w:ascii="Times New Roman" w:eastAsia="MS Mincho" w:hAnsi="Times New Roman" w:cs="Times New Roman"/>
          <w:sz w:val="24"/>
          <w:szCs w:val="24"/>
          <w:lang w:val="bg-BG" w:eastAsia="ja-JP"/>
        </w:rPr>
        <w:t xml:space="preserve"> </w:t>
      </w:r>
      <w:r w:rsidRPr="00B04AB5">
        <w:rPr>
          <w:rFonts w:ascii="Times New Roman" w:eastAsia="MS Mincho" w:hAnsi="Times New Roman" w:cs="Times New Roman"/>
          <w:sz w:val="24"/>
          <w:szCs w:val="24"/>
          <w:lang w:val="bg-BG" w:eastAsia="ja-JP"/>
        </w:rPr>
        <w:t>2948 хил.лв., което е на</w:t>
      </w:r>
      <w:r w:rsidR="004B69EE">
        <w:rPr>
          <w:rFonts w:ascii="Times New Roman" w:eastAsia="MS Mincho" w:hAnsi="Times New Roman" w:cs="Times New Roman"/>
          <w:sz w:val="24"/>
          <w:szCs w:val="24"/>
          <w:lang w:val="bg-BG" w:eastAsia="ja-JP"/>
        </w:rPr>
        <w:t xml:space="preserve">растване с 7,5% спрямо 2014 г. </w:t>
      </w:r>
    </w:p>
    <w:p w:rsidR="00B04AB5" w:rsidRDefault="00B04AB5" w:rsidP="00B04AB5">
      <w:pPr>
        <w:ind w:firstLine="360"/>
        <w:jc w:val="both"/>
        <w:rPr>
          <w:rFonts w:ascii="Times New Roman" w:eastAsia="Times New Roman" w:hAnsi="Times New Roman" w:cs="Times New Roman"/>
          <w:sz w:val="24"/>
          <w:szCs w:val="24"/>
          <w:lang w:val="bg-BG" w:eastAsia="bg-BG"/>
        </w:rPr>
      </w:pPr>
      <w:r w:rsidRPr="00B04AB5">
        <w:rPr>
          <w:rFonts w:ascii="Times New Roman" w:eastAsia="Times New Roman" w:hAnsi="Times New Roman" w:cs="Times New Roman"/>
          <w:sz w:val="24"/>
          <w:szCs w:val="24"/>
          <w:lang w:val="bg-BG" w:eastAsia="bg-BG"/>
        </w:rPr>
        <w:t>Разпределението на ДМА в нефинансовите предприятия на община Садово бележи почти постоянен ръст, което</w:t>
      </w:r>
      <w:r w:rsidRPr="00B04AB5">
        <w:rPr>
          <w:rFonts w:ascii="Times New Roman" w:eastAsia="MS Mincho" w:hAnsi="Times New Roman" w:cs="Times New Roman"/>
          <w:sz w:val="24"/>
          <w:szCs w:val="24"/>
          <w:lang w:val="bg-BG" w:eastAsia="ja-JP"/>
        </w:rPr>
        <w:t xml:space="preserve"> </w:t>
      </w:r>
      <w:r w:rsidRPr="00B04AB5">
        <w:rPr>
          <w:rFonts w:ascii="Times New Roman" w:eastAsia="Times New Roman" w:hAnsi="Times New Roman" w:cs="Times New Roman"/>
          <w:sz w:val="24"/>
          <w:szCs w:val="24"/>
          <w:lang w:val="bg-BG" w:eastAsia="bg-BG"/>
        </w:rPr>
        <w:t>е предпоставка за устойчивото развити</w:t>
      </w:r>
      <w:r w:rsidR="00DB0313">
        <w:rPr>
          <w:rFonts w:ascii="Times New Roman" w:eastAsia="Times New Roman" w:hAnsi="Times New Roman" w:cs="Times New Roman"/>
          <w:sz w:val="24"/>
          <w:szCs w:val="24"/>
          <w:lang w:val="bg-BG" w:eastAsia="bg-BG"/>
        </w:rPr>
        <w:t xml:space="preserve">е на предприятията в общината, </w:t>
      </w:r>
      <w:r w:rsidRPr="00B04AB5">
        <w:rPr>
          <w:rFonts w:ascii="Times New Roman" w:eastAsia="Times New Roman" w:hAnsi="Times New Roman" w:cs="Times New Roman"/>
          <w:sz w:val="24"/>
          <w:szCs w:val="24"/>
          <w:lang w:val="bg-BG" w:eastAsia="bg-BG"/>
        </w:rPr>
        <w:t>разширяване на</w:t>
      </w:r>
      <w:r w:rsidRPr="00B04AB5">
        <w:rPr>
          <w:rFonts w:ascii="Times New Roman" w:eastAsia="MS Mincho" w:hAnsi="Times New Roman" w:cs="Times New Roman"/>
          <w:sz w:val="24"/>
          <w:szCs w:val="24"/>
          <w:lang w:val="bg-BG" w:eastAsia="ja-JP"/>
        </w:rPr>
        <w:t xml:space="preserve"> </w:t>
      </w:r>
      <w:r w:rsidRPr="00B04AB5">
        <w:rPr>
          <w:rFonts w:ascii="Times New Roman" w:eastAsia="Times New Roman" w:hAnsi="Times New Roman" w:cs="Times New Roman"/>
          <w:sz w:val="24"/>
          <w:szCs w:val="24"/>
          <w:lang w:val="bg-BG" w:eastAsia="bg-BG"/>
        </w:rPr>
        <w:t xml:space="preserve">дейността им и подобряване на технологичния процес. </w:t>
      </w:r>
    </w:p>
    <w:p w:rsidR="00B04AB5" w:rsidRPr="00B04AB5" w:rsidRDefault="00B04AB5" w:rsidP="00B04AB5">
      <w:pPr>
        <w:ind w:firstLine="360"/>
        <w:jc w:val="both"/>
        <w:rPr>
          <w:rFonts w:ascii="Times New Roman" w:eastAsia="Times New Roman" w:hAnsi="Times New Roman" w:cs="Times New Roman"/>
          <w:sz w:val="24"/>
          <w:szCs w:val="24"/>
          <w:lang w:val="bg-BG" w:eastAsia="bg-BG"/>
        </w:rPr>
      </w:pPr>
      <w:r w:rsidRPr="00B04AB5">
        <w:rPr>
          <w:rFonts w:ascii="Times New Roman" w:eastAsia="Times New Roman" w:hAnsi="Times New Roman" w:cs="Times New Roman"/>
          <w:sz w:val="24"/>
          <w:szCs w:val="24"/>
          <w:shd w:val="clear" w:color="auto" w:fill="FFFFFF"/>
          <w:lang w:val="bg-BG" w:eastAsia="bg-BG"/>
        </w:rPr>
        <w:t>Водещ промишлшлен отрасъл е хранително – вкусовата промишленост, която се развива на основата на преработката на местни замеделски суровини.</w:t>
      </w:r>
      <w:r>
        <w:rPr>
          <w:rFonts w:ascii="Times New Roman" w:eastAsia="Times New Roman" w:hAnsi="Times New Roman" w:cs="Times New Roman"/>
          <w:sz w:val="24"/>
          <w:szCs w:val="24"/>
          <w:lang w:val="bg-BG" w:eastAsia="bg-BG"/>
        </w:rPr>
        <w:t xml:space="preserve"> </w:t>
      </w:r>
      <w:r w:rsidRPr="00B04AB5">
        <w:rPr>
          <w:rFonts w:ascii="Times New Roman" w:eastAsia="MS Mincho" w:hAnsi="Times New Roman" w:cs="Times New Roman"/>
          <w:sz w:val="24"/>
          <w:szCs w:val="24"/>
          <w:lang w:val="bg-BG" w:eastAsia="ja-JP"/>
        </w:rPr>
        <w:t>Обликът на промишлеността в общината се дава от предприятия</w:t>
      </w:r>
      <w:r w:rsidR="00DB0313">
        <w:rPr>
          <w:rFonts w:ascii="Times New Roman" w:eastAsia="MS Mincho" w:hAnsi="Times New Roman" w:cs="Times New Roman"/>
          <w:sz w:val="24"/>
          <w:szCs w:val="24"/>
          <w:lang w:val="bg-BG" w:eastAsia="ja-JP"/>
        </w:rPr>
        <w:t>, свързани със селско</w:t>
      </w:r>
      <w:r w:rsidRPr="00B04AB5">
        <w:rPr>
          <w:rFonts w:ascii="Times New Roman" w:eastAsia="MS Mincho" w:hAnsi="Times New Roman" w:cs="Times New Roman"/>
          <w:sz w:val="24"/>
          <w:szCs w:val="24"/>
          <w:lang w:val="bg-BG" w:eastAsia="ja-JP"/>
        </w:rPr>
        <w:t>стопанско производство и преработка :</w:t>
      </w:r>
    </w:p>
    <w:p w:rsidR="00B04AB5" w:rsidRPr="00B04AB5" w:rsidRDefault="00B04AB5" w:rsidP="00B04AB5">
      <w:pPr>
        <w:spacing w:after="0" w:line="360" w:lineRule="auto"/>
        <w:ind w:firstLine="540"/>
        <w:jc w:val="both"/>
        <w:rPr>
          <w:rFonts w:ascii="Times New Roman" w:eastAsia="MS Mincho" w:hAnsi="Times New Roman" w:cs="Times New Roman"/>
          <w:sz w:val="24"/>
          <w:szCs w:val="24"/>
          <w:lang w:val="bg-BG" w:eastAsia="ja-JP"/>
        </w:rPr>
      </w:pPr>
      <w:r w:rsidRPr="00B04AB5">
        <w:rPr>
          <w:rFonts w:ascii="Times New Roman" w:eastAsia="MS Mincho" w:hAnsi="Times New Roman" w:cs="Times New Roman"/>
          <w:b/>
          <w:i/>
          <w:sz w:val="24"/>
          <w:szCs w:val="24"/>
          <w:lang w:val="bg-BG" w:eastAsia="ja-JP"/>
        </w:rPr>
        <w:t xml:space="preserve">  с.</w:t>
      </w:r>
      <w:r>
        <w:rPr>
          <w:rFonts w:ascii="Times New Roman" w:eastAsia="MS Mincho" w:hAnsi="Times New Roman" w:cs="Times New Roman"/>
          <w:b/>
          <w:i/>
          <w:sz w:val="24"/>
          <w:szCs w:val="24"/>
          <w:lang w:val="bg-BG" w:eastAsia="ja-JP"/>
        </w:rPr>
        <w:t xml:space="preserve"> </w:t>
      </w:r>
      <w:r w:rsidRPr="00B04AB5">
        <w:rPr>
          <w:rFonts w:ascii="Times New Roman" w:eastAsia="MS Mincho" w:hAnsi="Times New Roman" w:cs="Times New Roman"/>
          <w:b/>
          <w:i/>
          <w:sz w:val="24"/>
          <w:szCs w:val="24"/>
          <w:lang w:val="bg-BG" w:eastAsia="ja-JP"/>
        </w:rPr>
        <w:t>Болярци</w:t>
      </w:r>
    </w:p>
    <w:p w:rsidR="00B04AB5" w:rsidRPr="00B04AB5" w:rsidRDefault="00DB0313" w:rsidP="00237A82">
      <w:pPr>
        <w:pStyle w:val="ListParagraph"/>
        <w:numPr>
          <w:ilvl w:val="0"/>
          <w:numId w:val="31"/>
        </w:numPr>
        <w:spacing w:after="0" w:line="36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val="bg-BG" w:eastAsia="ja-JP"/>
        </w:rPr>
        <w:t>„Димитрови“ ООД с предмет на дейност п</w:t>
      </w:r>
      <w:r w:rsidR="00B04AB5" w:rsidRPr="00B04AB5">
        <w:rPr>
          <w:rFonts w:ascii="Times New Roman" w:eastAsia="MS Mincho" w:hAnsi="Times New Roman" w:cs="Times New Roman"/>
          <w:sz w:val="24"/>
          <w:szCs w:val="24"/>
          <w:lang w:val="bg-BG" w:eastAsia="ja-JP"/>
        </w:rPr>
        <w:t xml:space="preserve">роизводство на фуражи; </w:t>
      </w:r>
    </w:p>
    <w:p w:rsidR="00B04AB5" w:rsidRPr="00B04AB5" w:rsidRDefault="00DB0313" w:rsidP="00237A82">
      <w:pPr>
        <w:pStyle w:val="ListParagraph"/>
        <w:numPr>
          <w:ilvl w:val="0"/>
          <w:numId w:val="31"/>
        </w:numPr>
        <w:spacing w:after="0" w:line="36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val="bg-BG" w:eastAsia="ja-JP"/>
        </w:rPr>
        <w:t>„Есетра комерс“ ООД с п</w:t>
      </w:r>
      <w:r w:rsidR="00B04AB5" w:rsidRPr="00B04AB5">
        <w:rPr>
          <w:rFonts w:ascii="Times New Roman" w:eastAsia="MS Mincho" w:hAnsi="Times New Roman" w:cs="Times New Roman"/>
          <w:sz w:val="24"/>
          <w:szCs w:val="24"/>
          <w:lang w:val="bg-BG" w:eastAsia="ja-JP"/>
        </w:rPr>
        <w:t>ре</w:t>
      </w:r>
      <w:r>
        <w:rPr>
          <w:rFonts w:ascii="Times New Roman" w:eastAsia="MS Mincho" w:hAnsi="Times New Roman" w:cs="Times New Roman"/>
          <w:sz w:val="24"/>
          <w:szCs w:val="24"/>
          <w:lang w:val="bg-BG" w:eastAsia="ja-JP"/>
        </w:rPr>
        <w:t>дмет на дейност т</w:t>
      </w:r>
      <w:r w:rsidR="00B04AB5" w:rsidRPr="00B04AB5">
        <w:rPr>
          <w:rFonts w:ascii="Times New Roman" w:eastAsia="MS Mincho" w:hAnsi="Times New Roman" w:cs="Times New Roman"/>
          <w:sz w:val="24"/>
          <w:szCs w:val="24"/>
          <w:lang w:val="bg-BG" w:eastAsia="ja-JP"/>
        </w:rPr>
        <w:t>ърговия на дребно с риба , рибни продукти , ракообразни и мекотели;</w:t>
      </w:r>
    </w:p>
    <w:p w:rsidR="00B04AB5" w:rsidRPr="00B04AB5" w:rsidRDefault="00DB0313" w:rsidP="00237A82">
      <w:pPr>
        <w:pStyle w:val="ListParagraph"/>
        <w:numPr>
          <w:ilvl w:val="0"/>
          <w:numId w:val="31"/>
        </w:numPr>
        <w:spacing w:after="0" w:line="36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val="bg-BG" w:eastAsia="ja-JP"/>
        </w:rPr>
        <w:t>„Елана – Харт“  ООД  с предмет на дейност п</w:t>
      </w:r>
      <w:r w:rsidR="00B04AB5" w:rsidRPr="00B04AB5">
        <w:rPr>
          <w:rFonts w:ascii="Times New Roman" w:eastAsia="MS Mincho" w:hAnsi="Times New Roman" w:cs="Times New Roman"/>
          <w:sz w:val="24"/>
          <w:szCs w:val="24"/>
          <w:lang w:val="bg-BG" w:eastAsia="ja-JP"/>
        </w:rPr>
        <w:t>роизводство на полиетиленови изделия</w:t>
      </w:r>
      <w:r w:rsidR="00B04AB5" w:rsidRPr="00B04AB5">
        <w:rPr>
          <w:rFonts w:ascii="Times New Roman" w:eastAsia="MS Mincho" w:hAnsi="Times New Roman" w:cs="Times New Roman"/>
          <w:sz w:val="24"/>
          <w:szCs w:val="24"/>
          <w:lang w:val="ru-RU" w:eastAsia="ja-JP"/>
        </w:rPr>
        <w:t>;</w:t>
      </w:r>
    </w:p>
    <w:p w:rsidR="00B04AB5" w:rsidRPr="00B04AB5" w:rsidRDefault="00DB0313" w:rsidP="00237A82">
      <w:pPr>
        <w:pStyle w:val="ListParagraph"/>
        <w:numPr>
          <w:ilvl w:val="0"/>
          <w:numId w:val="31"/>
        </w:numPr>
        <w:spacing w:after="0" w:line="36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val="bg-BG" w:eastAsia="ja-JP"/>
        </w:rPr>
        <w:t>„ Ивко Трейд“ ООД с предмет на дейност п</w:t>
      </w:r>
      <w:r w:rsidR="00B04AB5" w:rsidRPr="00B04AB5">
        <w:rPr>
          <w:rFonts w:ascii="Times New Roman" w:eastAsia="MS Mincho" w:hAnsi="Times New Roman" w:cs="Times New Roman"/>
          <w:sz w:val="24"/>
          <w:szCs w:val="24"/>
          <w:lang w:val="bg-BG" w:eastAsia="ja-JP"/>
        </w:rPr>
        <w:t>роизводство на перилни препарати</w:t>
      </w:r>
      <w:r w:rsidR="00B04AB5" w:rsidRPr="00B04AB5">
        <w:rPr>
          <w:rFonts w:ascii="Times New Roman" w:eastAsia="MS Mincho" w:hAnsi="Times New Roman" w:cs="Times New Roman"/>
          <w:sz w:val="24"/>
          <w:szCs w:val="24"/>
          <w:lang w:val="ru-RU" w:eastAsia="ja-JP"/>
        </w:rPr>
        <w:t>;</w:t>
      </w:r>
    </w:p>
    <w:p w:rsidR="00B04AB5" w:rsidRPr="00B04AB5" w:rsidRDefault="00B04AB5" w:rsidP="00237A82">
      <w:pPr>
        <w:pStyle w:val="ListParagraph"/>
        <w:numPr>
          <w:ilvl w:val="0"/>
          <w:numId w:val="31"/>
        </w:numPr>
        <w:spacing w:after="0" w:line="360" w:lineRule="auto"/>
        <w:jc w:val="both"/>
        <w:rPr>
          <w:rFonts w:ascii="Times New Roman" w:eastAsia="MS Mincho" w:hAnsi="Times New Roman" w:cs="Times New Roman"/>
          <w:sz w:val="24"/>
          <w:szCs w:val="24"/>
          <w:lang w:eastAsia="ja-JP"/>
        </w:rPr>
      </w:pPr>
      <w:r w:rsidRPr="00B04AB5">
        <w:rPr>
          <w:rFonts w:ascii="Times New Roman" w:eastAsia="MS Mincho" w:hAnsi="Times New Roman" w:cs="Times New Roman"/>
          <w:sz w:val="24"/>
          <w:szCs w:val="24"/>
          <w:lang w:val="bg-BG" w:eastAsia="ja-JP"/>
        </w:rPr>
        <w:t>„Ламарина 2</w:t>
      </w:r>
      <w:r w:rsidR="00DB0313">
        <w:rPr>
          <w:rFonts w:ascii="Times New Roman" w:eastAsia="MS Mincho" w:hAnsi="Times New Roman" w:cs="Times New Roman"/>
          <w:sz w:val="24"/>
          <w:szCs w:val="24"/>
          <w:lang w:val="bg-BG" w:eastAsia="ja-JP"/>
        </w:rPr>
        <w:t>005“ ЕООД с предмет на дейност а</w:t>
      </w:r>
      <w:r w:rsidRPr="00B04AB5">
        <w:rPr>
          <w:rFonts w:ascii="Times New Roman" w:eastAsia="MS Mincho" w:hAnsi="Times New Roman" w:cs="Times New Roman"/>
          <w:sz w:val="24"/>
          <w:szCs w:val="24"/>
          <w:lang w:val="bg-BG" w:eastAsia="ja-JP"/>
        </w:rPr>
        <w:t>рхитектурни и инженерни дейности</w:t>
      </w:r>
      <w:r w:rsidRPr="00B04AB5">
        <w:rPr>
          <w:rFonts w:ascii="Times New Roman" w:eastAsia="MS Mincho" w:hAnsi="Times New Roman" w:cs="Times New Roman"/>
          <w:sz w:val="24"/>
          <w:szCs w:val="24"/>
          <w:lang w:val="ru-RU" w:eastAsia="ja-JP"/>
        </w:rPr>
        <w:t>;</w:t>
      </w:r>
      <w:r w:rsidRPr="00B04AB5">
        <w:rPr>
          <w:rFonts w:ascii="Times New Roman" w:eastAsia="MS Mincho" w:hAnsi="Times New Roman" w:cs="Times New Roman"/>
          <w:sz w:val="24"/>
          <w:szCs w:val="24"/>
          <w:lang w:val="bg-BG" w:eastAsia="ja-JP"/>
        </w:rPr>
        <w:t xml:space="preserve"> </w:t>
      </w:r>
    </w:p>
    <w:p w:rsidR="00B04AB5" w:rsidRPr="00B04AB5" w:rsidRDefault="00B04AB5" w:rsidP="00B04AB5">
      <w:pPr>
        <w:spacing w:after="0" w:line="360" w:lineRule="auto"/>
        <w:ind w:firstLine="708"/>
        <w:jc w:val="both"/>
        <w:rPr>
          <w:rFonts w:ascii="Times New Roman" w:eastAsia="MS Mincho" w:hAnsi="Times New Roman" w:cs="Times New Roman"/>
          <w:b/>
          <w:i/>
          <w:sz w:val="24"/>
          <w:szCs w:val="24"/>
          <w:lang w:val="bg-BG" w:eastAsia="ja-JP"/>
        </w:rPr>
      </w:pPr>
      <w:r w:rsidRPr="00B04AB5">
        <w:rPr>
          <w:rFonts w:ascii="Times New Roman" w:eastAsia="MS Mincho" w:hAnsi="Times New Roman" w:cs="Times New Roman"/>
          <w:b/>
          <w:i/>
          <w:sz w:val="24"/>
          <w:szCs w:val="24"/>
          <w:lang w:val="bg-BG" w:eastAsia="ja-JP"/>
        </w:rPr>
        <w:t>с.</w:t>
      </w:r>
      <w:r>
        <w:rPr>
          <w:rFonts w:ascii="Times New Roman" w:eastAsia="MS Mincho" w:hAnsi="Times New Roman" w:cs="Times New Roman"/>
          <w:b/>
          <w:i/>
          <w:sz w:val="24"/>
          <w:szCs w:val="24"/>
          <w:lang w:val="bg-BG" w:eastAsia="ja-JP"/>
        </w:rPr>
        <w:t xml:space="preserve"> </w:t>
      </w:r>
      <w:r w:rsidRPr="00B04AB5">
        <w:rPr>
          <w:rFonts w:ascii="Times New Roman" w:eastAsia="MS Mincho" w:hAnsi="Times New Roman" w:cs="Times New Roman"/>
          <w:b/>
          <w:i/>
          <w:sz w:val="24"/>
          <w:szCs w:val="24"/>
          <w:lang w:val="bg-BG" w:eastAsia="ja-JP"/>
        </w:rPr>
        <w:t xml:space="preserve">Катуница </w:t>
      </w:r>
    </w:p>
    <w:p w:rsidR="00B04AB5" w:rsidRDefault="00B04AB5" w:rsidP="00237A82">
      <w:pPr>
        <w:pStyle w:val="ListParagraph"/>
        <w:numPr>
          <w:ilvl w:val="0"/>
          <w:numId w:val="32"/>
        </w:numPr>
        <w:spacing w:after="0" w:line="360" w:lineRule="auto"/>
        <w:jc w:val="both"/>
        <w:rPr>
          <w:rFonts w:ascii="Times New Roman" w:eastAsia="MS Mincho" w:hAnsi="Times New Roman" w:cs="Times New Roman"/>
          <w:sz w:val="24"/>
          <w:szCs w:val="24"/>
          <w:lang w:val="ru-RU" w:eastAsia="ja-JP"/>
        </w:rPr>
      </w:pPr>
      <w:r w:rsidRPr="00B04AB5">
        <w:rPr>
          <w:rFonts w:ascii="Times New Roman" w:eastAsia="MS Mincho" w:hAnsi="Times New Roman" w:cs="Times New Roman"/>
          <w:sz w:val="24"/>
          <w:szCs w:val="24"/>
          <w:lang w:val="bg-BG" w:eastAsia="ja-JP"/>
        </w:rPr>
        <w:t>„Винпром Пещера „ АД</w:t>
      </w:r>
      <w:r w:rsidR="00DB0313">
        <w:rPr>
          <w:rFonts w:ascii="Times New Roman" w:eastAsia="MS Mincho" w:hAnsi="Times New Roman" w:cs="Times New Roman"/>
          <w:sz w:val="24"/>
          <w:szCs w:val="24"/>
          <w:lang w:val="bg-BG" w:eastAsia="ja-JP"/>
        </w:rPr>
        <w:t xml:space="preserve"> - Поделение - Спиртна фабрика </w:t>
      </w:r>
      <w:r w:rsidRPr="00B04AB5">
        <w:rPr>
          <w:rFonts w:ascii="Times New Roman" w:eastAsia="MS Mincho" w:hAnsi="Times New Roman" w:cs="Times New Roman"/>
          <w:sz w:val="24"/>
          <w:szCs w:val="24"/>
          <w:lang w:val="bg-BG" w:eastAsia="ja-JP"/>
        </w:rPr>
        <w:t>с.</w:t>
      </w:r>
      <w:r w:rsidR="00DB0313">
        <w:rPr>
          <w:rFonts w:ascii="Times New Roman" w:eastAsia="MS Mincho" w:hAnsi="Times New Roman" w:cs="Times New Roman"/>
          <w:sz w:val="24"/>
          <w:szCs w:val="24"/>
          <w:lang w:val="bg-BG" w:eastAsia="ja-JP"/>
        </w:rPr>
        <w:t xml:space="preserve"> Катуница с предмет на дейност п</w:t>
      </w:r>
      <w:r w:rsidRPr="00B04AB5">
        <w:rPr>
          <w:rFonts w:ascii="Times New Roman" w:eastAsia="MS Mincho" w:hAnsi="Times New Roman" w:cs="Times New Roman"/>
          <w:sz w:val="24"/>
          <w:szCs w:val="24"/>
          <w:lang w:val="bg-BG" w:eastAsia="ja-JP"/>
        </w:rPr>
        <w:t>роизводство на спирт</w:t>
      </w:r>
      <w:r w:rsidRPr="00B04AB5">
        <w:rPr>
          <w:rFonts w:ascii="Times New Roman" w:eastAsia="MS Mincho" w:hAnsi="Times New Roman" w:cs="Times New Roman"/>
          <w:sz w:val="24"/>
          <w:szCs w:val="24"/>
          <w:lang w:val="ru-RU" w:eastAsia="ja-JP"/>
        </w:rPr>
        <w:t>;</w:t>
      </w:r>
    </w:p>
    <w:p w:rsidR="00B04AB5" w:rsidRDefault="00DB0313" w:rsidP="00237A82">
      <w:pPr>
        <w:pStyle w:val="ListParagraph"/>
        <w:numPr>
          <w:ilvl w:val="0"/>
          <w:numId w:val="32"/>
        </w:numPr>
        <w:spacing w:after="0" w:line="360" w:lineRule="auto"/>
        <w:jc w:val="both"/>
        <w:rPr>
          <w:rFonts w:ascii="Times New Roman" w:eastAsia="MS Mincho" w:hAnsi="Times New Roman" w:cs="Times New Roman"/>
          <w:sz w:val="24"/>
          <w:szCs w:val="24"/>
          <w:lang w:val="ru-RU" w:eastAsia="ja-JP"/>
        </w:rPr>
      </w:pPr>
      <w:r>
        <w:rPr>
          <w:rFonts w:ascii="Times New Roman" w:eastAsia="MS Mincho" w:hAnsi="Times New Roman" w:cs="Times New Roman"/>
          <w:sz w:val="24"/>
          <w:szCs w:val="24"/>
          <w:lang w:val="bg-BG" w:eastAsia="ja-JP"/>
        </w:rPr>
        <w:t>„Куминяно фрут“ ООД с предмет на дейност ф</w:t>
      </w:r>
      <w:r w:rsidR="00B04AB5" w:rsidRPr="00B04AB5">
        <w:rPr>
          <w:rFonts w:ascii="Times New Roman" w:eastAsia="MS Mincho" w:hAnsi="Times New Roman" w:cs="Times New Roman"/>
          <w:sz w:val="24"/>
          <w:szCs w:val="24"/>
          <w:lang w:val="bg-BG" w:eastAsia="ja-JP"/>
        </w:rPr>
        <w:t>абрика за замразяване на плодове и зеленчуци</w:t>
      </w:r>
      <w:r w:rsidR="00B04AB5" w:rsidRPr="00B04AB5">
        <w:rPr>
          <w:rFonts w:ascii="Times New Roman" w:eastAsia="MS Mincho" w:hAnsi="Times New Roman" w:cs="Times New Roman"/>
          <w:sz w:val="24"/>
          <w:szCs w:val="24"/>
          <w:lang w:val="ru-RU" w:eastAsia="ja-JP"/>
        </w:rPr>
        <w:t>;</w:t>
      </w:r>
    </w:p>
    <w:p w:rsidR="00B04AB5" w:rsidRPr="004F0710" w:rsidRDefault="00DB0313" w:rsidP="004F0710">
      <w:pPr>
        <w:pStyle w:val="ListParagraph"/>
        <w:numPr>
          <w:ilvl w:val="0"/>
          <w:numId w:val="32"/>
        </w:numPr>
        <w:spacing w:after="0" w:line="360" w:lineRule="auto"/>
        <w:jc w:val="both"/>
        <w:rPr>
          <w:rFonts w:ascii="Times New Roman" w:eastAsia="MS Mincho" w:hAnsi="Times New Roman" w:cs="Times New Roman"/>
          <w:sz w:val="24"/>
          <w:szCs w:val="24"/>
          <w:lang w:val="ru-RU" w:eastAsia="ja-JP"/>
        </w:rPr>
      </w:pPr>
      <w:r>
        <w:rPr>
          <w:rFonts w:ascii="Times New Roman" w:eastAsia="MS Mincho" w:hAnsi="Times New Roman" w:cs="Times New Roman"/>
          <w:sz w:val="24"/>
          <w:szCs w:val="24"/>
          <w:lang w:val="bg-BG" w:eastAsia="ja-JP"/>
        </w:rPr>
        <w:t>„Биосет“ ООД с предмет на дейност п</w:t>
      </w:r>
      <w:r w:rsidR="00B04AB5" w:rsidRPr="00B04AB5">
        <w:rPr>
          <w:rFonts w:ascii="Times New Roman" w:eastAsia="MS Mincho" w:hAnsi="Times New Roman" w:cs="Times New Roman"/>
          <w:sz w:val="24"/>
          <w:szCs w:val="24"/>
          <w:lang w:val="bg-BG" w:eastAsia="ja-JP"/>
        </w:rPr>
        <w:t>рои</w:t>
      </w:r>
      <w:r>
        <w:rPr>
          <w:rFonts w:ascii="Times New Roman" w:eastAsia="MS Mincho" w:hAnsi="Times New Roman" w:cs="Times New Roman"/>
          <w:sz w:val="24"/>
          <w:szCs w:val="24"/>
          <w:lang w:val="bg-BG" w:eastAsia="ja-JP"/>
        </w:rPr>
        <w:t>зводство и пакетаж на нишестета</w:t>
      </w:r>
      <w:r w:rsidR="00B04AB5" w:rsidRPr="00B04AB5">
        <w:rPr>
          <w:rFonts w:ascii="Times New Roman" w:eastAsia="MS Mincho" w:hAnsi="Times New Roman" w:cs="Times New Roman"/>
          <w:sz w:val="24"/>
          <w:szCs w:val="24"/>
          <w:lang w:val="bg-BG" w:eastAsia="ja-JP"/>
        </w:rPr>
        <w:t>, подправки и други артикули за домашното сладкарство</w:t>
      </w:r>
      <w:r w:rsidR="00B04AB5" w:rsidRPr="00B04AB5">
        <w:rPr>
          <w:rFonts w:ascii="Times New Roman" w:eastAsia="MS Mincho" w:hAnsi="Times New Roman" w:cs="Times New Roman"/>
          <w:sz w:val="24"/>
          <w:szCs w:val="24"/>
          <w:lang w:val="ru-RU" w:eastAsia="ja-JP"/>
        </w:rPr>
        <w:t xml:space="preserve">; </w:t>
      </w:r>
      <w:r w:rsidR="00B04AB5" w:rsidRPr="004F0710">
        <w:rPr>
          <w:rFonts w:ascii="Times New Roman" w:eastAsia="MS Mincho" w:hAnsi="Times New Roman" w:cs="Times New Roman"/>
          <w:sz w:val="24"/>
          <w:szCs w:val="24"/>
          <w:lang w:val="bg-BG" w:eastAsia="ja-JP"/>
        </w:rPr>
        <w:t>с.</w:t>
      </w:r>
      <w:r w:rsidRPr="004F0710">
        <w:rPr>
          <w:rFonts w:ascii="Times New Roman" w:eastAsia="MS Mincho" w:hAnsi="Times New Roman" w:cs="Times New Roman"/>
          <w:sz w:val="24"/>
          <w:szCs w:val="24"/>
          <w:lang w:val="bg-BG" w:eastAsia="ja-JP"/>
        </w:rPr>
        <w:t xml:space="preserve"> </w:t>
      </w:r>
      <w:r w:rsidR="00B04AB5" w:rsidRPr="004F0710">
        <w:rPr>
          <w:rFonts w:ascii="Times New Roman" w:eastAsia="MS Mincho" w:hAnsi="Times New Roman" w:cs="Times New Roman"/>
          <w:sz w:val="24"/>
          <w:szCs w:val="24"/>
          <w:lang w:val="bg-BG" w:eastAsia="ja-JP"/>
        </w:rPr>
        <w:t>Кочево</w:t>
      </w:r>
    </w:p>
    <w:p w:rsidR="00B04AB5" w:rsidRPr="00B04AB5" w:rsidRDefault="004F0710" w:rsidP="00237A82">
      <w:pPr>
        <w:pStyle w:val="ListParagraph"/>
        <w:numPr>
          <w:ilvl w:val="0"/>
          <w:numId w:val="32"/>
        </w:numPr>
        <w:spacing w:after="0" w:line="360" w:lineRule="auto"/>
        <w:jc w:val="both"/>
        <w:rPr>
          <w:rFonts w:ascii="Times New Roman" w:eastAsia="MS Mincho" w:hAnsi="Times New Roman" w:cs="Times New Roman"/>
          <w:sz w:val="24"/>
          <w:szCs w:val="24"/>
          <w:lang w:val="ru-RU" w:eastAsia="ja-JP"/>
        </w:rPr>
      </w:pPr>
      <w:r>
        <w:rPr>
          <w:rFonts w:ascii="Times New Roman" w:eastAsia="MS Mincho" w:hAnsi="Times New Roman" w:cs="Times New Roman"/>
          <w:sz w:val="24"/>
          <w:szCs w:val="24"/>
          <w:lang w:val="bg-BG" w:eastAsia="ja-JP"/>
        </w:rPr>
        <w:t>„Булгарфрост“ АД с предмет на дейност п</w:t>
      </w:r>
      <w:r w:rsidR="00B04AB5" w:rsidRPr="00B04AB5">
        <w:rPr>
          <w:rFonts w:ascii="Times New Roman" w:eastAsia="MS Mincho" w:hAnsi="Times New Roman" w:cs="Times New Roman"/>
          <w:sz w:val="24"/>
          <w:szCs w:val="24"/>
          <w:lang w:val="bg-BG" w:eastAsia="ja-JP"/>
        </w:rPr>
        <w:t>роизводство и търговия със замразени плодове и зеленчуци</w:t>
      </w:r>
      <w:r w:rsidR="00B04AB5" w:rsidRPr="00B04AB5">
        <w:rPr>
          <w:rFonts w:ascii="Times New Roman" w:eastAsia="MS Mincho" w:hAnsi="Times New Roman" w:cs="Times New Roman"/>
          <w:sz w:val="24"/>
          <w:szCs w:val="24"/>
          <w:lang w:val="ru-RU" w:eastAsia="ja-JP"/>
        </w:rPr>
        <w:t>;</w:t>
      </w:r>
      <w:r w:rsidR="00B04AB5" w:rsidRPr="00B04AB5">
        <w:rPr>
          <w:rFonts w:ascii="Times New Roman" w:eastAsia="MS Mincho" w:hAnsi="Times New Roman" w:cs="Times New Roman"/>
          <w:sz w:val="24"/>
          <w:szCs w:val="24"/>
          <w:lang w:val="bg-BG" w:eastAsia="ja-JP"/>
        </w:rPr>
        <w:t xml:space="preserve"> с.Милево</w:t>
      </w:r>
    </w:p>
    <w:p w:rsidR="00B04AB5" w:rsidRPr="00B04AB5" w:rsidRDefault="00B04AB5" w:rsidP="00237A82">
      <w:pPr>
        <w:pStyle w:val="ListParagraph"/>
        <w:numPr>
          <w:ilvl w:val="0"/>
          <w:numId w:val="32"/>
        </w:numPr>
        <w:spacing w:after="0" w:line="360" w:lineRule="auto"/>
        <w:jc w:val="both"/>
        <w:rPr>
          <w:rFonts w:ascii="Times New Roman" w:eastAsia="MS Mincho" w:hAnsi="Times New Roman" w:cs="Times New Roman"/>
          <w:sz w:val="24"/>
          <w:szCs w:val="24"/>
          <w:lang w:val="ru-RU" w:eastAsia="ja-JP"/>
        </w:rPr>
      </w:pPr>
      <w:r w:rsidRPr="00B04AB5">
        <w:rPr>
          <w:rFonts w:ascii="Times New Roman" w:eastAsia="MS Mincho" w:hAnsi="Times New Roman" w:cs="Times New Roman"/>
          <w:sz w:val="24"/>
          <w:szCs w:val="24"/>
          <w:lang w:val="bg-BG" w:eastAsia="ja-JP"/>
        </w:rPr>
        <w:lastRenderedPageBreak/>
        <w:t>„Галус -</w:t>
      </w:r>
      <w:r w:rsidR="004F0710">
        <w:rPr>
          <w:rFonts w:ascii="Times New Roman" w:eastAsia="MS Mincho" w:hAnsi="Times New Roman" w:cs="Times New Roman"/>
          <w:sz w:val="24"/>
          <w:szCs w:val="24"/>
          <w:lang w:val="bg-BG" w:eastAsia="ja-JP"/>
        </w:rPr>
        <w:t xml:space="preserve"> 2004“ ЕООД – обект </w:t>
      </w:r>
      <w:r w:rsidR="00682FEC">
        <w:rPr>
          <w:rFonts w:ascii="Times New Roman" w:eastAsia="MS Mincho" w:hAnsi="Times New Roman" w:cs="Times New Roman"/>
          <w:sz w:val="24"/>
          <w:szCs w:val="24"/>
          <w:lang w:val="bg-BG" w:eastAsia="ja-JP"/>
        </w:rPr>
        <w:t>Клан</w:t>
      </w:r>
      <w:r w:rsidR="004F0710">
        <w:rPr>
          <w:rFonts w:ascii="Times New Roman" w:eastAsia="MS Mincho" w:hAnsi="Times New Roman" w:cs="Times New Roman"/>
          <w:sz w:val="24"/>
          <w:szCs w:val="24"/>
          <w:lang w:val="bg-BG" w:eastAsia="ja-JP"/>
        </w:rPr>
        <w:t>ица; с.Милево  с предмет на дейност д</w:t>
      </w:r>
      <w:r w:rsidRPr="00B04AB5">
        <w:rPr>
          <w:rFonts w:ascii="Times New Roman" w:eastAsia="MS Mincho" w:hAnsi="Times New Roman" w:cs="Times New Roman"/>
          <w:sz w:val="24"/>
          <w:szCs w:val="24"/>
          <w:lang w:val="bg-BG" w:eastAsia="ja-JP"/>
        </w:rPr>
        <w:t>обив и преработка на месо от домашни птици</w:t>
      </w:r>
      <w:r w:rsidRPr="00B04AB5">
        <w:rPr>
          <w:rFonts w:ascii="Times New Roman" w:eastAsia="MS Mincho" w:hAnsi="Times New Roman" w:cs="Times New Roman"/>
          <w:sz w:val="24"/>
          <w:szCs w:val="24"/>
          <w:lang w:val="ru-RU" w:eastAsia="ja-JP"/>
        </w:rPr>
        <w:t>;</w:t>
      </w:r>
      <w:r w:rsidRPr="00B04AB5">
        <w:rPr>
          <w:rFonts w:ascii="Times New Roman" w:eastAsia="MS Mincho" w:hAnsi="Times New Roman" w:cs="Times New Roman"/>
          <w:sz w:val="24"/>
          <w:szCs w:val="24"/>
          <w:lang w:val="bg-BG" w:eastAsia="ja-JP"/>
        </w:rPr>
        <w:t xml:space="preserve"> </w:t>
      </w:r>
    </w:p>
    <w:p w:rsidR="00B04AB5" w:rsidRPr="00B04AB5" w:rsidRDefault="00682FEC" w:rsidP="00237A82">
      <w:pPr>
        <w:pStyle w:val="ListParagraph"/>
        <w:numPr>
          <w:ilvl w:val="0"/>
          <w:numId w:val="32"/>
        </w:numPr>
        <w:spacing w:after="0" w:line="360" w:lineRule="auto"/>
        <w:jc w:val="both"/>
        <w:rPr>
          <w:rFonts w:ascii="Times New Roman" w:eastAsia="MS Mincho" w:hAnsi="Times New Roman" w:cs="Times New Roman"/>
          <w:sz w:val="24"/>
          <w:szCs w:val="24"/>
          <w:lang w:val="ru-RU" w:eastAsia="ja-JP"/>
        </w:rPr>
      </w:pPr>
      <w:r>
        <w:rPr>
          <w:rFonts w:ascii="Times New Roman" w:eastAsia="MS Mincho" w:hAnsi="Times New Roman" w:cs="Times New Roman"/>
          <w:sz w:val="24"/>
          <w:szCs w:val="24"/>
          <w:lang w:val="bg-BG" w:eastAsia="ja-JP"/>
        </w:rPr>
        <w:t>„Екоплод Милево“ ООД с предмет на дейност п</w:t>
      </w:r>
      <w:r w:rsidR="00B04AB5" w:rsidRPr="00B04AB5">
        <w:rPr>
          <w:rFonts w:ascii="Times New Roman" w:eastAsia="MS Mincho" w:hAnsi="Times New Roman" w:cs="Times New Roman"/>
          <w:sz w:val="24"/>
          <w:szCs w:val="24"/>
          <w:lang w:val="bg-BG" w:eastAsia="ja-JP"/>
        </w:rPr>
        <w:t>роизводство и търговия с плодове и зеленчуци</w:t>
      </w:r>
      <w:r w:rsidR="00B04AB5" w:rsidRPr="00B04AB5">
        <w:rPr>
          <w:rFonts w:ascii="Times New Roman" w:eastAsia="MS Mincho" w:hAnsi="Times New Roman" w:cs="Times New Roman"/>
          <w:sz w:val="24"/>
          <w:szCs w:val="24"/>
          <w:lang w:val="ru-RU" w:eastAsia="ja-JP"/>
        </w:rPr>
        <w:t>;</w:t>
      </w:r>
      <w:r w:rsidR="00B04AB5" w:rsidRPr="00B04AB5">
        <w:rPr>
          <w:rFonts w:ascii="Times New Roman" w:eastAsia="MS Mincho" w:hAnsi="Times New Roman" w:cs="Times New Roman"/>
          <w:sz w:val="24"/>
          <w:szCs w:val="24"/>
          <w:lang w:val="bg-BG" w:eastAsia="ja-JP"/>
        </w:rPr>
        <w:t xml:space="preserve">  </w:t>
      </w:r>
    </w:p>
    <w:p w:rsidR="00B04AB5" w:rsidRPr="00B04AB5" w:rsidRDefault="00B04AB5" w:rsidP="00B04AB5">
      <w:pPr>
        <w:spacing w:after="0" w:line="360" w:lineRule="auto"/>
        <w:ind w:firstLine="708"/>
        <w:jc w:val="both"/>
        <w:rPr>
          <w:rFonts w:ascii="Times New Roman" w:eastAsia="MS Mincho" w:hAnsi="Times New Roman" w:cs="Times New Roman"/>
          <w:b/>
          <w:i/>
          <w:sz w:val="24"/>
          <w:szCs w:val="24"/>
          <w:lang w:val="bg-BG" w:eastAsia="ja-JP"/>
        </w:rPr>
      </w:pPr>
      <w:r w:rsidRPr="00B04AB5">
        <w:rPr>
          <w:rFonts w:ascii="Times New Roman" w:eastAsia="MS Mincho" w:hAnsi="Times New Roman" w:cs="Times New Roman"/>
          <w:b/>
          <w:i/>
          <w:sz w:val="24"/>
          <w:szCs w:val="24"/>
          <w:lang w:val="bg-BG" w:eastAsia="ja-JP"/>
        </w:rPr>
        <w:t>с</w:t>
      </w:r>
      <w:r w:rsidRPr="00B04AB5">
        <w:rPr>
          <w:rFonts w:ascii="Times New Roman" w:eastAsia="MS Mincho" w:hAnsi="Times New Roman" w:cs="Times New Roman"/>
          <w:b/>
          <w:sz w:val="24"/>
          <w:szCs w:val="24"/>
          <w:lang w:val="bg-BG" w:eastAsia="ja-JP"/>
        </w:rPr>
        <w:t>.</w:t>
      </w:r>
      <w:r>
        <w:rPr>
          <w:rFonts w:ascii="Times New Roman" w:eastAsia="MS Mincho" w:hAnsi="Times New Roman" w:cs="Times New Roman"/>
          <w:b/>
          <w:sz w:val="24"/>
          <w:szCs w:val="24"/>
          <w:lang w:val="bg-BG" w:eastAsia="ja-JP"/>
        </w:rPr>
        <w:t xml:space="preserve"> </w:t>
      </w:r>
      <w:r w:rsidRPr="00B04AB5">
        <w:rPr>
          <w:rFonts w:ascii="Times New Roman" w:eastAsia="MS Mincho" w:hAnsi="Times New Roman" w:cs="Times New Roman"/>
          <w:b/>
          <w:i/>
          <w:sz w:val="24"/>
          <w:szCs w:val="24"/>
          <w:lang w:val="bg-BG" w:eastAsia="ja-JP"/>
        </w:rPr>
        <w:t>Чешнигирово</w:t>
      </w:r>
    </w:p>
    <w:p w:rsidR="00B04AB5" w:rsidRDefault="00B04AB5" w:rsidP="00237A82">
      <w:pPr>
        <w:pStyle w:val="ListParagraph"/>
        <w:numPr>
          <w:ilvl w:val="0"/>
          <w:numId w:val="33"/>
        </w:numPr>
        <w:spacing w:after="0" w:line="360" w:lineRule="auto"/>
        <w:jc w:val="both"/>
        <w:rPr>
          <w:rFonts w:ascii="Times New Roman" w:eastAsia="MS Mincho" w:hAnsi="Times New Roman" w:cs="Times New Roman"/>
          <w:sz w:val="24"/>
          <w:szCs w:val="24"/>
          <w:lang w:val="ru-RU" w:eastAsia="ja-JP"/>
        </w:rPr>
      </w:pPr>
      <w:r w:rsidRPr="00B04AB5">
        <w:rPr>
          <w:rFonts w:ascii="Times New Roman" w:eastAsia="MS Mincho" w:hAnsi="Times New Roman" w:cs="Times New Roman"/>
          <w:sz w:val="24"/>
          <w:szCs w:val="24"/>
          <w:lang w:val="bg-BG" w:eastAsia="ja-JP"/>
        </w:rPr>
        <w:t xml:space="preserve">„Семенарска къща </w:t>
      </w:r>
      <w:r w:rsidR="009D25D8">
        <w:rPr>
          <w:rFonts w:ascii="Times New Roman" w:eastAsia="MS Mincho" w:hAnsi="Times New Roman" w:cs="Times New Roman"/>
          <w:sz w:val="24"/>
          <w:szCs w:val="24"/>
          <w:lang w:val="bg-BG" w:eastAsia="ja-JP"/>
        </w:rPr>
        <w:t>– Садово“ ООД с предмет на дейност селекция, сортоизпитване</w:t>
      </w:r>
      <w:r w:rsidRPr="00B04AB5">
        <w:rPr>
          <w:rFonts w:ascii="Times New Roman" w:eastAsia="MS Mincho" w:hAnsi="Times New Roman" w:cs="Times New Roman"/>
          <w:sz w:val="24"/>
          <w:szCs w:val="24"/>
          <w:lang w:val="bg-BG" w:eastAsia="ja-JP"/>
        </w:rPr>
        <w:t>, сортоподдържане и семепроизводство</w:t>
      </w:r>
      <w:r w:rsidRPr="00B04AB5">
        <w:rPr>
          <w:rFonts w:ascii="Times New Roman" w:eastAsia="MS Mincho" w:hAnsi="Times New Roman" w:cs="Times New Roman"/>
          <w:sz w:val="24"/>
          <w:szCs w:val="24"/>
          <w:lang w:val="ru-RU" w:eastAsia="ja-JP"/>
        </w:rPr>
        <w:t>;</w:t>
      </w:r>
    </w:p>
    <w:p w:rsidR="00B04AB5" w:rsidRPr="00B04AB5" w:rsidRDefault="009D25D8" w:rsidP="00237A82">
      <w:pPr>
        <w:pStyle w:val="ListParagraph"/>
        <w:numPr>
          <w:ilvl w:val="0"/>
          <w:numId w:val="33"/>
        </w:numPr>
        <w:spacing w:after="0" w:line="360" w:lineRule="auto"/>
        <w:jc w:val="both"/>
        <w:rPr>
          <w:rFonts w:ascii="Times New Roman" w:eastAsia="MS Mincho" w:hAnsi="Times New Roman" w:cs="Times New Roman"/>
          <w:sz w:val="24"/>
          <w:szCs w:val="24"/>
          <w:lang w:val="ru-RU" w:eastAsia="ja-JP"/>
        </w:rPr>
      </w:pPr>
      <w:r>
        <w:rPr>
          <w:rFonts w:ascii="Times New Roman" w:eastAsia="MS Mincho" w:hAnsi="Times New Roman" w:cs="Times New Roman"/>
          <w:sz w:val="24"/>
          <w:szCs w:val="24"/>
          <w:lang w:val="bg-BG" w:eastAsia="ja-JP"/>
        </w:rPr>
        <w:t>„Илтокони“ ООД с предмет на дейност отглеждане</w:t>
      </w:r>
      <w:r w:rsidR="00B04AB5" w:rsidRPr="00B04AB5">
        <w:rPr>
          <w:rFonts w:ascii="Times New Roman" w:eastAsia="MS Mincho" w:hAnsi="Times New Roman" w:cs="Times New Roman"/>
          <w:sz w:val="24"/>
          <w:szCs w:val="24"/>
          <w:lang w:val="bg-BG" w:eastAsia="ja-JP"/>
        </w:rPr>
        <w:t>, съби</w:t>
      </w:r>
      <w:r>
        <w:rPr>
          <w:rFonts w:ascii="Times New Roman" w:eastAsia="MS Mincho" w:hAnsi="Times New Roman" w:cs="Times New Roman"/>
          <w:sz w:val="24"/>
          <w:szCs w:val="24"/>
          <w:lang w:val="bg-BG" w:eastAsia="ja-JP"/>
        </w:rPr>
        <w:t>ране и разпространение на билки, чайове</w:t>
      </w:r>
      <w:r w:rsidR="00B04AB5" w:rsidRPr="00B04AB5">
        <w:rPr>
          <w:rFonts w:ascii="Times New Roman" w:eastAsia="MS Mincho" w:hAnsi="Times New Roman" w:cs="Times New Roman"/>
          <w:sz w:val="24"/>
          <w:szCs w:val="24"/>
          <w:lang w:val="bg-BG" w:eastAsia="ja-JP"/>
        </w:rPr>
        <w:t>, подправки и други</w:t>
      </w:r>
      <w:r w:rsidR="00B04AB5" w:rsidRPr="00B04AB5">
        <w:rPr>
          <w:rFonts w:ascii="Times New Roman" w:eastAsia="MS Mincho" w:hAnsi="Times New Roman" w:cs="Times New Roman"/>
          <w:sz w:val="24"/>
          <w:szCs w:val="24"/>
          <w:lang w:val="ru-RU" w:eastAsia="ja-JP"/>
        </w:rPr>
        <w:t>;</w:t>
      </w:r>
      <w:r w:rsidR="00B04AB5" w:rsidRPr="00B04AB5">
        <w:rPr>
          <w:rFonts w:ascii="Times New Roman" w:eastAsia="MS Mincho" w:hAnsi="Times New Roman" w:cs="Times New Roman"/>
          <w:sz w:val="24"/>
          <w:szCs w:val="24"/>
          <w:lang w:val="bg-BG" w:eastAsia="ja-JP"/>
        </w:rPr>
        <w:t xml:space="preserve"> </w:t>
      </w:r>
    </w:p>
    <w:p w:rsidR="00B04AB5" w:rsidRPr="00B04AB5" w:rsidRDefault="00B04AB5" w:rsidP="00B04AB5">
      <w:pPr>
        <w:spacing w:after="0" w:line="360" w:lineRule="auto"/>
        <w:ind w:firstLine="708"/>
        <w:jc w:val="both"/>
        <w:rPr>
          <w:rFonts w:ascii="Times New Roman" w:eastAsia="MS Mincho" w:hAnsi="Times New Roman" w:cs="Times New Roman"/>
          <w:b/>
          <w:i/>
          <w:sz w:val="24"/>
          <w:szCs w:val="24"/>
          <w:lang w:eastAsia="ja-JP"/>
        </w:rPr>
      </w:pPr>
      <w:r w:rsidRPr="00B04AB5">
        <w:rPr>
          <w:rFonts w:ascii="Times New Roman" w:eastAsia="MS Mincho" w:hAnsi="Times New Roman" w:cs="Times New Roman"/>
          <w:b/>
          <w:i/>
          <w:sz w:val="24"/>
          <w:szCs w:val="24"/>
          <w:lang w:val="bg-BG" w:eastAsia="ja-JP"/>
        </w:rPr>
        <w:t>гр.Садово</w:t>
      </w:r>
    </w:p>
    <w:p w:rsidR="00B04AB5" w:rsidRDefault="009D25D8" w:rsidP="00237A82">
      <w:pPr>
        <w:pStyle w:val="ListParagraph"/>
        <w:numPr>
          <w:ilvl w:val="0"/>
          <w:numId w:val="34"/>
        </w:numPr>
        <w:spacing w:after="0" w:line="360" w:lineRule="auto"/>
        <w:jc w:val="both"/>
        <w:rPr>
          <w:rFonts w:ascii="Times New Roman" w:eastAsia="MS Mincho" w:hAnsi="Times New Roman" w:cs="Times New Roman"/>
          <w:sz w:val="24"/>
          <w:szCs w:val="24"/>
          <w:lang w:val="bg-BG" w:eastAsia="ja-JP"/>
        </w:rPr>
      </w:pPr>
      <w:r>
        <w:rPr>
          <w:rFonts w:ascii="Times New Roman" w:eastAsia="MS Mincho" w:hAnsi="Times New Roman" w:cs="Times New Roman"/>
          <w:sz w:val="24"/>
          <w:szCs w:val="24"/>
          <w:lang w:val="bg-BG" w:eastAsia="ja-JP"/>
        </w:rPr>
        <w:t>СД“ХИК-91-Пацев с-ие“ с п</w:t>
      </w:r>
      <w:r w:rsidR="00B04AB5" w:rsidRPr="00B04AB5">
        <w:rPr>
          <w:rFonts w:ascii="Times New Roman" w:eastAsia="MS Mincho" w:hAnsi="Times New Roman" w:cs="Times New Roman"/>
          <w:sz w:val="24"/>
          <w:szCs w:val="24"/>
          <w:lang w:val="bg-BG" w:eastAsia="ja-JP"/>
        </w:rPr>
        <w:t>ре</w:t>
      </w:r>
      <w:r>
        <w:rPr>
          <w:rFonts w:ascii="Times New Roman" w:eastAsia="MS Mincho" w:hAnsi="Times New Roman" w:cs="Times New Roman"/>
          <w:sz w:val="24"/>
          <w:szCs w:val="24"/>
          <w:lang w:val="bg-BG" w:eastAsia="ja-JP"/>
        </w:rPr>
        <w:t xml:space="preserve">дмет на дейност </w:t>
      </w:r>
      <w:r w:rsidR="00B04AB5" w:rsidRPr="00B04AB5">
        <w:rPr>
          <w:rFonts w:ascii="Times New Roman" w:eastAsia="MS Mincho" w:hAnsi="Times New Roman" w:cs="Times New Roman"/>
          <w:sz w:val="24"/>
          <w:szCs w:val="24"/>
          <w:lang w:val="bg-BG" w:eastAsia="ja-JP"/>
        </w:rPr>
        <w:t>производство на полиетиленови изделия</w:t>
      </w:r>
      <w:r>
        <w:rPr>
          <w:rFonts w:ascii="Times New Roman" w:eastAsia="MS Mincho" w:hAnsi="Times New Roman" w:cs="Times New Roman"/>
          <w:sz w:val="24"/>
          <w:szCs w:val="24"/>
          <w:lang w:val="bg-BG" w:eastAsia="ja-JP"/>
        </w:rPr>
        <w:t>;</w:t>
      </w:r>
    </w:p>
    <w:p w:rsidR="00B04AB5" w:rsidRPr="00B04AB5" w:rsidRDefault="009D25D8" w:rsidP="00237A82">
      <w:pPr>
        <w:pStyle w:val="ListParagraph"/>
        <w:numPr>
          <w:ilvl w:val="0"/>
          <w:numId w:val="34"/>
        </w:numPr>
        <w:spacing w:after="0" w:line="360" w:lineRule="auto"/>
        <w:jc w:val="both"/>
        <w:rPr>
          <w:rFonts w:ascii="Times New Roman" w:eastAsia="MS Mincho" w:hAnsi="Times New Roman" w:cs="Times New Roman"/>
          <w:sz w:val="24"/>
          <w:szCs w:val="24"/>
          <w:lang w:val="bg-BG" w:eastAsia="ja-JP"/>
        </w:rPr>
      </w:pPr>
      <w:r>
        <w:rPr>
          <w:rFonts w:ascii="Times New Roman" w:eastAsia="MS Mincho" w:hAnsi="Times New Roman" w:cs="Times New Roman"/>
          <w:sz w:val="24"/>
          <w:szCs w:val="24"/>
          <w:lang w:val="bg-BG" w:eastAsia="ja-JP"/>
        </w:rPr>
        <w:t xml:space="preserve">„Тридекс“ ЕООД с предмет на дейност </w:t>
      </w:r>
      <w:r w:rsidR="00B04AB5" w:rsidRPr="00B04AB5">
        <w:rPr>
          <w:rFonts w:ascii="Times New Roman" w:eastAsia="MS Mincho" w:hAnsi="Times New Roman" w:cs="Times New Roman"/>
          <w:sz w:val="24"/>
          <w:szCs w:val="24"/>
          <w:lang w:val="bg-BG" w:eastAsia="ja-JP"/>
        </w:rPr>
        <w:t>производство и търговия с полиетиленови изделия</w:t>
      </w:r>
      <w:r w:rsidR="00B04AB5" w:rsidRPr="00B04AB5">
        <w:rPr>
          <w:rFonts w:ascii="Times New Roman" w:eastAsia="MS Mincho" w:hAnsi="Times New Roman" w:cs="Times New Roman"/>
          <w:sz w:val="24"/>
          <w:szCs w:val="24"/>
          <w:lang w:val="ru-RU" w:eastAsia="ja-JP"/>
        </w:rPr>
        <w:t>;</w:t>
      </w:r>
    </w:p>
    <w:p w:rsidR="00B04AB5" w:rsidRDefault="00B04AB5" w:rsidP="00237A82">
      <w:pPr>
        <w:pStyle w:val="ListParagraph"/>
        <w:numPr>
          <w:ilvl w:val="0"/>
          <w:numId w:val="34"/>
        </w:numPr>
        <w:spacing w:after="0" w:line="360" w:lineRule="auto"/>
        <w:jc w:val="both"/>
        <w:rPr>
          <w:rFonts w:ascii="Times New Roman" w:eastAsia="MS Mincho" w:hAnsi="Times New Roman" w:cs="Times New Roman"/>
          <w:sz w:val="24"/>
          <w:szCs w:val="24"/>
          <w:lang w:val="bg-BG" w:eastAsia="ja-JP"/>
        </w:rPr>
      </w:pPr>
      <w:r w:rsidRPr="00B04AB5">
        <w:rPr>
          <w:rFonts w:ascii="Times New Roman" w:eastAsia="MS Mincho" w:hAnsi="Times New Roman" w:cs="Times New Roman"/>
          <w:sz w:val="24"/>
          <w:szCs w:val="24"/>
          <w:lang w:val="bg-BG" w:eastAsia="ja-JP"/>
        </w:rPr>
        <w:t>„Бългер</w:t>
      </w:r>
      <w:r w:rsidR="009D25D8">
        <w:rPr>
          <w:rFonts w:ascii="Times New Roman" w:eastAsia="MS Mincho" w:hAnsi="Times New Roman" w:cs="Times New Roman"/>
          <w:sz w:val="24"/>
          <w:szCs w:val="24"/>
          <w:lang w:val="bg-BG" w:eastAsia="ja-JP"/>
        </w:rPr>
        <w:t xml:space="preserve">ия политийн индъстрийс“ ЕООД с предмет на дейност </w:t>
      </w:r>
      <w:r w:rsidRPr="00B04AB5">
        <w:rPr>
          <w:rFonts w:ascii="Times New Roman" w:eastAsia="MS Mincho" w:hAnsi="Times New Roman" w:cs="Times New Roman"/>
          <w:sz w:val="24"/>
          <w:szCs w:val="24"/>
          <w:lang w:val="bg-BG" w:eastAsia="ja-JP"/>
        </w:rPr>
        <w:t>производство на полиетиленови изделия;</w:t>
      </w:r>
    </w:p>
    <w:p w:rsidR="00B04AB5" w:rsidRPr="00B04AB5" w:rsidRDefault="00B04AB5" w:rsidP="00237A82">
      <w:pPr>
        <w:pStyle w:val="ListParagraph"/>
        <w:numPr>
          <w:ilvl w:val="0"/>
          <w:numId w:val="34"/>
        </w:numPr>
        <w:spacing w:after="0" w:line="360" w:lineRule="auto"/>
        <w:jc w:val="both"/>
        <w:rPr>
          <w:rFonts w:ascii="Times New Roman" w:eastAsia="MS Mincho" w:hAnsi="Times New Roman" w:cs="Times New Roman"/>
          <w:sz w:val="24"/>
          <w:szCs w:val="24"/>
          <w:lang w:val="bg-BG" w:eastAsia="ja-JP"/>
        </w:rPr>
      </w:pPr>
      <w:r w:rsidRPr="00B04AB5">
        <w:rPr>
          <w:rFonts w:ascii="Times New Roman" w:eastAsia="MS Mincho" w:hAnsi="Times New Roman" w:cs="Times New Roman"/>
          <w:sz w:val="24"/>
          <w:szCs w:val="24"/>
          <w:lang w:val="bg-BG" w:eastAsia="ja-JP"/>
        </w:rPr>
        <w:t>ЕТ „ Чериса – Че</w:t>
      </w:r>
      <w:r w:rsidR="009D25D8">
        <w:rPr>
          <w:rFonts w:ascii="Times New Roman" w:eastAsia="MS Mincho" w:hAnsi="Times New Roman" w:cs="Times New Roman"/>
          <w:sz w:val="24"/>
          <w:szCs w:val="24"/>
          <w:lang w:val="bg-BG" w:eastAsia="ja-JP"/>
        </w:rPr>
        <w:t xml:space="preserve">решка Иванова” с предмет на дейност </w:t>
      </w:r>
      <w:r w:rsidRPr="00B04AB5">
        <w:rPr>
          <w:rFonts w:ascii="Times New Roman" w:eastAsia="MS Mincho" w:hAnsi="Times New Roman" w:cs="Times New Roman"/>
          <w:sz w:val="24"/>
          <w:szCs w:val="24"/>
          <w:lang w:val="bg-BG" w:eastAsia="ja-JP"/>
        </w:rPr>
        <w:t>търговия с ядки</w:t>
      </w:r>
      <w:r w:rsidRPr="00B04AB5">
        <w:rPr>
          <w:rFonts w:ascii="Times New Roman" w:eastAsia="MS Mincho" w:hAnsi="Times New Roman" w:cs="Times New Roman"/>
          <w:sz w:val="24"/>
          <w:szCs w:val="24"/>
          <w:lang w:val="ru-RU" w:eastAsia="ja-JP"/>
        </w:rPr>
        <w:t>;</w:t>
      </w:r>
    </w:p>
    <w:p w:rsidR="00B04AB5" w:rsidRDefault="009D25D8" w:rsidP="00237A82">
      <w:pPr>
        <w:pStyle w:val="ListParagraph"/>
        <w:numPr>
          <w:ilvl w:val="0"/>
          <w:numId w:val="34"/>
        </w:numPr>
        <w:spacing w:after="0" w:line="360" w:lineRule="auto"/>
        <w:jc w:val="both"/>
        <w:rPr>
          <w:rFonts w:ascii="Times New Roman" w:eastAsia="MS Mincho" w:hAnsi="Times New Roman" w:cs="Times New Roman"/>
          <w:sz w:val="24"/>
          <w:szCs w:val="24"/>
          <w:lang w:val="bg-BG" w:eastAsia="ja-JP"/>
        </w:rPr>
      </w:pPr>
      <w:r>
        <w:rPr>
          <w:rFonts w:ascii="Times New Roman" w:eastAsia="MS Mincho" w:hAnsi="Times New Roman" w:cs="Times New Roman"/>
          <w:sz w:val="24"/>
          <w:szCs w:val="24"/>
          <w:lang w:val="bg-BG" w:eastAsia="ja-JP"/>
        </w:rPr>
        <w:t xml:space="preserve">„Ванко – 89“ ООД с предмет на дейност </w:t>
      </w:r>
      <w:r w:rsidR="00B04AB5" w:rsidRPr="00B04AB5">
        <w:rPr>
          <w:rFonts w:ascii="Times New Roman" w:eastAsia="MS Mincho" w:hAnsi="Times New Roman" w:cs="Times New Roman"/>
          <w:sz w:val="24"/>
          <w:szCs w:val="24"/>
          <w:lang w:val="bg-BG" w:eastAsia="ja-JP"/>
        </w:rPr>
        <w:t>търговия с ядки</w:t>
      </w:r>
      <w:r w:rsidR="00B04AB5" w:rsidRPr="00B04AB5">
        <w:rPr>
          <w:rFonts w:ascii="Times New Roman" w:eastAsia="MS Mincho" w:hAnsi="Times New Roman" w:cs="Times New Roman"/>
          <w:sz w:val="24"/>
          <w:szCs w:val="24"/>
          <w:lang w:val="ru-RU" w:eastAsia="ja-JP"/>
        </w:rPr>
        <w:t>;</w:t>
      </w:r>
      <w:r w:rsidR="00B04AB5" w:rsidRPr="00B04AB5">
        <w:rPr>
          <w:rFonts w:ascii="Times New Roman" w:eastAsia="MS Mincho" w:hAnsi="Times New Roman" w:cs="Times New Roman"/>
          <w:sz w:val="24"/>
          <w:szCs w:val="24"/>
          <w:lang w:val="bg-BG" w:eastAsia="ja-JP"/>
        </w:rPr>
        <w:t xml:space="preserve"> </w:t>
      </w:r>
    </w:p>
    <w:p w:rsidR="00B04AB5" w:rsidRDefault="009D25D8" w:rsidP="00237A82">
      <w:pPr>
        <w:pStyle w:val="ListParagraph"/>
        <w:numPr>
          <w:ilvl w:val="0"/>
          <w:numId w:val="34"/>
        </w:numPr>
        <w:spacing w:after="0" w:line="360" w:lineRule="auto"/>
        <w:jc w:val="both"/>
        <w:rPr>
          <w:rFonts w:ascii="Times New Roman" w:eastAsia="MS Mincho" w:hAnsi="Times New Roman" w:cs="Times New Roman"/>
          <w:sz w:val="24"/>
          <w:szCs w:val="24"/>
          <w:lang w:val="bg-BG" w:eastAsia="ja-JP"/>
        </w:rPr>
      </w:pPr>
      <w:r>
        <w:rPr>
          <w:rFonts w:ascii="Times New Roman" w:eastAsia="MS Mincho" w:hAnsi="Times New Roman" w:cs="Times New Roman"/>
          <w:sz w:val="24"/>
          <w:szCs w:val="24"/>
          <w:lang w:val="bg-BG" w:eastAsia="ja-JP"/>
        </w:rPr>
        <w:t xml:space="preserve">„Сажанд“ ООД с редмет на дейност </w:t>
      </w:r>
      <w:r w:rsidR="00B04AB5" w:rsidRPr="00B04AB5">
        <w:rPr>
          <w:rFonts w:ascii="Times New Roman" w:eastAsia="MS Mincho" w:hAnsi="Times New Roman" w:cs="Times New Roman"/>
          <w:sz w:val="24"/>
          <w:szCs w:val="24"/>
          <w:lang w:val="bg-BG" w:eastAsia="ja-JP"/>
        </w:rPr>
        <w:t>търговия с ядки</w:t>
      </w:r>
      <w:r w:rsidR="00B04AB5" w:rsidRPr="00B04AB5">
        <w:rPr>
          <w:rFonts w:ascii="Times New Roman" w:eastAsia="MS Mincho" w:hAnsi="Times New Roman" w:cs="Times New Roman"/>
          <w:sz w:val="24"/>
          <w:szCs w:val="24"/>
          <w:lang w:val="ru-RU" w:eastAsia="ja-JP"/>
        </w:rPr>
        <w:t>;</w:t>
      </w:r>
      <w:r w:rsidR="00B04AB5" w:rsidRPr="00B04AB5">
        <w:rPr>
          <w:rFonts w:ascii="Times New Roman" w:eastAsia="MS Mincho" w:hAnsi="Times New Roman" w:cs="Times New Roman"/>
          <w:sz w:val="24"/>
          <w:szCs w:val="24"/>
          <w:lang w:val="bg-BG" w:eastAsia="ja-JP"/>
        </w:rPr>
        <w:t xml:space="preserve"> </w:t>
      </w:r>
    </w:p>
    <w:p w:rsidR="00B04AB5" w:rsidRDefault="00B04AB5" w:rsidP="00237A82">
      <w:pPr>
        <w:pStyle w:val="ListParagraph"/>
        <w:numPr>
          <w:ilvl w:val="0"/>
          <w:numId w:val="34"/>
        </w:numPr>
        <w:spacing w:after="0" w:line="360" w:lineRule="auto"/>
        <w:jc w:val="both"/>
        <w:rPr>
          <w:rFonts w:ascii="Times New Roman" w:eastAsia="MS Mincho" w:hAnsi="Times New Roman" w:cs="Times New Roman"/>
          <w:sz w:val="24"/>
          <w:szCs w:val="24"/>
          <w:lang w:val="bg-BG" w:eastAsia="ja-JP"/>
        </w:rPr>
      </w:pPr>
      <w:r w:rsidRPr="00B04AB5">
        <w:rPr>
          <w:rFonts w:ascii="Times New Roman" w:eastAsia="MS Mincho" w:hAnsi="Times New Roman" w:cs="Times New Roman"/>
          <w:sz w:val="24"/>
          <w:szCs w:val="24"/>
          <w:lang w:val="bg-BG" w:eastAsia="ja-JP"/>
        </w:rPr>
        <w:t>„ Пла</w:t>
      </w:r>
      <w:r w:rsidR="009D25D8">
        <w:rPr>
          <w:rFonts w:ascii="Times New Roman" w:eastAsia="MS Mincho" w:hAnsi="Times New Roman" w:cs="Times New Roman"/>
          <w:sz w:val="24"/>
          <w:szCs w:val="24"/>
          <w:lang w:val="bg-BG" w:eastAsia="ja-JP"/>
        </w:rPr>
        <w:t xml:space="preserve">стика – 85 – Ненко Радев“ ЕТ с предмет на дейност </w:t>
      </w:r>
      <w:r w:rsidRPr="00B04AB5">
        <w:rPr>
          <w:rFonts w:ascii="Times New Roman" w:eastAsia="MS Mincho" w:hAnsi="Times New Roman" w:cs="Times New Roman"/>
          <w:sz w:val="24"/>
          <w:szCs w:val="24"/>
          <w:lang w:val="bg-BG" w:eastAsia="ja-JP"/>
        </w:rPr>
        <w:t>консервиране на плодове и зеленчуци</w:t>
      </w:r>
      <w:r w:rsidRPr="00B04AB5">
        <w:rPr>
          <w:rFonts w:ascii="Times New Roman" w:eastAsia="MS Mincho" w:hAnsi="Times New Roman" w:cs="Times New Roman"/>
          <w:sz w:val="24"/>
          <w:szCs w:val="24"/>
          <w:lang w:val="ru-RU" w:eastAsia="ja-JP"/>
        </w:rPr>
        <w:t>;</w:t>
      </w:r>
      <w:r w:rsidRPr="00B04AB5">
        <w:rPr>
          <w:rFonts w:ascii="Times New Roman" w:eastAsia="MS Mincho" w:hAnsi="Times New Roman" w:cs="Times New Roman"/>
          <w:sz w:val="24"/>
          <w:szCs w:val="24"/>
          <w:lang w:val="bg-BG" w:eastAsia="ja-JP"/>
        </w:rPr>
        <w:t xml:space="preserve"> </w:t>
      </w:r>
    </w:p>
    <w:p w:rsidR="00B04AB5" w:rsidRPr="00B04AB5" w:rsidRDefault="009D25D8" w:rsidP="00237A82">
      <w:pPr>
        <w:pStyle w:val="ListParagraph"/>
        <w:numPr>
          <w:ilvl w:val="0"/>
          <w:numId w:val="34"/>
        </w:numPr>
        <w:spacing w:after="0" w:line="360" w:lineRule="auto"/>
        <w:jc w:val="both"/>
        <w:rPr>
          <w:rFonts w:ascii="Times New Roman" w:eastAsia="MS Mincho" w:hAnsi="Times New Roman" w:cs="Times New Roman"/>
          <w:sz w:val="24"/>
          <w:szCs w:val="24"/>
          <w:lang w:val="bg-BG" w:eastAsia="ja-JP"/>
        </w:rPr>
      </w:pPr>
      <w:r>
        <w:rPr>
          <w:rFonts w:ascii="Times New Roman" w:eastAsia="MS Mincho" w:hAnsi="Times New Roman" w:cs="Times New Roman"/>
          <w:sz w:val="24"/>
          <w:szCs w:val="24"/>
          <w:lang w:val="bg-BG" w:eastAsia="ja-JP"/>
        </w:rPr>
        <w:t xml:space="preserve">РПК „ Наркооп“ с предмет на дейност </w:t>
      </w:r>
      <w:r w:rsidR="00B04AB5" w:rsidRPr="00B04AB5">
        <w:rPr>
          <w:rFonts w:ascii="Times New Roman" w:eastAsia="MS Mincho" w:hAnsi="Times New Roman" w:cs="Times New Roman"/>
          <w:sz w:val="24"/>
          <w:szCs w:val="24"/>
          <w:lang w:val="bg-BG" w:eastAsia="ja-JP"/>
        </w:rPr>
        <w:t>търговия на дребно предимно с хранителни продукти</w:t>
      </w:r>
      <w:r w:rsidR="0053553B">
        <w:rPr>
          <w:rFonts w:ascii="Times New Roman" w:eastAsia="MS Mincho" w:hAnsi="Times New Roman" w:cs="Times New Roman"/>
          <w:sz w:val="24"/>
          <w:szCs w:val="24"/>
          <w:lang w:val="ru-RU" w:eastAsia="ja-JP"/>
        </w:rPr>
        <w:t>.</w:t>
      </w:r>
    </w:p>
    <w:p w:rsidR="00B04AB5" w:rsidRDefault="00B04AB5" w:rsidP="00B04AB5">
      <w:pPr>
        <w:ind w:firstLine="360"/>
        <w:jc w:val="both"/>
        <w:rPr>
          <w:rFonts w:ascii="Times New Roman" w:eastAsia="Calibri" w:hAnsi="Times New Roman" w:cs="Times New Roman"/>
          <w:spacing w:val="-1"/>
          <w:sz w:val="24"/>
          <w:szCs w:val="24"/>
          <w:lang w:val="bg-BG"/>
        </w:rPr>
      </w:pPr>
      <w:r w:rsidRPr="00B04AB5">
        <w:rPr>
          <w:rFonts w:ascii="Times New Roman" w:eastAsia="Calibri" w:hAnsi="Times New Roman" w:cs="Times New Roman"/>
          <w:spacing w:val="-1"/>
          <w:sz w:val="24"/>
          <w:szCs w:val="24"/>
          <w:lang w:val="bg-BG"/>
        </w:rPr>
        <w:t>Структурните промени в работната сила и в нетните приходи от продажбите показват, че процесът на пре</w:t>
      </w:r>
      <w:r w:rsidR="0053553B">
        <w:rPr>
          <w:rFonts w:ascii="Times New Roman" w:eastAsia="Calibri" w:hAnsi="Times New Roman" w:cs="Times New Roman"/>
          <w:spacing w:val="-1"/>
          <w:sz w:val="24"/>
          <w:szCs w:val="24"/>
          <w:lang w:val="bg-BG"/>
        </w:rPr>
        <w:t>структуриране на икономиката в о</w:t>
      </w:r>
      <w:r w:rsidRPr="00B04AB5">
        <w:rPr>
          <w:rFonts w:ascii="Times New Roman" w:eastAsia="Calibri" w:hAnsi="Times New Roman" w:cs="Times New Roman"/>
          <w:spacing w:val="-1"/>
          <w:sz w:val="24"/>
          <w:szCs w:val="24"/>
          <w:lang w:val="bg-BG"/>
        </w:rPr>
        <w:t>бщината е в посока на развитие на жизнеспособни и високо адаптивни малки и средни предприятия</w:t>
      </w:r>
      <w:r w:rsidR="0053553B">
        <w:rPr>
          <w:rFonts w:ascii="Times New Roman" w:eastAsia="Calibri" w:hAnsi="Times New Roman" w:cs="Times New Roman"/>
          <w:spacing w:val="-1"/>
          <w:sz w:val="24"/>
          <w:szCs w:val="24"/>
          <w:lang w:val="bg-BG"/>
        </w:rPr>
        <w:t>,</w:t>
      </w:r>
      <w:r w:rsidRPr="00B04AB5">
        <w:rPr>
          <w:rFonts w:ascii="Times New Roman" w:eastAsia="Calibri" w:hAnsi="Times New Roman" w:cs="Times New Roman"/>
          <w:spacing w:val="-1"/>
          <w:sz w:val="24"/>
          <w:szCs w:val="24"/>
          <w:lang w:val="bg-BG"/>
        </w:rPr>
        <w:t xml:space="preserve"> базирани на местни суровини, чрез съхраняване на жизнени традиционни промишлени отрасли и развитие на алтернативни производства.</w:t>
      </w:r>
    </w:p>
    <w:p w:rsidR="00B04AB5" w:rsidRPr="00B04AB5" w:rsidRDefault="00B04AB5" w:rsidP="00B04AB5">
      <w:pPr>
        <w:jc w:val="both"/>
        <w:rPr>
          <w:rFonts w:ascii="Times New Roman" w:eastAsia="Calibri" w:hAnsi="Times New Roman" w:cs="Times New Roman"/>
          <w:b/>
          <w:spacing w:val="-1"/>
          <w:sz w:val="24"/>
          <w:szCs w:val="24"/>
          <w:lang w:val="bg-BG"/>
        </w:rPr>
      </w:pPr>
      <w:r w:rsidRPr="00B04AB5">
        <w:rPr>
          <w:rFonts w:ascii="Times New Roman" w:eastAsia="Calibri" w:hAnsi="Times New Roman" w:cs="Times New Roman"/>
          <w:b/>
          <w:spacing w:val="-1"/>
          <w:sz w:val="24"/>
          <w:szCs w:val="24"/>
          <w:lang w:val="bg-BG"/>
        </w:rPr>
        <w:t>Социална инфраструктура:</w:t>
      </w:r>
    </w:p>
    <w:p w:rsidR="00B04AB5" w:rsidRDefault="00B04AB5" w:rsidP="00B04AB5">
      <w:pPr>
        <w:ind w:firstLine="360"/>
        <w:jc w:val="both"/>
        <w:rPr>
          <w:rFonts w:ascii="Times New Roman" w:eastAsia="Calibri" w:hAnsi="Times New Roman" w:cs="Times New Roman"/>
          <w:spacing w:val="-1"/>
          <w:sz w:val="24"/>
          <w:szCs w:val="24"/>
          <w:lang w:val="bg-BG"/>
        </w:rPr>
      </w:pPr>
      <w:r w:rsidRPr="00B04AB5">
        <w:rPr>
          <w:rFonts w:ascii="Times New Roman" w:eastAsia="Times New Roman" w:hAnsi="Times New Roman" w:cs="Times New Roman"/>
          <w:sz w:val="24"/>
          <w:szCs w:val="24"/>
          <w:shd w:val="clear" w:color="auto" w:fill="FFFFFF"/>
          <w:lang w:val="bg-BG" w:eastAsia="bg-BG"/>
        </w:rPr>
        <w:t>Целодневните детски градини: ЦДГ „Невена Йорданова” – с.</w:t>
      </w:r>
      <w:r w:rsidR="009A3DD2">
        <w:rPr>
          <w:rFonts w:ascii="Times New Roman" w:eastAsia="Times New Roman" w:hAnsi="Times New Roman" w:cs="Times New Roman"/>
          <w:sz w:val="24"/>
          <w:szCs w:val="24"/>
          <w:shd w:val="clear" w:color="auto" w:fill="FFFFFF"/>
          <w:lang w:val="bg-BG" w:eastAsia="bg-BG"/>
        </w:rPr>
        <w:t xml:space="preserve"> </w:t>
      </w:r>
      <w:r w:rsidRPr="00B04AB5">
        <w:rPr>
          <w:rFonts w:ascii="Times New Roman" w:eastAsia="Times New Roman" w:hAnsi="Times New Roman" w:cs="Times New Roman"/>
          <w:sz w:val="24"/>
          <w:szCs w:val="24"/>
          <w:shd w:val="clear" w:color="auto" w:fill="FFFFFF"/>
          <w:lang w:val="bg-BG" w:eastAsia="bg-BG"/>
        </w:rPr>
        <w:t>Караджово, ЦДГ „Звезда” – с. Чешнегирово и ЦДГ „Детелина” – с.</w:t>
      </w:r>
      <w:r w:rsidR="009A3DD2">
        <w:rPr>
          <w:rFonts w:ascii="Times New Roman" w:eastAsia="Times New Roman" w:hAnsi="Times New Roman" w:cs="Times New Roman"/>
          <w:sz w:val="24"/>
          <w:szCs w:val="24"/>
          <w:shd w:val="clear" w:color="auto" w:fill="FFFFFF"/>
          <w:lang w:val="bg-BG" w:eastAsia="bg-BG"/>
        </w:rPr>
        <w:t xml:space="preserve"> Кочево, </w:t>
      </w:r>
      <w:r w:rsidRPr="00B04AB5">
        <w:rPr>
          <w:rFonts w:ascii="Times New Roman" w:eastAsia="Times New Roman" w:hAnsi="Times New Roman" w:cs="Times New Roman"/>
          <w:sz w:val="24"/>
          <w:szCs w:val="24"/>
          <w:shd w:val="clear" w:color="auto" w:fill="FFFFFF"/>
          <w:lang w:val="bg-BG" w:eastAsia="bg-BG"/>
        </w:rPr>
        <w:t>са основно ремонтирани по проект за енергийна ефективност по ОП</w:t>
      </w:r>
      <w:r w:rsidR="009A3DD2">
        <w:rPr>
          <w:rFonts w:ascii="Times New Roman" w:eastAsia="Times New Roman" w:hAnsi="Times New Roman" w:cs="Times New Roman"/>
          <w:sz w:val="24"/>
          <w:szCs w:val="24"/>
          <w:shd w:val="clear" w:color="auto" w:fill="FFFFFF"/>
          <w:lang w:val="bg-BG" w:eastAsia="bg-BG"/>
        </w:rPr>
        <w:t xml:space="preserve"> </w:t>
      </w:r>
      <w:r w:rsidRPr="00B04AB5">
        <w:rPr>
          <w:rFonts w:ascii="Times New Roman" w:eastAsia="Times New Roman" w:hAnsi="Times New Roman" w:cs="Times New Roman"/>
          <w:sz w:val="24"/>
          <w:szCs w:val="24"/>
          <w:shd w:val="clear" w:color="auto" w:fill="FFFFFF"/>
          <w:lang w:val="bg-BG" w:eastAsia="bg-BG"/>
        </w:rPr>
        <w:t xml:space="preserve">"Регионално развитие". Ремонтът се състои в поставяне на  </w:t>
      </w:r>
      <w:r w:rsidRPr="00B04AB5">
        <w:rPr>
          <w:rFonts w:ascii="Times New Roman" w:eastAsia="Times New Roman" w:hAnsi="Times New Roman" w:cs="Times New Roman"/>
          <w:sz w:val="24"/>
          <w:szCs w:val="24"/>
          <w:shd w:val="clear" w:color="auto" w:fill="FFFFFF"/>
          <w:lang w:val="bg-BG" w:eastAsia="bg-BG"/>
        </w:rPr>
        <w:lastRenderedPageBreak/>
        <w:t>въ</w:t>
      </w:r>
      <w:r w:rsidR="009A3DD2">
        <w:rPr>
          <w:rFonts w:ascii="Times New Roman" w:eastAsia="Times New Roman" w:hAnsi="Times New Roman" w:cs="Times New Roman"/>
          <w:sz w:val="24"/>
          <w:szCs w:val="24"/>
          <w:shd w:val="clear" w:color="auto" w:fill="FFFFFF"/>
          <w:lang w:val="bg-BG" w:eastAsia="bg-BG"/>
        </w:rPr>
        <w:t>ншна изолация, покриви, дограми</w:t>
      </w:r>
      <w:r w:rsidRPr="00B04AB5">
        <w:rPr>
          <w:rFonts w:ascii="Times New Roman" w:eastAsia="Times New Roman" w:hAnsi="Times New Roman" w:cs="Times New Roman"/>
          <w:sz w:val="24"/>
          <w:szCs w:val="24"/>
          <w:shd w:val="clear" w:color="auto" w:fill="FFFFFF"/>
          <w:lang w:val="bg-BG" w:eastAsia="bg-BG"/>
        </w:rPr>
        <w:t>, парно от</w:t>
      </w:r>
      <w:r w:rsidR="009A3DD2">
        <w:rPr>
          <w:rFonts w:ascii="Times New Roman" w:eastAsia="Times New Roman" w:hAnsi="Times New Roman" w:cs="Times New Roman"/>
          <w:sz w:val="24"/>
          <w:szCs w:val="24"/>
          <w:shd w:val="clear" w:color="auto" w:fill="FFFFFF"/>
          <w:lang w:val="bg-BG" w:eastAsia="bg-BG"/>
        </w:rPr>
        <w:t xml:space="preserve">опление в </w:t>
      </w:r>
      <w:r w:rsidRPr="00B04AB5">
        <w:rPr>
          <w:rFonts w:ascii="Times New Roman" w:eastAsia="Times New Roman" w:hAnsi="Times New Roman" w:cs="Times New Roman"/>
          <w:sz w:val="24"/>
          <w:szCs w:val="24"/>
          <w:shd w:val="clear" w:color="auto" w:fill="FFFFFF"/>
          <w:lang w:val="bg-BG" w:eastAsia="bg-BG"/>
        </w:rPr>
        <w:t>с.</w:t>
      </w:r>
      <w:r w:rsidR="009A3DD2">
        <w:rPr>
          <w:rFonts w:ascii="Times New Roman" w:eastAsia="Times New Roman" w:hAnsi="Times New Roman" w:cs="Times New Roman"/>
          <w:sz w:val="24"/>
          <w:szCs w:val="24"/>
          <w:shd w:val="clear" w:color="auto" w:fill="FFFFFF"/>
          <w:lang w:val="bg-BG" w:eastAsia="bg-BG"/>
        </w:rPr>
        <w:t xml:space="preserve"> </w:t>
      </w:r>
      <w:r w:rsidRPr="00B04AB5">
        <w:rPr>
          <w:rFonts w:ascii="Times New Roman" w:eastAsia="Times New Roman" w:hAnsi="Times New Roman" w:cs="Times New Roman"/>
          <w:sz w:val="24"/>
          <w:szCs w:val="24"/>
          <w:shd w:val="clear" w:color="auto" w:fill="FFFFFF"/>
          <w:lang w:val="bg-BG" w:eastAsia="bg-BG"/>
        </w:rPr>
        <w:t>Караджово и с.Чешнегирово. Останалите ЦДГ са със сменени дограми. За с.</w:t>
      </w:r>
      <w:r w:rsidR="009A3DD2">
        <w:rPr>
          <w:rFonts w:ascii="Times New Roman" w:eastAsia="Times New Roman" w:hAnsi="Times New Roman" w:cs="Times New Roman"/>
          <w:sz w:val="24"/>
          <w:szCs w:val="24"/>
          <w:shd w:val="clear" w:color="auto" w:fill="FFFFFF"/>
          <w:lang w:val="bg-BG" w:eastAsia="bg-BG"/>
        </w:rPr>
        <w:t xml:space="preserve"> </w:t>
      </w:r>
      <w:r w:rsidRPr="00B04AB5">
        <w:rPr>
          <w:rFonts w:ascii="Times New Roman" w:eastAsia="Times New Roman" w:hAnsi="Times New Roman" w:cs="Times New Roman"/>
          <w:sz w:val="24"/>
          <w:szCs w:val="24"/>
          <w:shd w:val="clear" w:color="auto" w:fill="FFFFFF"/>
          <w:lang w:val="bg-BG" w:eastAsia="bg-BG"/>
        </w:rPr>
        <w:t>Катуница в момента се кандидатства по проект на НДЕФ за енергийна ефективност.</w:t>
      </w:r>
    </w:p>
    <w:p w:rsidR="00B04AB5" w:rsidRPr="00B04AB5" w:rsidRDefault="00B04AB5" w:rsidP="00B04AB5">
      <w:pPr>
        <w:ind w:firstLine="360"/>
        <w:jc w:val="both"/>
        <w:rPr>
          <w:rFonts w:ascii="Times New Roman" w:eastAsia="Calibri" w:hAnsi="Times New Roman" w:cs="Times New Roman"/>
          <w:spacing w:val="-1"/>
          <w:sz w:val="24"/>
          <w:szCs w:val="24"/>
          <w:lang w:val="bg-BG"/>
        </w:rPr>
      </w:pPr>
      <w:r w:rsidRPr="00B04AB5">
        <w:rPr>
          <w:rFonts w:ascii="Times New Roman" w:eastAsia="Times New Roman" w:hAnsi="Times New Roman" w:cs="Times New Roman"/>
          <w:sz w:val="24"/>
          <w:szCs w:val="24"/>
          <w:shd w:val="clear" w:color="auto" w:fill="FFFFFF"/>
          <w:lang w:val="bg-BG" w:eastAsia="bg-BG"/>
        </w:rPr>
        <w:t>В община Садово общообразователните училища са седем на брой</w:t>
      </w:r>
      <w:r w:rsidR="001324AC">
        <w:rPr>
          <w:rFonts w:ascii="Times New Roman" w:eastAsia="Times New Roman" w:hAnsi="Times New Roman" w:cs="Times New Roman"/>
          <w:sz w:val="24"/>
          <w:szCs w:val="24"/>
          <w:shd w:val="clear" w:color="auto" w:fill="FFFFFF"/>
          <w:lang w:val="bg-BG" w:eastAsia="bg-BG"/>
        </w:rPr>
        <w:t>, има</w:t>
      </w:r>
      <w:r w:rsidRPr="00B04AB5">
        <w:rPr>
          <w:rFonts w:ascii="Times New Roman" w:eastAsia="Times New Roman" w:hAnsi="Times New Roman" w:cs="Times New Roman"/>
          <w:sz w:val="24"/>
          <w:szCs w:val="24"/>
          <w:shd w:val="clear" w:color="auto" w:fill="FFFFFF"/>
          <w:lang w:val="bg-BG" w:eastAsia="bg-BG"/>
        </w:rPr>
        <w:t xml:space="preserve"> и </w:t>
      </w:r>
      <w:r>
        <w:rPr>
          <w:rFonts w:ascii="Times New Roman" w:eastAsia="Times New Roman" w:hAnsi="Times New Roman" w:cs="Times New Roman"/>
          <w:sz w:val="24"/>
          <w:szCs w:val="24"/>
          <w:shd w:val="clear" w:color="auto" w:fill="FFFFFF"/>
          <w:lang w:val="bg-BG" w:eastAsia="bg-BG"/>
        </w:rPr>
        <w:t>една професионална гимназия</w:t>
      </w:r>
      <w:r w:rsidRPr="00B04AB5">
        <w:rPr>
          <w:rFonts w:ascii="Times New Roman" w:eastAsia="Times New Roman" w:hAnsi="Times New Roman" w:cs="Times New Roman"/>
          <w:sz w:val="24"/>
          <w:szCs w:val="24"/>
          <w:shd w:val="clear" w:color="auto" w:fill="FFFFFF"/>
          <w:lang w:val="bg-BG" w:eastAsia="bg-BG"/>
        </w:rPr>
        <w:t xml:space="preserve">. </w:t>
      </w:r>
      <w:r w:rsidRPr="00B04AB5">
        <w:rPr>
          <w:rFonts w:ascii="Times New Roman" w:eastAsia="MS Mincho" w:hAnsi="Times New Roman" w:cs="Times New Roman"/>
          <w:sz w:val="24"/>
          <w:szCs w:val="24"/>
          <w:lang w:val="bg-BG" w:eastAsia="ja-JP"/>
        </w:rPr>
        <w:t xml:space="preserve">Сградният фонд на училищата в по-голямата си част е в добро състояние и се поддържа с ежегодни текущи ремонти. </w:t>
      </w:r>
      <w:r w:rsidRPr="00B04AB5">
        <w:rPr>
          <w:rFonts w:ascii="Times New Roman" w:eastAsia="MS Mincho" w:hAnsi="Times New Roman" w:cs="Times New Roman"/>
          <w:bCs/>
          <w:iCs/>
          <w:sz w:val="24"/>
          <w:szCs w:val="24"/>
          <w:lang w:val="bg-BG" w:eastAsia="ja-JP"/>
        </w:rPr>
        <w:t>Състоянието на материалната база е</w:t>
      </w:r>
      <w:r w:rsidR="001324AC">
        <w:rPr>
          <w:rFonts w:ascii="Times New Roman" w:eastAsia="MS Mincho" w:hAnsi="Times New Roman" w:cs="Times New Roman"/>
          <w:bCs/>
          <w:iCs/>
          <w:sz w:val="24"/>
          <w:szCs w:val="24"/>
          <w:lang w:val="bg-BG" w:eastAsia="ja-JP"/>
        </w:rPr>
        <w:t xml:space="preserve"> както следва</w:t>
      </w:r>
      <w:r w:rsidRPr="00B04AB5">
        <w:rPr>
          <w:rFonts w:ascii="Times New Roman" w:eastAsia="MS Mincho" w:hAnsi="Times New Roman" w:cs="Times New Roman"/>
          <w:bCs/>
          <w:iCs/>
          <w:sz w:val="24"/>
          <w:szCs w:val="24"/>
          <w:lang w:val="bg-BG" w:eastAsia="ja-JP"/>
        </w:rPr>
        <w:t>:</w:t>
      </w:r>
    </w:p>
    <w:p w:rsidR="00B04AB5" w:rsidRPr="00B04AB5" w:rsidRDefault="00B04AB5" w:rsidP="00237A82">
      <w:pPr>
        <w:numPr>
          <w:ilvl w:val="0"/>
          <w:numId w:val="29"/>
        </w:numPr>
        <w:spacing w:after="0" w:line="360" w:lineRule="auto"/>
        <w:jc w:val="both"/>
        <w:rPr>
          <w:rFonts w:ascii="Times New Roman" w:eastAsia="MS Mincho" w:hAnsi="Times New Roman" w:cs="Times New Roman"/>
          <w:bCs/>
          <w:iCs/>
          <w:sz w:val="24"/>
          <w:szCs w:val="24"/>
          <w:lang w:val="bg-BG" w:eastAsia="ja-JP"/>
        </w:rPr>
      </w:pPr>
      <w:r w:rsidRPr="00B04AB5">
        <w:rPr>
          <w:rFonts w:ascii="Times New Roman" w:eastAsia="MS Mincho" w:hAnsi="Times New Roman" w:cs="Times New Roman"/>
          <w:sz w:val="24"/>
          <w:szCs w:val="24"/>
          <w:lang w:val="bg-BG" w:eastAsia="ja-JP"/>
        </w:rPr>
        <w:t>ОУ гр.</w:t>
      </w:r>
      <w:r w:rsidR="001324AC">
        <w:rPr>
          <w:rFonts w:ascii="Times New Roman" w:eastAsia="MS Mincho" w:hAnsi="Times New Roman" w:cs="Times New Roman"/>
          <w:sz w:val="24"/>
          <w:szCs w:val="24"/>
          <w:lang w:val="bg-BG" w:eastAsia="ja-JP"/>
        </w:rPr>
        <w:t xml:space="preserve"> </w:t>
      </w:r>
      <w:r w:rsidRPr="00B04AB5">
        <w:rPr>
          <w:rFonts w:ascii="Times New Roman" w:eastAsia="MS Mincho" w:hAnsi="Times New Roman" w:cs="Times New Roman"/>
          <w:sz w:val="24"/>
          <w:szCs w:val="24"/>
          <w:lang w:val="bg-BG" w:eastAsia="ja-JP"/>
        </w:rPr>
        <w:t>Садово - нова сграда и ново оборудване от 15.09.2014 г.;</w:t>
      </w:r>
    </w:p>
    <w:p w:rsidR="00B04AB5" w:rsidRPr="00B04AB5" w:rsidRDefault="00B04AB5" w:rsidP="00237A82">
      <w:pPr>
        <w:numPr>
          <w:ilvl w:val="0"/>
          <w:numId w:val="29"/>
        </w:numPr>
        <w:spacing w:after="0" w:line="360" w:lineRule="auto"/>
        <w:jc w:val="both"/>
        <w:rPr>
          <w:rFonts w:ascii="Times New Roman" w:eastAsia="MS Mincho" w:hAnsi="Times New Roman" w:cs="Times New Roman"/>
          <w:bCs/>
          <w:iCs/>
          <w:sz w:val="24"/>
          <w:szCs w:val="24"/>
          <w:lang w:val="bg-BG" w:eastAsia="ja-JP"/>
        </w:rPr>
      </w:pPr>
      <w:r w:rsidRPr="00B04AB5">
        <w:rPr>
          <w:rFonts w:ascii="Times New Roman" w:eastAsia="MS Mincho" w:hAnsi="Times New Roman" w:cs="Times New Roman"/>
          <w:sz w:val="24"/>
          <w:szCs w:val="24"/>
          <w:lang w:val="bg-BG" w:eastAsia="ja-JP"/>
        </w:rPr>
        <w:t>ОУ с.</w:t>
      </w:r>
      <w:r w:rsidR="001324AC">
        <w:rPr>
          <w:rFonts w:ascii="Times New Roman" w:eastAsia="MS Mincho" w:hAnsi="Times New Roman" w:cs="Times New Roman"/>
          <w:sz w:val="24"/>
          <w:szCs w:val="24"/>
          <w:lang w:val="bg-BG" w:eastAsia="ja-JP"/>
        </w:rPr>
        <w:t xml:space="preserve"> </w:t>
      </w:r>
      <w:r w:rsidRPr="00B04AB5">
        <w:rPr>
          <w:rFonts w:ascii="Times New Roman" w:eastAsia="MS Mincho" w:hAnsi="Times New Roman" w:cs="Times New Roman"/>
          <w:sz w:val="24"/>
          <w:szCs w:val="24"/>
          <w:lang w:val="bg-BG" w:eastAsia="ja-JP"/>
        </w:rPr>
        <w:t>Чешнегирово , с. Болярци и с. Поповица - ремонтирани по проект за енергийн</w:t>
      </w:r>
      <w:r w:rsidR="001324AC">
        <w:rPr>
          <w:rFonts w:ascii="Times New Roman" w:eastAsia="MS Mincho" w:hAnsi="Times New Roman" w:cs="Times New Roman"/>
          <w:sz w:val="24"/>
          <w:szCs w:val="24"/>
          <w:lang w:val="bg-BG" w:eastAsia="ja-JP"/>
        </w:rPr>
        <w:t>а</w:t>
      </w:r>
      <w:r w:rsidRPr="00B04AB5">
        <w:rPr>
          <w:rFonts w:ascii="Times New Roman" w:eastAsia="MS Mincho" w:hAnsi="Times New Roman" w:cs="Times New Roman"/>
          <w:sz w:val="24"/>
          <w:szCs w:val="24"/>
          <w:lang w:val="bg-BG" w:eastAsia="ja-JP"/>
        </w:rPr>
        <w:t xml:space="preserve"> ефективност по ОП</w:t>
      </w:r>
      <w:r w:rsidR="001324AC">
        <w:rPr>
          <w:rFonts w:ascii="Times New Roman" w:eastAsia="MS Mincho" w:hAnsi="Times New Roman" w:cs="Times New Roman"/>
          <w:sz w:val="24"/>
          <w:szCs w:val="24"/>
          <w:lang w:val="bg-BG" w:eastAsia="ja-JP"/>
        </w:rPr>
        <w:t xml:space="preserve"> </w:t>
      </w:r>
      <w:r w:rsidRPr="00B04AB5">
        <w:rPr>
          <w:rFonts w:ascii="Times New Roman" w:eastAsia="MS Mincho" w:hAnsi="Times New Roman" w:cs="Times New Roman"/>
          <w:sz w:val="24"/>
          <w:szCs w:val="24"/>
          <w:lang w:val="bg-BG" w:eastAsia="ja-JP"/>
        </w:rPr>
        <w:t>"Регионално развитие" – външни изолации, парно отпление (с.</w:t>
      </w:r>
      <w:r w:rsidR="001324AC">
        <w:rPr>
          <w:rFonts w:ascii="Times New Roman" w:eastAsia="MS Mincho" w:hAnsi="Times New Roman" w:cs="Times New Roman"/>
          <w:sz w:val="24"/>
          <w:szCs w:val="24"/>
          <w:lang w:val="bg-BG" w:eastAsia="ja-JP"/>
        </w:rPr>
        <w:t xml:space="preserve"> </w:t>
      </w:r>
      <w:r w:rsidRPr="00B04AB5">
        <w:rPr>
          <w:rFonts w:ascii="Times New Roman" w:eastAsia="MS Mincho" w:hAnsi="Times New Roman" w:cs="Times New Roman"/>
          <w:sz w:val="24"/>
          <w:szCs w:val="24"/>
          <w:lang w:val="bg-BG" w:eastAsia="ja-JP"/>
        </w:rPr>
        <w:t xml:space="preserve">Чешнегирово и с. </w:t>
      </w:r>
      <w:r w:rsidR="001324AC">
        <w:rPr>
          <w:rFonts w:ascii="Times New Roman" w:eastAsia="MS Mincho" w:hAnsi="Times New Roman" w:cs="Times New Roman"/>
          <w:sz w:val="24"/>
          <w:szCs w:val="24"/>
          <w:lang w:val="bg-BG" w:eastAsia="ja-JP"/>
        </w:rPr>
        <w:t>Болярци) , покрив – с. Поповица</w:t>
      </w:r>
      <w:r w:rsidRPr="00B04AB5">
        <w:rPr>
          <w:rFonts w:ascii="Times New Roman" w:eastAsia="MS Mincho" w:hAnsi="Times New Roman" w:cs="Times New Roman"/>
          <w:sz w:val="24"/>
          <w:szCs w:val="24"/>
          <w:lang w:val="bg-BG" w:eastAsia="ja-JP"/>
        </w:rPr>
        <w:t>, тавани и ново осветление и други.</w:t>
      </w:r>
    </w:p>
    <w:p w:rsidR="00B04AB5" w:rsidRPr="00B04AB5" w:rsidRDefault="00B04AB5" w:rsidP="00237A82">
      <w:pPr>
        <w:numPr>
          <w:ilvl w:val="0"/>
          <w:numId w:val="29"/>
        </w:numPr>
        <w:spacing w:after="0" w:line="360" w:lineRule="auto"/>
        <w:jc w:val="both"/>
        <w:rPr>
          <w:rFonts w:ascii="Times New Roman" w:eastAsia="MS Mincho" w:hAnsi="Times New Roman" w:cs="Times New Roman"/>
          <w:bCs/>
          <w:iCs/>
          <w:sz w:val="24"/>
          <w:szCs w:val="24"/>
          <w:lang w:val="bg-BG" w:eastAsia="ja-JP"/>
        </w:rPr>
      </w:pPr>
      <w:r w:rsidRPr="00B04AB5">
        <w:rPr>
          <w:rFonts w:ascii="Times New Roman" w:eastAsia="MS Mincho" w:hAnsi="Times New Roman" w:cs="Times New Roman"/>
          <w:sz w:val="24"/>
          <w:szCs w:val="24"/>
          <w:lang w:val="bg-BG" w:eastAsia="ja-JP"/>
        </w:rPr>
        <w:t>ОУ с. Караджово - изцяло ремонтирано по проект на Социалния ин</w:t>
      </w:r>
      <w:r w:rsidR="001324AC">
        <w:rPr>
          <w:rFonts w:ascii="Times New Roman" w:eastAsia="MS Mincho" w:hAnsi="Times New Roman" w:cs="Times New Roman"/>
          <w:sz w:val="24"/>
          <w:szCs w:val="24"/>
          <w:lang w:val="bg-BG" w:eastAsia="ja-JP"/>
        </w:rPr>
        <w:t xml:space="preserve">вестиционен фонд </w:t>
      </w:r>
      <w:r w:rsidRPr="00B04AB5">
        <w:rPr>
          <w:rFonts w:ascii="Times New Roman" w:eastAsia="MS Mincho" w:hAnsi="Times New Roman" w:cs="Times New Roman"/>
          <w:sz w:val="24"/>
          <w:szCs w:val="24"/>
          <w:lang w:val="bg-BG" w:eastAsia="ja-JP"/>
        </w:rPr>
        <w:t>2006 -</w:t>
      </w:r>
      <w:r w:rsidR="001324AC">
        <w:rPr>
          <w:rFonts w:ascii="Times New Roman" w:eastAsia="MS Mincho" w:hAnsi="Times New Roman" w:cs="Times New Roman"/>
          <w:sz w:val="24"/>
          <w:szCs w:val="24"/>
          <w:lang w:val="bg-BG" w:eastAsia="ja-JP"/>
        </w:rPr>
        <w:t xml:space="preserve"> </w:t>
      </w:r>
      <w:r w:rsidRPr="00B04AB5">
        <w:rPr>
          <w:rFonts w:ascii="Times New Roman" w:eastAsia="MS Mincho" w:hAnsi="Times New Roman" w:cs="Times New Roman"/>
          <w:sz w:val="24"/>
          <w:szCs w:val="24"/>
          <w:lang w:val="bg-BG" w:eastAsia="ja-JP"/>
        </w:rPr>
        <w:t>2007 г., нов физкултурен салон.</w:t>
      </w:r>
    </w:p>
    <w:p w:rsidR="00B04AB5" w:rsidRPr="00B04AB5" w:rsidRDefault="00B04AB5" w:rsidP="00237A82">
      <w:pPr>
        <w:numPr>
          <w:ilvl w:val="0"/>
          <w:numId w:val="29"/>
        </w:numPr>
        <w:spacing w:after="0" w:line="360" w:lineRule="auto"/>
        <w:jc w:val="both"/>
        <w:rPr>
          <w:rFonts w:ascii="Times New Roman" w:eastAsia="MS Mincho" w:hAnsi="Times New Roman" w:cs="Times New Roman"/>
          <w:bCs/>
          <w:iCs/>
          <w:sz w:val="24"/>
          <w:szCs w:val="24"/>
          <w:lang w:val="bg-BG" w:eastAsia="ja-JP"/>
        </w:rPr>
      </w:pPr>
      <w:r w:rsidRPr="00B04AB5">
        <w:rPr>
          <w:rFonts w:ascii="Times New Roman" w:eastAsia="MS Mincho" w:hAnsi="Times New Roman" w:cs="Times New Roman"/>
          <w:sz w:val="24"/>
          <w:szCs w:val="24"/>
          <w:lang w:val="bg-BG" w:eastAsia="ja-JP"/>
        </w:rPr>
        <w:t>ОУ с. Катуница</w:t>
      </w:r>
      <w:r w:rsidR="001324AC">
        <w:rPr>
          <w:rFonts w:ascii="Times New Roman" w:eastAsia="MS Mincho" w:hAnsi="Times New Roman" w:cs="Times New Roman"/>
          <w:sz w:val="24"/>
          <w:szCs w:val="24"/>
          <w:lang w:val="bg-BG" w:eastAsia="ja-JP"/>
        </w:rPr>
        <w:t xml:space="preserve"> </w:t>
      </w:r>
      <w:r w:rsidRPr="00B04AB5">
        <w:rPr>
          <w:rFonts w:ascii="Times New Roman" w:eastAsia="MS Mincho" w:hAnsi="Times New Roman" w:cs="Times New Roman"/>
          <w:sz w:val="24"/>
          <w:szCs w:val="24"/>
          <w:lang w:val="bg-BG" w:eastAsia="ja-JP"/>
        </w:rPr>
        <w:t>- сменена дограма и външна изолация по проект "Красива България", нов физкултурен салон.</w:t>
      </w:r>
    </w:p>
    <w:p w:rsidR="00B04AB5" w:rsidRPr="00B04AB5" w:rsidRDefault="00B04AB5" w:rsidP="00237A82">
      <w:pPr>
        <w:numPr>
          <w:ilvl w:val="0"/>
          <w:numId w:val="29"/>
        </w:numPr>
        <w:spacing w:after="0" w:line="360" w:lineRule="auto"/>
        <w:jc w:val="both"/>
        <w:rPr>
          <w:rFonts w:ascii="Times New Roman" w:eastAsia="MS Mincho" w:hAnsi="Times New Roman" w:cs="Times New Roman"/>
          <w:bCs/>
          <w:iCs/>
          <w:sz w:val="24"/>
          <w:szCs w:val="24"/>
          <w:lang w:val="bg-BG" w:eastAsia="ja-JP"/>
        </w:rPr>
      </w:pPr>
      <w:r w:rsidRPr="00B04AB5">
        <w:rPr>
          <w:rFonts w:ascii="Times New Roman" w:eastAsia="MS Mincho" w:hAnsi="Times New Roman" w:cs="Times New Roman"/>
          <w:sz w:val="24"/>
          <w:szCs w:val="24"/>
          <w:lang w:val="bg-BG" w:eastAsia="ja-JP"/>
        </w:rPr>
        <w:t>ОУ с. Богданица</w:t>
      </w:r>
      <w:r w:rsidR="001324AC">
        <w:rPr>
          <w:rFonts w:ascii="Times New Roman" w:eastAsia="MS Mincho" w:hAnsi="Times New Roman" w:cs="Times New Roman"/>
          <w:sz w:val="24"/>
          <w:szCs w:val="24"/>
          <w:lang w:val="bg-BG" w:eastAsia="ja-JP"/>
        </w:rPr>
        <w:t xml:space="preserve"> - сменена дограма</w:t>
      </w:r>
      <w:r w:rsidRPr="00B04AB5">
        <w:rPr>
          <w:rFonts w:ascii="Times New Roman" w:eastAsia="MS Mincho" w:hAnsi="Times New Roman" w:cs="Times New Roman"/>
          <w:sz w:val="24"/>
          <w:szCs w:val="24"/>
          <w:lang w:val="bg-BG" w:eastAsia="ja-JP"/>
        </w:rPr>
        <w:t>, парно отопление на дърва и въглища. В момента се кандидатства за ремонт по Националния доверителен екофонд.</w:t>
      </w:r>
    </w:p>
    <w:p w:rsidR="001324AC" w:rsidRDefault="001324AC" w:rsidP="000B3D11">
      <w:pPr>
        <w:ind w:firstLine="360"/>
        <w:jc w:val="both"/>
        <w:rPr>
          <w:rFonts w:ascii="Times New Roman" w:eastAsia="Calibri" w:hAnsi="Times New Roman" w:cs="Times New Roman"/>
          <w:sz w:val="24"/>
          <w:szCs w:val="24"/>
          <w:lang w:val="bg-BG"/>
        </w:rPr>
      </w:pPr>
    </w:p>
    <w:p w:rsidR="000B3D11" w:rsidRPr="000B3D11" w:rsidRDefault="000B3D11" w:rsidP="000B3D11">
      <w:pPr>
        <w:ind w:firstLine="360"/>
        <w:jc w:val="both"/>
        <w:rPr>
          <w:rFonts w:ascii="Times New Roman" w:eastAsia="Calibri" w:hAnsi="Times New Roman" w:cs="Times New Roman"/>
          <w:sz w:val="24"/>
          <w:szCs w:val="24"/>
          <w:lang w:val="bg-BG"/>
        </w:rPr>
      </w:pPr>
      <w:r w:rsidRPr="000B3D11">
        <w:rPr>
          <w:rFonts w:ascii="Times New Roman" w:eastAsia="Calibri" w:hAnsi="Times New Roman" w:cs="Times New Roman"/>
          <w:sz w:val="24"/>
          <w:szCs w:val="24"/>
          <w:lang w:val="bg-BG"/>
        </w:rPr>
        <w:t xml:space="preserve">На територията на община Садово функционират 12  читалища. Всички те са вписани в регистъра на Министерството на културата и ежегодно участват при разпределяне на годишната субсидия от държавния бюджет.  На всички читалища е предоставен сграден фонд  за безвъзмездно ползване, който е общинска собственост. </w:t>
      </w:r>
    </w:p>
    <w:p w:rsidR="000B3D11" w:rsidRPr="000B3D11" w:rsidRDefault="000B3D11" w:rsidP="00DA72CB">
      <w:pPr>
        <w:spacing w:after="0" w:line="360" w:lineRule="auto"/>
        <w:rPr>
          <w:rFonts w:ascii="Times New Roman" w:eastAsia="MS Mincho" w:hAnsi="Times New Roman" w:cs="Times New Roman"/>
          <w:b/>
          <w:sz w:val="24"/>
          <w:szCs w:val="24"/>
          <w:lang w:val="bg-BG" w:eastAsia="ja-JP"/>
        </w:rPr>
      </w:pPr>
      <w:r w:rsidRPr="000B3D11">
        <w:rPr>
          <w:rFonts w:ascii="Times New Roman" w:eastAsia="MS Mincho" w:hAnsi="Times New Roman" w:cs="Times New Roman"/>
          <w:b/>
          <w:sz w:val="24"/>
          <w:szCs w:val="24"/>
          <w:lang w:val="bg-BG" w:eastAsia="ja-JP"/>
        </w:rPr>
        <w:t>Общински пътища – община Садово:</w:t>
      </w:r>
    </w:p>
    <w:p w:rsidR="000B3D11" w:rsidRPr="000B3D11" w:rsidRDefault="000B3D11" w:rsidP="00DA72CB">
      <w:pPr>
        <w:spacing w:after="0" w:line="360" w:lineRule="auto"/>
        <w:jc w:val="both"/>
        <w:rPr>
          <w:rFonts w:ascii="Times New Roman" w:eastAsia="MS Mincho" w:hAnsi="Times New Roman" w:cs="Times New Roman"/>
          <w:b/>
          <w:sz w:val="24"/>
          <w:szCs w:val="24"/>
          <w:lang w:val="bg-BG" w:eastAsia="ja-JP"/>
        </w:rPr>
      </w:pPr>
      <w:r w:rsidRPr="000B3D11">
        <w:rPr>
          <w:rFonts w:ascii="Times New Roman" w:eastAsia="MS Mincho" w:hAnsi="Times New Roman" w:cs="Times New Roman"/>
          <w:b/>
          <w:sz w:val="24"/>
          <w:szCs w:val="24"/>
          <w:lang w:val="bg-BG" w:eastAsia="ja-JP"/>
        </w:rPr>
        <w:t xml:space="preserve">Пътна мрежа </w:t>
      </w:r>
    </w:p>
    <w:p w:rsidR="000B3D11" w:rsidRPr="000B3D11" w:rsidRDefault="000B3D11" w:rsidP="000B3D11">
      <w:pPr>
        <w:ind w:firstLine="360"/>
        <w:jc w:val="both"/>
        <w:rPr>
          <w:rFonts w:ascii="Times New Roman" w:eastAsia="MS Mincho" w:hAnsi="Times New Roman" w:cs="Times New Roman"/>
          <w:sz w:val="24"/>
          <w:szCs w:val="24"/>
          <w:lang w:val="bg-BG" w:eastAsia="ja-JP"/>
        </w:rPr>
      </w:pPr>
      <w:r w:rsidRPr="000B3D11">
        <w:rPr>
          <w:rFonts w:ascii="Times New Roman" w:eastAsia="MS Mincho" w:hAnsi="Times New Roman" w:cs="Times New Roman"/>
          <w:sz w:val="24"/>
          <w:szCs w:val="24"/>
          <w:lang w:val="bg-BG" w:eastAsia="ja-JP"/>
        </w:rPr>
        <w:t xml:space="preserve">Община Садово има утвърдени общинска транспортна  схема и част </w:t>
      </w:r>
      <w:r w:rsidR="00B83BE3">
        <w:rPr>
          <w:rFonts w:ascii="Times New Roman" w:eastAsia="MS Mincho" w:hAnsi="Times New Roman" w:cs="Times New Roman"/>
          <w:sz w:val="24"/>
          <w:szCs w:val="24"/>
          <w:lang w:val="bg-BG" w:eastAsia="ja-JP"/>
        </w:rPr>
        <w:t>от областната транспортна схема</w:t>
      </w:r>
      <w:r w:rsidRPr="000B3D11">
        <w:rPr>
          <w:rFonts w:ascii="Times New Roman" w:eastAsia="MS Mincho" w:hAnsi="Times New Roman" w:cs="Times New Roman"/>
          <w:sz w:val="24"/>
          <w:szCs w:val="24"/>
          <w:lang w:val="bg-BG" w:eastAsia="ja-JP"/>
        </w:rPr>
        <w:t>. Общинската транспортна схема е изготвена в две направления</w:t>
      </w:r>
      <w:r w:rsidR="00B83BE3">
        <w:rPr>
          <w:rFonts w:ascii="Times New Roman" w:eastAsia="MS Mincho" w:hAnsi="Times New Roman" w:cs="Times New Roman"/>
          <w:sz w:val="24"/>
          <w:szCs w:val="24"/>
          <w:lang w:val="bg-BG" w:eastAsia="ja-JP"/>
        </w:rPr>
        <w:t xml:space="preserve"> - едната линия </w:t>
      </w:r>
      <w:r w:rsidRPr="000B3D11">
        <w:rPr>
          <w:rFonts w:ascii="Times New Roman" w:eastAsia="MS Mincho" w:hAnsi="Times New Roman" w:cs="Times New Roman"/>
          <w:sz w:val="24"/>
          <w:szCs w:val="24"/>
          <w:lang w:val="bg-BG" w:eastAsia="ja-JP"/>
        </w:rPr>
        <w:t>обслужва с. Катун</w:t>
      </w:r>
      <w:r w:rsidR="00B83BE3">
        <w:rPr>
          <w:rFonts w:ascii="Times New Roman" w:eastAsia="MS Mincho" w:hAnsi="Times New Roman" w:cs="Times New Roman"/>
          <w:sz w:val="24"/>
          <w:szCs w:val="24"/>
          <w:lang w:val="bg-BG" w:eastAsia="ja-JP"/>
        </w:rPr>
        <w:t>ица, с. Караджово, с. Моминско</w:t>
      </w:r>
      <w:r w:rsidRPr="000B3D11">
        <w:rPr>
          <w:rFonts w:ascii="Times New Roman" w:eastAsia="MS Mincho" w:hAnsi="Times New Roman" w:cs="Times New Roman"/>
          <w:sz w:val="24"/>
          <w:szCs w:val="24"/>
          <w:lang w:val="bg-BG" w:eastAsia="ja-JP"/>
        </w:rPr>
        <w:t>, с. Кочево, с. Чешнигирово  и</w:t>
      </w:r>
      <w:r w:rsidR="00B83BE3">
        <w:rPr>
          <w:rFonts w:ascii="Times New Roman" w:eastAsia="MS Mincho" w:hAnsi="Times New Roman" w:cs="Times New Roman"/>
          <w:sz w:val="24"/>
          <w:szCs w:val="24"/>
          <w:lang w:val="bg-BG" w:eastAsia="ja-JP"/>
        </w:rPr>
        <w:t xml:space="preserve"> гр. Садово, а другата линия </w:t>
      </w:r>
      <w:r w:rsidRPr="000B3D11">
        <w:rPr>
          <w:rFonts w:ascii="Times New Roman" w:eastAsia="MS Mincho" w:hAnsi="Times New Roman" w:cs="Times New Roman"/>
          <w:sz w:val="24"/>
          <w:szCs w:val="24"/>
          <w:lang w:val="bg-BG" w:eastAsia="ja-JP"/>
        </w:rPr>
        <w:t xml:space="preserve">обслужва  останалите населени места с. Милево, с. Поповица, с .Ахматово, с. </w:t>
      </w:r>
      <w:r w:rsidR="00B83BE3">
        <w:rPr>
          <w:rFonts w:ascii="Times New Roman" w:eastAsia="MS Mincho" w:hAnsi="Times New Roman" w:cs="Times New Roman"/>
          <w:sz w:val="24"/>
          <w:szCs w:val="24"/>
          <w:lang w:val="bg-BG" w:eastAsia="ja-JP"/>
        </w:rPr>
        <w:t>Селци, с. Богданица, с. Болярци</w:t>
      </w:r>
      <w:r w:rsidRPr="000B3D11">
        <w:rPr>
          <w:rFonts w:ascii="Times New Roman" w:eastAsia="MS Mincho" w:hAnsi="Times New Roman" w:cs="Times New Roman"/>
          <w:sz w:val="24"/>
          <w:szCs w:val="24"/>
          <w:lang w:val="bg-BG" w:eastAsia="ja-JP"/>
        </w:rPr>
        <w:t>,</w:t>
      </w:r>
      <w:r w:rsidR="00B83BE3">
        <w:rPr>
          <w:rFonts w:ascii="Times New Roman" w:eastAsia="MS Mincho" w:hAnsi="Times New Roman" w:cs="Times New Roman"/>
          <w:sz w:val="24"/>
          <w:szCs w:val="24"/>
          <w:lang w:val="bg-BG" w:eastAsia="ja-JP"/>
        </w:rPr>
        <w:t xml:space="preserve"> </w:t>
      </w:r>
      <w:r w:rsidRPr="000B3D11">
        <w:rPr>
          <w:rFonts w:ascii="Times New Roman" w:eastAsia="MS Mincho" w:hAnsi="Times New Roman" w:cs="Times New Roman"/>
          <w:sz w:val="24"/>
          <w:szCs w:val="24"/>
          <w:lang w:val="bg-BG" w:eastAsia="ja-JP"/>
        </w:rPr>
        <w:t>с. Кочево и гр. Садово.</w:t>
      </w:r>
    </w:p>
    <w:p w:rsidR="000B3D11" w:rsidRPr="000B3D11" w:rsidRDefault="000B3D11" w:rsidP="000B3D11">
      <w:pPr>
        <w:ind w:firstLine="360"/>
        <w:jc w:val="both"/>
        <w:rPr>
          <w:rFonts w:ascii="Times New Roman" w:eastAsia="MS Mincho" w:hAnsi="Times New Roman" w:cs="Times New Roman"/>
          <w:sz w:val="24"/>
          <w:szCs w:val="24"/>
          <w:lang w:val="bg-BG" w:eastAsia="ja-JP"/>
        </w:rPr>
      </w:pPr>
      <w:r w:rsidRPr="000B3D11">
        <w:rPr>
          <w:rFonts w:ascii="Times New Roman" w:eastAsia="MS Mincho" w:hAnsi="Times New Roman" w:cs="Times New Roman"/>
          <w:sz w:val="24"/>
          <w:szCs w:val="24"/>
          <w:lang w:val="bg-BG" w:eastAsia="ja-JP"/>
        </w:rPr>
        <w:t>Областната транспортна схема има маршрутни разписания</w:t>
      </w:r>
      <w:r w:rsidR="000374AD">
        <w:rPr>
          <w:rFonts w:ascii="Times New Roman" w:eastAsia="MS Mincho" w:hAnsi="Times New Roman" w:cs="Times New Roman"/>
          <w:sz w:val="24"/>
          <w:szCs w:val="24"/>
          <w:lang w:val="bg-BG" w:eastAsia="ja-JP"/>
        </w:rPr>
        <w:t xml:space="preserve">, които </w:t>
      </w:r>
      <w:r w:rsidRPr="000B3D11">
        <w:rPr>
          <w:rFonts w:ascii="Times New Roman" w:eastAsia="MS Mincho" w:hAnsi="Times New Roman" w:cs="Times New Roman"/>
          <w:sz w:val="24"/>
          <w:szCs w:val="24"/>
          <w:lang w:val="bg-BG" w:eastAsia="ja-JP"/>
        </w:rPr>
        <w:t>свързват общината с гр. Асеновград  и гр. Пловдив .</w:t>
      </w:r>
    </w:p>
    <w:p w:rsidR="000B3D11" w:rsidRPr="000B3D11" w:rsidRDefault="000B3D11" w:rsidP="000B3D11">
      <w:pPr>
        <w:ind w:firstLine="360"/>
        <w:jc w:val="both"/>
        <w:rPr>
          <w:rFonts w:ascii="Times New Roman" w:eastAsia="MS Mincho" w:hAnsi="Times New Roman" w:cs="Times New Roman"/>
          <w:sz w:val="24"/>
          <w:szCs w:val="24"/>
          <w:lang w:val="bg-BG" w:eastAsia="ja-JP"/>
        </w:rPr>
      </w:pPr>
      <w:r w:rsidRPr="000B3D11">
        <w:rPr>
          <w:rFonts w:ascii="Times New Roman" w:eastAsia="MS Mincho" w:hAnsi="Times New Roman" w:cs="Times New Roman"/>
          <w:sz w:val="24"/>
          <w:szCs w:val="24"/>
          <w:lang w:val="bg-BG" w:eastAsia="ja-JP"/>
        </w:rPr>
        <w:lastRenderedPageBreak/>
        <w:t>За областната и общинска транспортни схеми  предстои да се насрочи прове</w:t>
      </w:r>
      <w:r w:rsidR="000374AD">
        <w:rPr>
          <w:rFonts w:ascii="Times New Roman" w:eastAsia="MS Mincho" w:hAnsi="Times New Roman" w:cs="Times New Roman"/>
          <w:sz w:val="24"/>
          <w:szCs w:val="24"/>
          <w:lang w:val="bg-BG" w:eastAsia="ja-JP"/>
        </w:rPr>
        <w:t>ждане на конкурс  за определяне на превозвач по маршрутите</w:t>
      </w:r>
      <w:r w:rsidRPr="000B3D11">
        <w:rPr>
          <w:rFonts w:ascii="Times New Roman" w:eastAsia="MS Mincho" w:hAnsi="Times New Roman" w:cs="Times New Roman"/>
          <w:sz w:val="24"/>
          <w:szCs w:val="24"/>
          <w:lang w:val="bg-BG" w:eastAsia="ja-JP"/>
        </w:rPr>
        <w:t>.</w:t>
      </w:r>
    </w:p>
    <w:p w:rsidR="000B3D11" w:rsidRPr="000B3D11" w:rsidRDefault="00E33A85" w:rsidP="000B3D11">
      <w:pPr>
        <w:ind w:firstLine="360"/>
        <w:jc w:val="both"/>
        <w:rPr>
          <w:rFonts w:ascii="Times New Roman" w:eastAsia="Calibri" w:hAnsi="Times New Roman" w:cs="Times New Roman"/>
          <w:sz w:val="24"/>
          <w:szCs w:val="24"/>
          <w:lang w:val="bg-BG"/>
        </w:rPr>
      </w:pPr>
      <w:r>
        <w:rPr>
          <w:rFonts w:ascii="Times New Roman" w:eastAsia="MS Mincho" w:hAnsi="Times New Roman" w:cs="Times New Roman"/>
          <w:sz w:val="24"/>
          <w:szCs w:val="24"/>
          <w:lang w:val="bg-BG" w:eastAsia="ja-JP"/>
        </w:rPr>
        <w:t>Съгласно Закона за пътищата</w:t>
      </w:r>
      <w:r w:rsidR="000B3D11" w:rsidRPr="000B3D11">
        <w:rPr>
          <w:rFonts w:ascii="Times New Roman" w:eastAsia="MS Mincho" w:hAnsi="Times New Roman" w:cs="Times New Roman"/>
          <w:sz w:val="24"/>
          <w:szCs w:val="24"/>
          <w:lang w:val="bg-BG" w:eastAsia="ja-JP"/>
        </w:rPr>
        <w:t>, пътища</w:t>
      </w:r>
      <w:r>
        <w:rPr>
          <w:rFonts w:ascii="Times New Roman" w:eastAsia="MS Mincho" w:hAnsi="Times New Roman" w:cs="Times New Roman"/>
          <w:sz w:val="24"/>
          <w:szCs w:val="24"/>
          <w:lang w:val="bg-BG" w:eastAsia="ja-JP"/>
        </w:rPr>
        <w:t>та  в страната са републикански</w:t>
      </w:r>
      <w:r w:rsidR="000B3D11" w:rsidRPr="000B3D11">
        <w:rPr>
          <w:rFonts w:ascii="Times New Roman" w:eastAsia="MS Mincho" w:hAnsi="Times New Roman" w:cs="Times New Roman"/>
          <w:sz w:val="24"/>
          <w:szCs w:val="24"/>
          <w:lang w:val="bg-BG" w:eastAsia="ja-JP"/>
        </w:rPr>
        <w:t>, общински  и местни. Общата дължина на републиканските пътища на територията на община Садово е 85,</w:t>
      </w:r>
      <w:r>
        <w:rPr>
          <w:rFonts w:ascii="Times New Roman" w:eastAsia="MS Mincho" w:hAnsi="Times New Roman" w:cs="Times New Roman"/>
          <w:sz w:val="24"/>
          <w:szCs w:val="24"/>
          <w:lang w:val="bg-BG" w:eastAsia="ja-JP"/>
        </w:rPr>
        <w:t xml:space="preserve"> </w:t>
      </w:r>
      <w:r w:rsidR="000B3D11" w:rsidRPr="000B3D11">
        <w:rPr>
          <w:rFonts w:ascii="Times New Roman" w:eastAsia="Calibri" w:hAnsi="Times New Roman" w:cs="Times New Roman"/>
          <w:sz w:val="24"/>
          <w:szCs w:val="24"/>
          <w:lang w:val="bg-BG"/>
        </w:rPr>
        <w:t>36км, включваща следното разпределение:</w:t>
      </w:r>
    </w:p>
    <w:p w:rsidR="000B3D11" w:rsidRDefault="000B3D11" w:rsidP="00237A82">
      <w:pPr>
        <w:pStyle w:val="ListParagraph"/>
        <w:numPr>
          <w:ilvl w:val="0"/>
          <w:numId w:val="35"/>
        </w:numPr>
        <w:jc w:val="both"/>
        <w:rPr>
          <w:rFonts w:ascii="Times New Roman" w:eastAsia="Calibri" w:hAnsi="Times New Roman" w:cs="Times New Roman"/>
          <w:sz w:val="24"/>
          <w:szCs w:val="24"/>
          <w:lang w:val="bg-BG"/>
        </w:rPr>
      </w:pPr>
      <w:r w:rsidRPr="000B3D11">
        <w:rPr>
          <w:rFonts w:ascii="Times New Roman" w:eastAsia="Calibri" w:hAnsi="Times New Roman" w:cs="Times New Roman"/>
          <w:sz w:val="24"/>
          <w:szCs w:val="24"/>
          <w:lang w:val="bg-BG"/>
        </w:rPr>
        <w:t>Първокласни пътища</w:t>
      </w:r>
      <w:r w:rsidR="00E33A85">
        <w:rPr>
          <w:rFonts w:ascii="Times New Roman" w:eastAsia="Calibri" w:hAnsi="Times New Roman" w:cs="Times New Roman"/>
          <w:sz w:val="24"/>
          <w:szCs w:val="24"/>
          <w:lang w:val="bg-BG"/>
        </w:rPr>
        <w:t xml:space="preserve"> </w:t>
      </w:r>
      <w:r w:rsidRPr="000B3D11">
        <w:rPr>
          <w:rFonts w:ascii="Times New Roman" w:eastAsia="Calibri" w:hAnsi="Times New Roman" w:cs="Times New Roman"/>
          <w:sz w:val="24"/>
          <w:szCs w:val="24"/>
          <w:lang w:val="bg-BG"/>
        </w:rPr>
        <w:t xml:space="preserve">- път I – 8 – 21.500 км. ; </w:t>
      </w:r>
    </w:p>
    <w:p w:rsidR="000B3D11" w:rsidRDefault="00E33A85" w:rsidP="00237A82">
      <w:pPr>
        <w:pStyle w:val="ListParagraph"/>
        <w:numPr>
          <w:ilvl w:val="0"/>
          <w:numId w:val="35"/>
        </w:numPr>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Второкласни пътища - </w:t>
      </w:r>
      <w:r w:rsidR="000B3D11" w:rsidRPr="000B3D11">
        <w:rPr>
          <w:rFonts w:ascii="Times New Roman" w:eastAsia="Calibri" w:hAnsi="Times New Roman" w:cs="Times New Roman"/>
          <w:sz w:val="24"/>
          <w:szCs w:val="24"/>
          <w:lang w:val="bg-BG"/>
        </w:rPr>
        <w:t>път II – 66 – 5.836 kм ;</w:t>
      </w:r>
    </w:p>
    <w:p w:rsidR="000B3D11" w:rsidRDefault="000B3D11" w:rsidP="00237A82">
      <w:pPr>
        <w:pStyle w:val="ListParagraph"/>
        <w:numPr>
          <w:ilvl w:val="0"/>
          <w:numId w:val="35"/>
        </w:numPr>
        <w:jc w:val="both"/>
        <w:rPr>
          <w:rFonts w:ascii="Times New Roman" w:eastAsia="Calibri" w:hAnsi="Times New Roman" w:cs="Times New Roman"/>
          <w:sz w:val="24"/>
          <w:szCs w:val="24"/>
          <w:lang w:val="bg-BG"/>
        </w:rPr>
      </w:pPr>
      <w:r w:rsidRPr="000B3D11">
        <w:rPr>
          <w:rFonts w:ascii="Times New Roman" w:eastAsia="Calibri" w:hAnsi="Times New Roman" w:cs="Times New Roman"/>
          <w:sz w:val="24"/>
          <w:szCs w:val="24"/>
          <w:lang w:val="bg-BG"/>
        </w:rPr>
        <w:t>Третокласни пътища</w:t>
      </w:r>
      <w:r w:rsidR="00E33A85">
        <w:rPr>
          <w:rFonts w:ascii="Times New Roman" w:eastAsia="Calibri" w:hAnsi="Times New Roman" w:cs="Times New Roman"/>
          <w:sz w:val="24"/>
          <w:szCs w:val="24"/>
          <w:lang w:val="bg-BG"/>
        </w:rPr>
        <w:t xml:space="preserve"> </w:t>
      </w:r>
      <w:r w:rsidRPr="000B3D11">
        <w:rPr>
          <w:rFonts w:ascii="Times New Roman" w:eastAsia="Calibri" w:hAnsi="Times New Roman" w:cs="Times New Roman"/>
          <w:sz w:val="24"/>
          <w:szCs w:val="24"/>
          <w:lang w:val="bg-BG"/>
        </w:rPr>
        <w:t>-III – 804 – 14.000 км. и III – 8006 – 8.650 km.;</w:t>
      </w:r>
    </w:p>
    <w:p w:rsidR="000B3D11" w:rsidRDefault="000B3D11" w:rsidP="00237A82">
      <w:pPr>
        <w:pStyle w:val="ListParagraph"/>
        <w:numPr>
          <w:ilvl w:val="0"/>
          <w:numId w:val="35"/>
        </w:numPr>
        <w:jc w:val="both"/>
        <w:rPr>
          <w:rFonts w:ascii="Times New Roman" w:eastAsia="Calibri" w:hAnsi="Times New Roman" w:cs="Times New Roman"/>
          <w:sz w:val="24"/>
          <w:szCs w:val="24"/>
          <w:lang w:val="bg-BG"/>
        </w:rPr>
      </w:pPr>
      <w:r w:rsidRPr="000B3D11">
        <w:rPr>
          <w:rFonts w:ascii="Times New Roman" w:eastAsia="Calibri" w:hAnsi="Times New Roman" w:cs="Times New Roman"/>
          <w:sz w:val="24"/>
          <w:szCs w:val="24"/>
          <w:lang w:val="bg-BG"/>
        </w:rPr>
        <w:t xml:space="preserve">Четвъртокласната пътна мрежа  в общината е 36.050 км. </w:t>
      </w:r>
    </w:p>
    <w:p w:rsidR="000B3D11" w:rsidRPr="000B3D11" w:rsidRDefault="000B3D11" w:rsidP="000B3D11">
      <w:pPr>
        <w:ind w:firstLine="360"/>
        <w:jc w:val="both"/>
        <w:rPr>
          <w:rFonts w:ascii="Times New Roman" w:eastAsia="Calibri" w:hAnsi="Times New Roman" w:cs="Times New Roman"/>
          <w:sz w:val="24"/>
          <w:szCs w:val="24"/>
          <w:lang w:val="bg-BG"/>
        </w:rPr>
      </w:pPr>
      <w:r w:rsidRPr="000B3D11">
        <w:rPr>
          <w:rFonts w:ascii="Times New Roman" w:eastAsia="Calibri" w:hAnsi="Times New Roman" w:cs="Times New Roman"/>
          <w:sz w:val="24"/>
          <w:szCs w:val="24"/>
          <w:lang w:val="bg-BG"/>
        </w:rPr>
        <w:t>Съществува добре развита шосейна мрежа между отделните селища на общината и добра комуникация с останалите общини от Пловдивска област</w:t>
      </w:r>
      <w:r w:rsidRPr="000B3D11">
        <w:rPr>
          <w:rFonts w:ascii="Times New Roman" w:eastAsia="MS Mincho" w:hAnsi="Times New Roman" w:cs="Times New Roman"/>
          <w:sz w:val="24"/>
          <w:szCs w:val="24"/>
          <w:lang w:val="bg-BG" w:eastAsia="ja-JP"/>
        </w:rPr>
        <w:t xml:space="preserve">. </w:t>
      </w:r>
    </w:p>
    <w:p w:rsidR="000B3D11" w:rsidRPr="000B3D11" w:rsidRDefault="000B3D11" w:rsidP="000B3D11">
      <w:pPr>
        <w:ind w:firstLine="360"/>
        <w:jc w:val="both"/>
        <w:rPr>
          <w:rFonts w:ascii="Times New Roman" w:eastAsia="MS Mincho" w:hAnsi="Times New Roman" w:cs="Times New Roman"/>
          <w:sz w:val="24"/>
          <w:szCs w:val="24"/>
          <w:lang w:val="bg-BG" w:eastAsia="ja-JP"/>
        </w:rPr>
      </w:pPr>
      <w:r w:rsidRPr="000B3D11">
        <w:rPr>
          <w:rFonts w:ascii="Times New Roman" w:eastAsia="MS Mincho" w:hAnsi="Times New Roman" w:cs="Times New Roman"/>
          <w:sz w:val="24"/>
          <w:szCs w:val="24"/>
          <w:lang w:val="bg-BG" w:eastAsia="ja-JP"/>
        </w:rPr>
        <w:t>Дължината на уличната мрежа в населените места на общината е 188,3 км, от които с асфалтово покритие са 100,2  км, баластрирани са 32 км</w:t>
      </w:r>
      <w:r w:rsidR="00E33A85">
        <w:rPr>
          <w:rFonts w:ascii="Times New Roman" w:eastAsia="MS Mincho" w:hAnsi="Times New Roman" w:cs="Times New Roman"/>
          <w:sz w:val="24"/>
          <w:szCs w:val="24"/>
          <w:lang w:val="bg-BG" w:eastAsia="ja-JP"/>
        </w:rPr>
        <w:t>.</w:t>
      </w:r>
      <w:r w:rsidRPr="000B3D11">
        <w:rPr>
          <w:rFonts w:ascii="Times New Roman" w:eastAsia="MS Mincho" w:hAnsi="Times New Roman" w:cs="Times New Roman"/>
          <w:sz w:val="24"/>
          <w:szCs w:val="24"/>
          <w:lang w:val="bg-BG" w:eastAsia="ja-JP"/>
        </w:rPr>
        <w:t xml:space="preserve"> и без настилка са 56,1 км.</w:t>
      </w:r>
    </w:p>
    <w:p w:rsidR="000B3D11" w:rsidRPr="000B3D11" w:rsidRDefault="000B3D11" w:rsidP="000B3D11">
      <w:pPr>
        <w:ind w:firstLine="360"/>
        <w:jc w:val="both"/>
        <w:rPr>
          <w:rFonts w:ascii="Times New Roman" w:eastAsia="MS Mincho" w:hAnsi="Times New Roman" w:cs="Times New Roman"/>
          <w:sz w:val="24"/>
          <w:szCs w:val="24"/>
          <w:lang w:val="bg-BG" w:eastAsia="ja-JP"/>
        </w:rPr>
      </w:pPr>
      <w:r w:rsidRPr="000B3D11">
        <w:rPr>
          <w:rFonts w:ascii="Times New Roman" w:eastAsia="MS Mincho" w:hAnsi="Times New Roman" w:cs="Times New Roman"/>
          <w:sz w:val="24"/>
          <w:szCs w:val="24"/>
          <w:lang w:val="bg-BG" w:eastAsia="ja-JP"/>
        </w:rPr>
        <w:t xml:space="preserve">Над 50% от асфалтираните улици са с компрометирано покритие и се нуждаят от рехабилитация. </w:t>
      </w:r>
    </w:p>
    <w:p w:rsidR="000B3D11" w:rsidRPr="000B3D11" w:rsidRDefault="000B3D11" w:rsidP="000B3D11">
      <w:pPr>
        <w:jc w:val="both"/>
        <w:rPr>
          <w:rFonts w:ascii="Times New Roman" w:eastAsia="MS Mincho" w:hAnsi="Times New Roman" w:cs="Times New Roman"/>
          <w:b/>
          <w:sz w:val="24"/>
          <w:szCs w:val="24"/>
          <w:lang w:val="bg-BG" w:eastAsia="ja-JP"/>
        </w:rPr>
      </w:pPr>
      <w:r w:rsidRPr="000B3D11">
        <w:rPr>
          <w:rFonts w:ascii="Times New Roman" w:eastAsia="MS Mincho" w:hAnsi="Times New Roman" w:cs="Times New Roman"/>
          <w:b/>
          <w:sz w:val="24"/>
          <w:szCs w:val="24"/>
          <w:lang w:val="bg-BG" w:eastAsia="ja-JP"/>
        </w:rPr>
        <w:t xml:space="preserve">Железопътна инфраструктура </w:t>
      </w:r>
    </w:p>
    <w:p w:rsidR="000B3D11" w:rsidRDefault="000B3D11" w:rsidP="000B3D11">
      <w:pPr>
        <w:ind w:firstLine="360"/>
        <w:jc w:val="both"/>
        <w:rPr>
          <w:rFonts w:ascii="Times New Roman" w:eastAsia="MS Mincho" w:hAnsi="Times New Roman" w:cs="Times New Roman"/>
          <w:sz w:val="24"/>
          <w:szCs w:val="24"/>
          <w:lang w:val="bg-BG" w:eastAsia="ja-JP"/>
        </w:rPr>
      </w:pPr>
      <w:r w:rsidRPr="000B3D11">
        <w:rPr>
          <w:rFonts w:ascii="Times New Roman" w:eastAsia="MS Mincho" w:hAnsi="Times New Roman" w:cs="Times New Roman"/>
          <w:sz w:val="24"/>
          <w:szCs w:val="24"/>
          <w:lang w:val="bg-BG" w:eastAsia="ja-JP"/>
        </w:rPr>
        <w:t>През територията на община Садо</w:t>
      </w:r>
      <w:r w:rsidR="007839B9">
        <w:rPr>
          <w:rFonts w:ascii="Times New Roman" w:eastAsia="MS Mincho" w:hAnsi="Times New Roman" w:cs="Times New Roman"/>
          <w:sz w:val="24"/>
          <w:szCs w:val="24"/>
          <w:lang w:val="bg-BG" w:eastAsia="ja-JP"/>
        </w:rPr>
        <w:t xml:space="preserve">во преминава  I – ва главна ЖП </w:t>
      </w:r>
      <w:r w:rsidRPr="000B3D11">
        <w:rPr>
          <w:rFonts w:ascii="Times New Roman" w:eastAsia="MS Mincho" w:hAnsi="Times New Roman" w:cs="Times New Roman"/>
          <w:sz w:val="24"/>
          <w:szCs w:val="24"/>
          <w:lang w:val="bg-BG" w:eastAsia="ja-JP"/>
        </w:rPr>
        <w:t>линия Калотина – София – Пловдив – Свилен</w:t>
      </w:r>
      <w:r w:rsidR="007839B9">
        <w:rPr>
          <w:rFonts w:ascii="Times New Roman" w:eastAsia="MS Mincho" w:hAnsi="Times New Roman" w:cs="Times New Roman"/>
          <w:sz w:val="24"/>
          <w:szCs w:val="24"/>
          <w:lang w:val="bg-BG" w:eastAsia="ja-JP"/>
        </w:rPr>
        <w:t>град</w:t>
      </w:r>
      <w:r w:rsidRPr="000B3D11">
        <w:rPr>
          <w:rFonts w:ascii="Times New Roman" w:eastAsia="MS Mincho" w:hAnsi="Times New Roman" w:cs="Times New Roman"/>
          <w:sz w:val="24"/>
          <w:szCs w:val="24"/>
          <w:lang w:val="bg-BG" w:eastAsia="ja-JP"/>
        </w:rPr>
        <w:t>. Обслужването на линията  на тери</w:t>
      </w:r>
      <w:r w:rsidR="007839B9">
        <w:rPr>
          <w:rFonts w:ascii="Times New Roman" w:eastAsia="MS Mincho" w:hAnsi="Times New Roman" w:cs="Times New Roman"/>
          <w:sz w:val="24"/>
          <w:szCs w:val="24"/>
          <w:lang w:val="bg-BG" w:eastAsia="ja-JP"/>
        </w:rPr>
        <w:t>торията  на общината става чрез</w:t>
      </w:r>
      <w:r w:rsidRPr="000B3D11">
        <w:rPr>
          <w:rFonts w:ascii="Times New Roman" w:eastAsia="MS Mincho" w:hAnsi="Times New Roman" w:cs="Times New Roman"/>
          <w:sz w:val="24"/>
          <w:szCs w:val="24"/>
          <w:lang w:val="bg-BG" w:eastAsia="ja-JP"/>
        </w:rPr>
        <w:t xml:space="preserve">: ЖП спирка Садово, ЖП гара Катуница, ЖП гара Поповица и ЖП гара Чешнигирово. Изградена е и новата високоскоростна линия София – Пловдив – Свиленград.  </w:t>
      </w:r>
    </w:p>
    <w:p w:rsidR="000B3D11" w:rsidRPr="000B3D11" w:rsidRDefault="000B3D11" w:rsidP="000B3D11">
      <w:pPr>
        <w:jc w:val="both"/>
        <w:rPr>
          <w:rFonts w:ascii="Times New Roman" w:eastAsia="MS Mincho" w:hAnsi="Times New Roman" w:cs="Times New Roman"/>
          <w:sz w:val="24"/>
          <w:szCs w:val="24"/>
          <w:lang w:val="bg-BG" w:eastAsia="ja-JP"/>
        </w:rPr>
      </w:pPr>
      <w:r w:rsidRPr="000B3D11">
        <w:rPr>
          <w:rFonts w:ascii="Times New Roman" w:eastAsia="MS Mincho" w:hAnsi="Times New Roman" w:cs="Times New Roman"/>
          <w:b/>
          <w:bCs/>
          <w:sz w:val="24"/>
          <w:szCs w:val="24"/>
          <w:lang w:val="bg-BG" w:eastAsia="ja-JP"/>
        </w:rPr>
        <w:t>Урбанизация</w:t>
      </w:r>
    </w:p>
    <w:p w:rsidR="000B3D11" w:rsidRPr="000B3D11" w:rsidRDefault="000C5A8A" w:rsidP="000B3D11">
      <w:pPr>
        <w:ind w:firstLine="36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Към о</w:t>
      </w:r>
      <w:r w:rsidR="000B3D11" w:rsidRPr="000B3D11">
        <w:rPr>
          <w:rFonts w:ascii="Times New Roman" w:eastAsia="Calibri" w:hAnsi="Times New Roman" w:cs="Times New Roman"/>
          <w:sz w:val="24"/>
          <w:szCs w:val="24"/>
          <w:lang w:val="bg-BG"/>
        </w:rPr>
        <w:t>бщина Садово спадат следните селища: гр. Садово, с. Болярци, с. Богданица, с. Селци, с. Поповица, с. Ахматово, с. Милево, Чешнегирово, с. Кочево, с. Карадж</w:t>
      </w:r>
      <w:r>
        <w:rPr>
          <w:rFonts w:ascii="Times New Roman" w:eastAsia="Calibri" w:hAnsi="Times New Roman" w:cs="Times New Roman"/>
          <w:sz w:val="24"/>
          <w:szCs w:val="24"/>
          <w:lang w:val="bg-BG"/>
        </w:rPr>
        <w:t xml:space="preserve">ово, с. Моминско и с. Катуница. 16,76 % от населението на общината живее в град Садово, а  </w:t>
      </w:r>
      <w:r w:rsidR="000B3D11" w:rsidRPr="000B3D11">
        <w:rPr>
          <w:rFonts w:ascii="Times New Roman" w:eastAsia="Calibri" w:hAnsi="Times New Roman" w:cs="Times New Roman"/>
          <w:sz w:val="24"/>
          <w:szCs w:val="24"/>
          <w:lang w:val="bg-BG"/>
        </w:rPr>
        <w:t>83,24%</w:t>
      </w:r>
      <w:r>
        <w:rPr>
          <w:rFonts w:ascii="Times New Roman" w:eastAsia="Calibri" w:hAnsi="Times New Roman" w:cs="Times New Roman"/>
          <w:sz w:val="24"/>
          <w:szCs w:val="24"/>
          <w:lang w:val="bg-BG"/>
        </w:rPr>
        <w:t xml:space="preserve"> в селата</w:t>
      </w:r>
      <w:r w:rsidR="000B3D11" w:rsidRPr="000B3D11">
        <w:rPr>
          <w:rFonts w:ascii="Times New Roman" w:eastAsia="Calibri" w:hAnsi="Times New Roman" w:cs="Times New Roman"/>
          <w:sz w:val="24"/>
          <w:szCs w:val="24"/>
          <w:lang w:val="bg-BG"/>
        </w:rPr>
        <w:t>.</w:t>
      </w:r>
    </w:p>
    <w:p w:rsidR="000B3D11" w:rsidRPr="000B3D11" w:rsidRDefault="00F92A60" w:rsidP="00F92A60">
      <w:pPr>
        <w:ind w:firstLine="36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О</w:t>
      </w:r>
      <w:r w:rsidR="000B3D11" w:rsidRPr="000B3D11">
        <w:rPr>
          <w:rFonts w:ascii="Times New Roman" w:eastAsia="Calibri" w:hAnsi="Times New Roman" w:cs="Times New Roman"/>
          <w:sz w:val="24"/>
          <w:szCs w:val="24"/>
          <w:lang w:val="bg-BG"/>
        </w:rPr>
        <w:t xml:space="preserve">бщина Садово </w:t>
      </w:r>
      <w:r>
        <w:rPr>
          <w:rFonts w:ascii="Times New Roman" w:eastAsia="Calibri" w:hAnsi="Times New Roman" w:cs="Times New Roman"/>
          <w:sz w:val="24"/>
          <w:szCs w:val="24"/>
          <w:lang w:val="bg-BG"/>
        </w:rPr>
        <w:t xml:space="preserve">заема </w:t>
      </w:r>
      <w:r w:rsidR="000B3D11" w:rsidRPr="000B3D11">
        <w:rPr>
          <w:rFonts w:ascii="Times New Roman" w:eastAsia="Calibri" w:hAnsi="Times New Roman" w:cs="Times New Roman"/>
          <w:sz w:val="24"/>
          <w:szCs w:val="24"/>
          <w:lang w:val="bg-BG"/>
        </w:rPr>
        <w:t>3,23 % от територията на Пловдивска област.</w:t>
      </w:r>
      <w:r>
        <w:rPr>
          <w:rFonts w:ascii="Times New Roman" w:eastAsia="Calibri" w:hAnsi="Times New Roman" w:cs="Times New Roman"/>
          <w:sz w:val="24"/>
          <w:szCs w:val="24"/>
          <w:lang w:val="bg-BG"/>
        </w:rPr>
        <w:t xml:space="preserve"> </w:t>
      </w:r>
      <w:r w:rsidR="000B3D11" w:rsidRPr="000B3D11">
        <w:rPr>
          <w:rFonts w:ascii="Times New Roman" w:eastAsia="Calibri" w:hAnsi="Times New Roman" w:cs="Times New Roman"/>
          <w:sz w:val="24"/>
          <w:szCs w:val="24"/>
          <w:lang w:val="bg-BG"/>
        </w:rPr>
        <w:t>Средната гъстота на населението в областта към 31.12.2016 година е 114,58</w:t>
      </w:r>
      <w:r>
        <w:rPr>
          <w:rFonts w:ascii="Times New Roman" w:eastAsia="Calibri" w:hAnsi="Times New Roman" w:cs="Times New Roman"/>
          <w:sz w:val="24"/>
          <w:szCs w:val="24"/>
          <w:lang w:val="bg-BG"/>
        </w:rPr>
        <w:t xml:space="preserve">, а в </w:t>
      </w:r>
      <w:r w:rsidR="000B3D11" w:rsidRPr="000B3D11">
        <w:rPr>
          <w:rFonts w:ascii="Times New Roman" w:eastAsia="Calibri" w:hAnsi="Times New Roman" w:cs="Times New Roman"/>
          <w:sz w:val="24"/>
          <w:szCs w:val="24"/>
          <w:lang w:val="bg-BG"/>
        </w:rPr>
        <w:t>община Садово е 76,7</w:t>
      </w:r>
      <w:r>
        <w:rPr>
          <w:rFonts w:ascii="Times New Roman" w:eastAsia="Calibri" w:hAnsi="Times New Roman" w:cs="Times New Roman"/>
          <w:sz w:val="24"/>
          <w:szCs w:val="24"/>
          <w:lang w:val="bg-BG"/>
        </w:rPr>
        <w:t xml:space="preserve"> </w:t>
      </w:r>
      <w:r w:rsidRPr="000B3D11">
        <w:rPr>
          <w:rFonts w:ascii="Times New Roman" w:eastAsia="Calibri" w:hAnsi="Times New Roman" w:cs="Times New Roman"/>
          <w:sz w:val="24"/>
          <w:szCs w:val="24"/>
          <w:lang w:val="bg-BG"/>
        </w:rPr>
        <w:t>души на кв.км</w:t>
      </w:r>
      <w:r w:rsidR="000B3D11" w:rsidRPr="000B3D11">
        <w:rPr>
          <w:rFonts w:ascii="Times New Roman" w:eastAsia="Calibri" w:hAnsi="Times New Roman" w:cs="Times New Roman"/>
          <w:sz w:val="24"/>
          <w:szCs w:val="24"/>
          <w:lang w:val="bg-BG"/>
        </w:rPr>
        <w:t>.</w:t>
      </w:r>
    </w:p>
    <w:p w:rsidR="000B3D11" w:rsidRPr="000B3D11" w:rsidRDefault="000B3D11" w:rsidP="000B3D11">
      <w:pPr>
        <w:ind w:firstLine="360"/>
        <w:jc w:val="both"/>
        <w:rPr>
          <w:rFonts w:ascii="Times New Roman" w:eastAsia="Calibri" w:hAnsi="Times New Roman" w:cs="Times New Roman"/>
          <w:sz w:val="24"/>
          <w:szCs w:val="24"/>
          <w:lang w:val="bg-BG"/>
        </w:rPr>
      </w:pPr>
      <w:r w:rsidRPr="000B3D11">
        <w:rPr>
          <w:rFonts w:ascii="Times New Roman" w:eastAsia="Calibri" w:hAnsi="Times New Roman" w:cs="Times New Roman"/>
          <w:sz w:val="24"/>
          <w:szCs w:val="24"/>
          <w:lang w:val="bg-BG"/>
        </w:rPr>
        <w:t>Преобладаващия вид на жилищата в административния център и селата в община Садово са еднофамилни къщи. Това се определя</w:t>
      </w:r>
      <w:r w:rsidR="00C5701B">
        <w:rPr>
          <w:rFonts w:ascii="Times New Roman" w:eastAsia="Calibri" w:hAnsi="Times New Roman" w:cs="Times New Roman"/>
          <w:sz w:val="24"/>
          <w:szCs w:val="24"/>
          <w:lang w:val="bg-BG"/>
        </w:rPr>
        <w:t xml:space="preserve"> от факта, че в повечето случаи </w:t>
      </w:r>
      <w:r w:rsidRPr="000B3D11">
        <w:rPr>
          <w:rFonts w:ascii="Times New Roman" w:eastAsia="Calibri" w:hAnsi="Times New Roman" w:cs="Times New Roman"/>
          <w:sz w:val="24"/>
          <w:szCs w:val="24"/>
          <w:lang w:val="bg-BG"/>
        </w:rPr>
        <w:t>в жилищата живеят повече от едно поколение.</w:t>
      </w:r>
    </w:p>
    <w:p w:rsidR="000B3D11" w:rsidRPr="000B3D11" w:rsidRDefault="000B3D11" w:rsidP="000B3D11">
      <w:pPr>
        <w:ind w:firstLine="360"/>
        <w:jc w:val="both"/>
        <w:rPr>
          <w:rFonts w:ascii="Times New Roman" w:eastAsia="Calibri" w:hAnsi="Times New Roman" w:cs="Times New Roman"/>
          <w:sz w:val="24"/>
          <w:szCs w:val="24"/>
          <w:lang w:val="bg-BG"/>
        </w:rPr>
      </w:pPr>
      <w:r w:rsidRPr="000B3D11">
        <w:rPr>
          <w:rFonts w:ascii="Times New Roman" w:eastAsia="Calibri" w:hAnsi="Times New Roman" w:cs="Times New Roman"/>
          <w:sz w:val="24"/>
          <w:szCs w:val="24"/>
          <w:lang w:val="bg-BG"/>
        </w:rPr>
        <w:t>Таблица 41: Жилищен фонд в община Садово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5"/>
        <w:gridCol w:w="1185"/>
        <w:gridCol w:w="1132"/>
        <w:gridCol w:w="1133"/>
        <w:gridCol w:w="1133"/>
        <w:gridCol w:w="1135"/>
        <w:gridCol w:w="1149"/>
      </w:tblGrid>
      <w:tr w:rsidR="00252D0E" w:rsidRPr="000B3D11" w:rsidTr="00D80DA6">
        <w:trPr>
          <w:trHeight w:val="506"/>
        </w:trPr>
        <w:tc>
          <w:tcPr>
            <w:tcW w:w="1431" w:type="pct"/>
            <w:shd w:val="clear" w:color="auto" w:fill="CCFFFF"/>
            <w:vAlign w:val="center"/>
            <w:hideMark/>
          </w:tcPr>
          <w:p w:rsidR="00F95623" w:rsidRPr="00252D0E" w:rsidRDefault="00F95623" w:rsidP="000B3D11">
            <w:pPr>
              <w:ind w:firstLine="360"/>
              <w:jc w:val="both"/>
              <w:rPr>
                <w:rFonts w:ascii="Times New Roman" w:eastAsia="Calibri" w:hAnsi="Times New Roman" w:cs="Times New Roman"/>
                <w:b/>
                <w:sz w:val="20"/>
                <w:szCs w:val="20"/>
                <w:lang w:val="bg-BG"/>
              </w:rPr>
            </w:pPr>
            <w:r w:rsidRPr="00252D0E">
              <w:rPr>
                <w:rFonts w:ascii="Times New Roman" w:eastAsia="Calibri" w:hAnsi="Times New Roman" w:cs="Times New Roman"/>
                <w:b/>
                <w:sz w:val="20"/>
                <w:szCs w:val="20"/>
                <w:lang w:val="bg-BG"/>
              </w:rPr>
              <w:lastRenderedPageBreak/>
              <w:t>Показател</w:t>
            </w:r>
          </w:p>
        </w:tc>
        <w:tc>
          <w:tcPr>
            <w:tcW w:w="616" w:type="pct"/>
            <w:shd w:val="clear" w:color="auto" w:fill="CCFFFF"/>
            <w:vAlign w:val="center"/>
            <w:hideMark/>
          </w:tcPr>
          <w:p w:rsidR="00F95623" w:rsidRPr="00252D0E" w:rsidRDefault="00F95623" w:rsidP="00252D0E">
            <w:pPr>
              <w:jc w:val="both"/>
              <w:rPr>
                <w:rFonts w:ascii="Times New Roman" w:eastAsia="Calibri" w:hAnsi="Times New Roman" w:cs="Times New Roman"/>
                <w:b/>
                <w:sz w:val="20"/>
                <w:szCs w:val="20"/>
                <w:lang w:val="bg-BG"/>
              </w:rPr>
            </w:pPr>
            <w:r w:rsidRPr="00252D0E">
              <w:rPr>
                <w:rFonts w:ascii="Times New Roman" w:eastAsia="Calibri" w:hAnsi="Times New Roman" w:cs="Times New Roman"/>
                <w:b/>
                <w:sz w:val="20"/>
                <w:szCs w:val="20"/>
                <w:lang w:val="bg-BG"/>
              </w:rPr>
              <w:t>Мерна единица</w:t>
            </w:r>
          </w:p>
        </w:tc>
        <w:tc>
          <w:tcPr>
            <w:tcW w:w="588" w:type="pct"/>
            <w:shd w:val="clear" w:color="auto" w:fill="CCFFFF"/>
            <w:vAlign w:val="center"/>
            <w:hideMark/>
          </w:tcPr>
          <w:p w:rsidR="00F95623" w:rsidRPr="00252D0E" w:rsidRDefault="00F95623" w:rsidP="000B3D11">
            <w:pPr>
              <w:ind w:firstLine="360"/>
              <w:jc w:val="both"/>
              <w:rPr>
                <w:rFonts w:ascii="Times New Roman" w:eastAsia="Calibri" w:hAnsi="Times New Roman" w:cs="Times New Roman"/>
                <w:b/>
                <w:sz w:val="20"/>
                <w:szCs w:val="20"/>
                <w:lang w:val="bg-BG"/>
              </w:rPr>
            </w:pPr>
            <w:r w:rsidRPr="00252D0E">
              <w:rPr>
                <w:rFonts w:ascii="Times New Roman" w:eastAsia="Calibri" w:hAnsi="Times New Roman" w:cs="Times New Roman"/>
                <w:b/>
                <w:sz w:val="20"/>
                <w:szCs w:val="20"/>
                <w:lang w:val="bg-BG"/>
              </w:rPr>
              <w:t>2011</w:t>
            </w:r>
          </w:p>
        </w:tc>
        <w:tc>
          <w:tcPr>
            <w:tcW w:w="589" w:type="pct"/>
            <w:shd w:val="clear" w:color="auto" w:fill="CCFFFF"/>
            <w:vAlign w:val="center"/>
            <w:hideMark/>
          </w:tcPr>
          <w:p w:rsidR="00F95623" w:rsidRPr="00252D0E" w:rsidRDefault="00F95623" w:rsidP="000B3D11">
            <w:pPr>
              <w:ind w:firstLine="360"/>
              <w:jc w:val="both"/>
              <w:rPr>
                <w:rFonts w:ascii="Times New Roman" w:eastAsia="Calibri" w:hAnsi="Times New Roman" w:cs="Times New Roman"/>
                <w:b/>
                <w:sz w:val="20"/>
                <w:szCs w:val="20"/>
                <w:lang w:val="bg-BG"/>
              </w:rPr>
            </w:pPr>
            <w:r w:rsidRPr="00252D0E">
              <w:rPr>
                <w:rFonts w:ascii="Times New Roman" w:eastAsia="Calibri" w:hAnsi="Times New Roman" w:cs="Times New Roman"/>
                <w:b/>
                <w:sz w:val="20"/>
                <w:szCs w:val="20"/>
                <w:lang w:val="bg-BG"/>
              </w:rPr>
              <w:t>2012</w:t>
            </w:r>
          </w:p>
        </w:tc>
        <w:tc>
          <w:tcPr>
            <w:tcW w:w="589" w:type="pct"/>
            <w:shd w:val="clear" w:color="auto" w:fill="CCFFFF"/>
            <w:vAlign w:val="center"/>
            <w:hideMark/>
          </w:tcPr>
          <w:p w:rsidR="00F95623" w:rsidRPr="00252D0E" w:rsidRDefault="00F95623" w:rsidP="000B3D11">
            <w:pPr>
              <w:ind w:firstLine="360"/>
              <w:jc w:val="both"/>
              <w:rPr>
                <w:rFonts w:ascii="Times New Roman" w:eastAsia="Calibri" w:hAnsi="Times New Roman" w:cs="Times New Roman"/>
                <w:b/>
                <w:sz w:val="20"/>
                <w:szCs w:val="20"/>
                <w:lang w:val="bg-BG"/>
              </w:rPr>
            </w:pPr>
            <w:r w:rsidRPr="00252D0E">
              <w:rPr>
                <w:rFonts w:ascii="Times New Roman" w:eastAsia="Calibri" w:hAnsi="Times New Roman" w:cs="Times New Roman"/>
                <w:b/>
                <w:sz w:val="20"/>
                <w:szCs w:val="20"/>
                <w:lang w:val="bg-BG"/>
              </w:rPr>
              <w:t>2013</w:t>
            </w:r>
          </w:p>
        </w:tc>
        <w:tc>
          <w:tcPr>
            <w:tcW w:w="590" w:type="pct"/>
            <w:shd w:val="clear" w:color="auto" w:fill="CCFFFF"/>
            <w:vAlign w:val="center"/>
            <w:hideMark/>
          </w:tcPr>
          <w:p w:rsidR="00F95623" w:rsidRPr="00252D0E" w:rsidRDefault="00F95623" w:rsidP="000B3D11">
            <w:pPr>
              <w:ind w:firstLine="360"/>
              <w:jc w:val="both"/>
              <w:rPr>
                <w:rFonts w:ascii="Times New Roman" w:eastAsia="Calibri" w:hAnsi="Times New Roman" w:cs="Times New Roman"/>
                <w:b/>
                <w:sz w:val="20"/>
                <w:szCs w:val="20"/>
                <w:lang w:val="bg-BG"/>
              </w:rPr>
            </w:pPr>
            <w:r w:rsidRPr="00252D0E">
              <w:rPr>
                <w:rFonts w:ascii="Times New Roman" w:eastAsia="Calibri" w:hAnsi="Times New Roman" w:cs="Times New Roman"/>
                <w:b/>
                <w:sz w:val="20"/>
                <w:szCs w:val="20"/>
                <w:lang w:val="bg-BG"/>
              </w:rPr>
              <w:t>2014</w:t>
            </w:r>
          </w:p>
        </w:tc>
        <w:tc>
          <w:tcPr>
            <w:tcW w:w="598" w:type="pct"/>
            <w:shd w:val="clear" w:color="auto" w:fill="CCFFFF"/>
            <w:vAlign w:val="center"/>
            <w:hideMark/>
          </w:tcPr>
          <w:p w:rsidR="00F95623" w:rsidRPr="00252D0E" w:rsidRDefault="00F95623" w:rsidP="000B3D11">
            <w:pPr>
              <w:ind w:firstLine="360"/>
              <w:jc w:val="both"/>
              <w:rPr>
                <w:rFonts w:ascii="Times New Roman" w:eastAsia="Calibri" w:hAnsi="Times New Roman" w:cs="Times New Roman"/>
                <w:b/>
                <w:sz w:val="20"/>
                <w:szCs w:val="20"/>
                <w:lang w:val="bg-BG"/>
              </w:rPr>
            </w:pPr>
            <w:r w:rsidRPr="00252D0E">
              <w:rPr>
                <w:rFonts w:ascii="Times New Roman" w:eastAsia="Calibri" w:hAnsi="Times New Roman" w:cs="Times New Roman"/>
                <w:b/>
                <w:sz w:val="20"/>
                <w:szCs w:val="20"/>
                <w:lang w:val="bg-BG"/>
              </w:rPr>
              <w:t>2015</w:t>
            </w:r>
          </w:p>
        </w:tc>
      </w:tr>
      <w:tr w:rsidR="00F95623" w:rsidRPr="000B3D11" w:rsidTr="00252D0E">
        <w:trPr>
          <w:trHeight w:val="332"/>
        </w:trPr>
        <w:tc>
          <w:tcPr>
            <w:tcW w:w="5000" w:type="pct"/>
            <w:gridSpan w:val="7"/>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Жилищен фонд</w:t>
            </w:r>
          </w:p>
        </w:tc>
      </w:tr>
      <w:tr w:rsidR="00F95623" w:rsidRPr="000B3D11" w:rsidTr="00252D0E">
        <w:trPr>
          <w:trHeight w:val="300"/>
        </w:trPr>
        <w:tc>
          <w:tcPr>
            <w:tcW w:w="1431"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Жилищни сгради</w:t>
            </w:r>
          </w:p>
        </w:tc>
        <w:tc>
          <w:tcPr>
            <w:tcW w:w="616"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Брой</w:t>
            </w:r>
          </w:p>
        </w:tc>
        <w:tc>
          <w:tcPr>
            <w:tcW w:w="588"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6</w:t>
            </w:r>
            <w:r w:rsidRPr="000B3D11">
              <w:rPr>
                <w:rFonts w:ascii="Times New Roman" w:eastAsia="Calibri" w:hAnsi="Times New Roman" w:cs="Times New Roman"/>
                <w:sz w:val="20"/>
                <w:szCs w:val="20"/>
                <w:lang w:val="bg-BG"/>
              </w:rPr>
              <w:t>037</w:t>
            </w:r>
          </w:p>
        </w:tc>
        <w:tc>
          <w:tcPr>
            <w:tcW w:w="589"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6 039</w:t>
            </w:r>
          </w:p>
        </w:tc>
        <w:tc>
          <w:tcPr>
            <w:tcW w:w="589"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6 040</w:t>
            </w:r>
          </w:p>
        </w:tc>
        <w:tc>
          <w:tcPr>
            <w:tcW w:w="590" w:type="pct"/>
            <w:shd w:val="clear" w:color="000000" w:fill="FFFFFF"/>
            <w:noWrap/>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6</w:t>
            </w:r>
            <w:r w:rsidRPr="000B3D11">
              <w:rPr>
                <w:rFonts w:ascii="Times New Roman" w:eastAsia="Calibri" w:hAnsi="Times New Roman" w:cs="Times New Roman"/>
                <w:sz w:val="20"/>
                <w:szCs w:val="20"/>
                <w:lang w:val="bg-BG"/>
              </w:rPr>
              <w:t>044</w:t>
            </w:r>
          </w:p>
        </w:tc>
        <w:tc>
          <w:tcPr>
            <w:tcW w:w="598"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6</w:t>
            </w:r>
            <w:r w:rsidRPr="000B3D11">
              <w:rPr>
                <w:rFonts w:ascii="Times New Roman" w:eastAsia="Calibri" w:hAnsi="Times New Roman" w:cs="Times New Roman"/>
                <w:sz w:val="20"/>
                <w:szCs w:val="20"/>
                <w:lang w:val="bg-BG"/>
              </w:rPr>
              <w:t>047</w:t>
            </w:r>
          </w:p>
        </w:tc>
      </w:tr>
      <w:tr w:rsidR="00F95623" w:rsidRPr="000B3D11" w:rsidTr="00252D0E">
        <w:trPr>
          <w:trHeight w:val="300"/>
        </w:trPr>
        <w:tc>
          <w:tcPr>
            <w:tcW w:w="2047" w:type="pct"/>
            <w:gridSpan w:val="2"/>
            <w:shd w:val="clear" w:color="000000" w:fill="FFFFFF"/>
            <w:noWrap/>
            <w:vAlign w:val="center"/>
            <w:hideMark/>
          </w:tcPr>
          <w:p w:rsidR="00F95623" w:rsidRPr="00252D0E" w:rsidRDefault="00F95623" w:rsidP="00252D0E">
            <w:pPr>
              <w:jc w:val="both"/>
              <w:rPr>
                <w:rFonts w:ascii="Times New Roman" w:eastAsia="Calibri" w:hAnsi="Times New Roman" w:cs="Times New Roman"/>
                <w:b/>
                <w:sz w:val="20"/>
                <w:szCs w:val="20"/>
                <w:lang w:val="bg-BG"/>
              </w:rPr>
            </w:pPr>
            <w:r w:rsidRPr="00252D0E">
              <w:rPr>
                <w:rFonts w:ascii="Times New Roman" w:eastAsia="Calibri" w:hAnsi="Times New Roman" w:cs="Times New Roman"/>
                <w:b/>
                <w:sz w:val="20"/>
                <w:szCs w:val="20"/>
                <w:lang w:val="bg-BG"/>
              </w:rPr>
              <w:t>По материал на външните стени на сградата</w:t>
            </w:r>
          </w:p>
        </w:tc>
        <w:tc>
          <w:tcPr>
            <w:tcW w:w="588" w:type="pct"/>
            <w:shd w:val="clear" w:color="000000" w:fill="FFFFFF"/>
            <w:noWrap/>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 </w:t>
            </w:r>
          </w:p>
        </w:tc>
        <w:tc>
          <w:tcPr>
            <w:tcW w:w="589" w:type="pct"/>
            <w:shd w:val="clear" w:color="000000" w:fill="FFFFFF"/>
            <w:noWrap/>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 </w:t>
            </w:r>
          </w:p>
        </w:tc>
        <w:tc>
          <w:tcPr>
            <w:tcW w:w="589" w:type="pct"/>
            <w:shd w:val="clear" w:color="000000" w:fill="FFFFFF"/>
            <w:noWrap/>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 </w:t>
            </w:r>
          </w:p>
        </w:tc>
        <w:tc>
          <w:tcPr>
            <w:tcW w:w="590" w:type="pct"/>
            <w:shd w:val="clear" w:color="000000" w:fill="FFFFFF"/>
            <w:noWrap/>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 </w:t>
            </w:r>
          </w:p>
        </w:tc>
        <w:tc>
          <w:tcPr>
            <w:tcW w:w="598" w:type="pct"/>
            <w:shd w:val="clear" w:color="auto" w:fill="auto"/>
            <w:noWrap/>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 </w:t>
            </w:r>
          </w:p>
        </w:tc>
      </w:tr>
      <w:tr w:rsidR="00F95623" w:rsidRPr="000B3D11" w:rsidTr="00252D0E">
        <w:trPr>
          <w:trHeight w:val="300"/>
        </w:trPr>
        <w:tc>
          <w:tcPr>
            <w:tcW w:w="1431" w:type="pct"/>
            <w:shd w:val="clear" w:color="000000" w:fill="FFFFFF"/>
            <w:vAlign w:val="center"/>
            <w:hideMark/>
          </w:tcPr>
          <w:p w:rsidR="00F95623" w:rsidRPr="000B3D11" w:rsidRDefault="00F95623" w:rsidP="00252D0E">
            <w:pPr>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стоманобетонни и панелни</w:t>
            </w:r>
          </w:p>
        </w:tc>
        <w:tc>
          <w:tcPr>
            <w:tcW w:w="616"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Брой</w:t>
            </w:r>
          </w:p>
        </w:tc>
        <w:tc>
          <w:tcPr>
            <w:tcW w:w="588"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140</w:t>
            </w:r>
          </w:p>
        </w:tc>
        <w:tc>
          <w:tcPr>
            <w:tcW w:w="589"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142</w:t>
            </w:r>
          </w:p>
        </w:tc>
        <w:tc>
          <w:tcPr>
            <w:tcW w:w="589"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143</w:t>
            </w:r>
          </w:p>
        </w:tc>
        <w:tc>
          <w:tcPr>
            <w:tcW w:w="590" w:type="pct"/>
            <w:shd w:val="clear" w:color="000000" w:fill="FFFFFF"/>
            <w:noWrap/>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147</w:t>
            </w:r>
          </w:p>
        </w:tc>
        <w:tc>
          <w:tcPr>
            <w:tcW w:w="598"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147</w:t>
            </w:r>
          </w:p>
        </w:tc>
      </w:tr>
      <w:tr w:rsidR="00F95623" w:rsidRPr="000B3D11" w:rsidTr="00252D0E">
        <w:trPr>
          <w:trHeight w:val="300"/>
        </w:trPr>
        <w:tc>
          <w:tcPr>
            <w:tcW w:w="1431" w:type="pct"/>
            <w:shd w:val="clear" w:color="000000" w:fill="FFFFFF"/>
            <w:vAlign w:val="center"/>
            <w:hideMark/>
          </w:tcPr>
          <w:p w:rsidR="00F95623" w:rsidRPr="000B3D11" w:rsidRDefault="00F95623" w:rsidP="00252D0E">
            <w:pPr>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тухлени</w:t>
            </w:r>
          </w:p>
        </w:tc>
        <w:tc>
          <w:tcPr>
            <w:tcW w:w="616"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Брой</w:t>
            </w:r>
          </w:p>
        </w:tc>
        <w:tc>
          <w:tcPr>
            <w:tcW w:w="588"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4 263</w:t>
            </w:r>
          </w:p>
        </w:tc>
        <w:tc>
          <w:tcPr>
            <w:tcW w:w="589"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4 263</w:t>
            </w:r>
          </w:p>
        </w:tc>
        <w:tc>
          <w:tcPr>
            <w:tcW w:w="589"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4 263</w:t>
            </w:r>
          </w:p>
        </w:tc>
        <w:tc>
          <w:tcPr>
            <w:tcW w:w="590" w:type="pct"/>
            <w:shd w:val="clear" w:color="000000" w:fill="FFFFFF"/>
            <w:noWrap/>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4 263</w:t>
            </w:r>
          </w:p>
        </w:tc>
        <w:tc>
          <w:tcPr>
            <w:tcW w:w="598" w:type="pct"/>
            <w:shd w:val="clear" w:color="000000" w:fill="FFFFFF"/>
            <w:vAlign w:val="center"/>
            <w:hideMark/>
          </w:tcPr>
          <w:p w:rsidR="00F95623" w:rsidRPr="000B3D11" w:rsidRDefault="00252D0E" w:rsidP="000B3D11">
            <w:pPr>
              <w:ind w:firstLine="360"/>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4</w:t>
            </w:r>
            <w:r w:rsidR="00F95623" w:rsidRPr="000B3D11">
              <w:rPr>
                <w:rFonts w:ascii="Times New Roman" w:eastAsia="Calibri" w:hAnsi="Times New Roman" w:cs="Times New Roman"/>
                <w:sz w:val="20"/>
                <w:szCs w:val="20"/>
                <w:lang w:val="bg-BG"/>
              </w:rPr>
              <w:t>266</w:t>
            </w:r>
          </w:p>
        </w:tc>
      </w:tr>
      <w:tr w:rsidR="00F95623" w:rsidRPr="000B3D11" w:rsidTr="00252D0E">
        <w:trPr>
          <w:trHeight w:val="300"/>
        </w:trPr>
        <w:tc>
          <w:tcPr>
            <w:tcW w:w="1431" w:type="pct"/>
            <w:shd w:val="clear" w:color="000000" w:fill="FFFFFF"/>
            <w:vAlign w:val="center"/>
            <w:hideMark/>
          </w:tcPr>
          <w:p w:rsidR="00F95623" w:rsidRPr="000B3D11" w:rsidRDefault="00F95623" w:rsidP="00252D0E">
            <w:pPr>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други</w:t>
            </w:r>
          </w:p>
        </w:tc>
        <w:tc>
          <w:tcPr>
            <w:tcW w:w="616"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Брой</w:t>
            </w:r>
          </w:p>
        </w:tc>
        <w:tc>
          <w:tcPr>
            <w:tcW w:w="588"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1</w:t>
            </w:r>
            <w:r w:rsidRPr="000B3D11">
              <w:rPr>
                <w:rFonts w:ascii="Times New Roman" w:eastAsia="Calibri" w:hAnsi="Times New Roman" w:cs="Times New Roman"/>
                <w:sz w:val="20"/>
                <w:szCs w:val="20"/>
                <w:lang w:val="bg-BG"/>
              </w:rPr>
              <w:t>634</w:t>
            </w:r>
          </w:p>
        </w:tc>
        <w:tc>
          <w:tcPr>
            <w:tcW w:w="589"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1 634</w:t>
            </w:r>
          </w:p>
        </w:tc>
        <w:tc>
          <w:tcPr>
            <w:tcW w:w="589"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1 634</w:t>
            </w:r>
          </w:p>
        </w:tc>
        <w:tc>
          <w:tcPr>
            <w:tcW w:w="590" w:type="pct"/>
            <w:shd w:val="clear" w:color="000000" w:fill="FFFFFF"/>
            <w:noWrap/>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1</w:t>
            </w:r>
            <w:r w:rsidRPr="000B3D11">
              <w:rPr>
                <w:rFonts w:ascii="Times New Roman" w:eastAsia="Calibri" w:hAnsi="Times New Roman" w:cs="Times New Roman"/>
                <w:sz w:val="20"/>
                <w:szCs w:val="20"/>
                <w:lang w:val="bg-BG"/>
              </w:rPr>
              <w:t>634</w:t>
            </w:r>
          </w:p>
        </w:tc>
        <w:tc>
          <w:tcPr>
            <w:tcW w:w="598"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1</w:t>
            </w:r>
            <w:r w:rsidRPr="000B3D11">
              <w:rPr>
                <w:rFonts w:ascii="Times New Roman" w:eastAsia="Calibri" w:hAnsi="Times New Roman" w:cs="Times New Roman"/>
                <w:sz w:val="20"/>
                <w:szCs w:val="20"/>
                <w:lang w:val="bg-BG"/>
              </w:rPr>
              <w:t>634</w:t>
            </w:r>
          </w:p>
        </w:tc>
      </w:tr>
      <w:tr w:rsidR="00F95623" w:rsidRPr="000B3D11" w:rsidTr="00252D0E">
        <w:trPr>
          <w:trHeight w:val="300"/>
        </w:trPr>
        <w:tc>
          <w:tcPr>
            <w:tcW w:w="1431" w:type="pct"/>
            <w:shd w:val="clear" w:color="000000" w:fill="FFFFFF"/>
            <w:vAlign w:val="center"/>
            <w:hideMark/>
          </w:tcPr>
          <w:p w:rsidR="00F95623" w:rsidRPr="000B3D11" w:rsidRDefault="00F95623" w:rsidP="00252D0E">
            <w:pPr>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 xml:space="preserve">Жилища </w:t>
            </w:r>
          </w:p>
        </w:tc>
        <w:tc>
          <w:tcPr>
            <w:tcW w:w="616"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Брой</w:t>
            </w:r>
          </w:p>
        </w:tc>
        <w:tc>
          <w:tcPr>
            <w:tcW w:w="588"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6</w:t>
            </w:r>
            <w:r w:rsidRPr="000B3D11">
              <w:rPr>
                <w:rFonts w:ascii="Times New Roman" w:eastAsia="Calibri" w:hAnsi="Times New Roman" w:cs="Times New Roman"/>
                <w:sz w:val="20"/>
                <w:szCs w:val="20"/>
                <w:lang w:val="bg-BG"/>
              </w:rPr>
              <w:t>517</w:t>
            </w:r>
          </w:p>
        </w:tc>
        <w:tc>
          <w:tcPr>
            <w:tcW w:w="589"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6 520</w:t>
            </w:r>
          </w:p>
        </w:tc>
        <w:tc>
          <w:tcPr>
            <w:tcW w:w="589"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6 521</w:t>
            </w:r>
          </w:p>
        </w:tc>
        <w:tc>
          <w:tcPr>
            <w:tcW w:w="590"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6</w:t>
            </w:r>
            <w:r w:rsidRPr="000B3D11">
              <w:rPr>
                <w:rFonts w:ascii="Times New Roman" w:eastAsia="Calibri" w:hAnsi="Times New Roman" w:cs="Times New Roman"/>
                <w:sz w:val="20"/>
                <w:szCs w:val="20"/>
                <w:lang w:val="bg-BG"/>
              </w:rPr>
              <w:t>526</w:t>
            </w:r>
          </w:p>
        </w:tc>
        <w:tc>
          <w:tcPr>
            <w:tcW w:w="598"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6</w:t>
            </w:r>
            <w:r w:rsidRPr="000B3D11">
              <w:rPr>
                <w:rFonts w:ascii="Times New Roman" w:eastAsia="Calibri" w:hAnsi="Times New Roman" w:cs="Times New Roman"/>
                <w:sz w:val="20"/>
                <w:szCs w:val="20"/>
                <w:lang w:val="bg-BG"/>
              </w:rPr>
              <w:t>529</w:t>
            </w:r>
          </w:p>
        </w:tc>
      </w:tr>
      <w:tr w:rsidR="00F95623" w:rsidRPr="000B3D11" w:rsidTr="00252D0E">
        <w:trPr>
          <w:trHeight w:val="300"/>
        </w:trPr>
        <w:tc>
          <w:tcPr>
            <w:tcW w:w="1431" w:type="pct"/>
            <w:shd w:val="clear" w:color="000000" w:fill="FFFFFF"/>
            <w:vAlign w:val="center"/>
            <w:hideMark/>
          </w:tcPr>
          <w:p w:rsidR="00F95623" w:rsidRPr="00252D0E" w:rsidRDefault="00F95623" w:rsidP="00252D0E">
            <w:pPr>
              <w:jc w:val="both"/>
              <w:rPr>
                <w:rFonts w:ascii="Times New Roman" w:eastAsia="Calibri" w:hAnsi="Times New Roman" w:cs="Times New Roman"/>
                <w:b/>
                <w:sz w:val="20"/>
                <w:szCs w:val="20"/>
                <w:lang w:val="bg-BG"/>
              </w:rPr>
            </w:pPr>
            <w:r w:rsidRPr="00252D0E">
              <w:rPr>
                <w:rFonts w:ascii="Times New Roman" w:eastAsia="Calibri" w:hAnsi="Times New Roman" w:cs="Times New Roman"/>
                <w:b/>
                <w:sz w:val="20"/>
                <w:szCs w:val="20"/>
                <w:lang w:val="bg-BG"/>
              </w:rPr>
              <w:t>По брой на стаите</w:t>
            </w:r>
          </w:p>
        </w:tc>
        <w:tc>
          <w:tcPr>
            <w:tcW w:w="616"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 </w:t>
            </w:r>
          </w:p>
        </w:tc>
        <w:tc>
          <w:tcPr>
            <w:tcW w:w="588"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 </w:t>
            </w:r>
          </w:p>
        </w:tc>
        <w:tc>
          <w:tcPr>
            <w:tcW w:w="589"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 </w:t>
            </w:r>
          </w:p>
        </w:tc>
        <w:tc>
          <w:tcPr>
            <w:tcW w:w="589"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 </w:t>
            </w:r>
          </w:p>
        </w:tc>
        <w:tc>
          <w:tcPr>
            <w:tcW w:w="590"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 </w:t>
            </w:r>
          </w:p>
        </w:tc>
        <w:tc>
          <w:tcPr>
            <w:tcW w:w="598" w:type="pct"/>
            <w:shd w:val="clear" w:color="auto" w:fill="auto"/>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 </w:t>
            </w:r>
          </w:p>
        </w:tc>
      </w:tr>
      <w:tr w:rsidR="00F95623" w:rsidRPr="000B3D11" w:rsidTr="00252D0E">
        <w:trPr>
          <w:trHeight w:val="300"/>
        </w:trPr>
        <w:tc>
          <w:tcPr>
            <w:tcW w:w="1431" w:type="pct"/>
            <w:shd w:val="clear" w:color="000000" w:fill="FFFFFF"/>
            <w:vAlign w:val="center"/>
            <w:hideMark/>
          </w:tcPr>
          <w:p w:rsidR="00F95623" w:rsidRPr="000B3D11" w:rsidRDefault="00F95623" w:rsidP="00252D0E">
            <w:pPr>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едностайни</w:t>
            </w:r>
          </w:p>
        </w:tc>
        <w:tc>
          <w:tcPr>
            <w:tcW w:w="616"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Брой</w:t>
            </w:r>
          </w:p>
        </w:tc>
        <w:tc>
          <w:tcPr>
            <w:tcW w:w="588"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306</w:t>
            </w:r>
          </w:p>
        </w:tc>
        <w:tc>
          <w:tcPr>
            <w:tcW w:w="589"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306</w:t>
            </w:r>
          </w:p>
        </w:tc>
        <w:tc>
          <w:tcPr>
            <w:tcW w:w="589"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306</w:t>
            </w:r>
          </w:p>
        </w:tc>
        <w:tc>
          <w:tcPr>
            <w:tcW w:w="590" w:type="pct"/>
            <w:shd w:val="clear" w:color="000000" w:fill="FFFFFF"/>
            <w:noWrap/>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306</w:t>
            </w:r>
          </w:p>
        </w:tc>
        <w:tc>
          <w:tcPr>
            <w:tcW w:w="598"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306</w:t>
            </w:r>
          </w:p>
        </w:tc>
      </w:tr>
      <w:tr w:rsidR="00F95623" w:rsidRPr="000B3D11" w:rsidTr="00252D0E">
        <w:trPr>
          <w:trHeight w:val="300"/>
        </w:trPr>
        <w:tc>
          <w:tcPr>
            <w:tcW w:w="1431" w:type="pct"/>
            <w:shd w:val="clear" w:color="000000" w:fill="FFFFFF"/>
            <w:vAlign w:val="center"/>
            <w:hideMark/>
          </w:tcPr>
          <w:p w:rsidR="00F95623" w:rsidRPr="000B3D11" w:rsidRDefault="00F95623" w:rsidP="00252D0E">
            <w:pPr>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двустайни</w:t>
            </w:r>
          </w:p>
        </w:tc>
        <w:tc>
          <w:tcPr>
            <w:tcW w:w="616"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Брой</w:t>
            </w:r>
          </w:p>
        </w:tc>
        <w:tc>
          <w:tcPr>
            <w:tcW w:w="588"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1</w:t>
            </w:r>
            <w:r w:rsidRPr="000B3D11">
              <w:rPr>
                <w:rFonts w:ascii="Times New Roman" w:eastAsia="Calibri" w:hAnsi="Times New Roman" w:cs="Times New Roman"/>
                <w:sz w:val="20"/>
                <w:szCs w:val="20"/>
                <w:lang w:val="bg-BG"/>
              </w:rPr>
              <w:t>474</w:t>
            </w:r>
          </w:p>
        </w:tc>
        <w:tc>
          <w:tcPr>
            <w:tcW w:w="589"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1 474</w:t>
            </w:r>
          </w:p>
        </w:tc>
        <w:tc>
          <w:tcPr>
            <w:tcW w:w="589"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1 474</w:t>
            </w:r>
          </w:p>
        </w:tc>
        <w:tc>
          <w:tcPr>
            <w:tcW w:w="590" w:type="pct"/>
            <w:shd w:val="clear" w:color="000000" w:fill="FFFFFF"/>
            <w:noWrap/>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1</w:t>
            </w:r>
            <w:r w:rsidRPr="000B3D11">
              <w:rPr>
                <w:rFonts w:ascii="Times New Roman" w:eastAsia="Calibri" w:hAnsi="Times New Roman" w:cs="Times New Roman"/>
                <w:sz w:val="20"/>
                <w:szCs w:val="20"/>
                <w:lang w:val="bg-BG"/>
              </w:rPr>
              <w:t>475</w:t>
            </w:r>
          </w:p>
        </w:tc>
        <w:tc>
          <w:tcPr>
            <w:tcW w:w="598"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1</w:t>
            </w:r>
            <w:r w:rsidRPr="000B3D11">
              <w:rPr>
                <w:rFonts w:ascii="Times New Roman" w:eastAsia="Calibri" w:hAnsi="Times New Roman" w:cs="Times New Roman"/>
                <w:sz w:val="20"/>
                <w:szCs w:val="20"/>
                <w:lang w:val="bg-BG"/>
              </w:rPr>
              <w:t>475</w:t>
            </w:r>
          </w:p>
        </w:tc>
      </w:tr>
      <w:tr w:rsidR="00F95623" w:rsidRPr="000B3D11" w:rsidTr="00252D0E">
        <w:trPr>
          <w:trHeight w:val="300"/>
        </w:trPr>
        <w:tc>
          <w:tcPr>
            <w:tcW w:w="1431" w:type="pct"/>
            <w:shd w:val="clear" w:color="000000" w:fill="FFFFFF"/>
            <w:vAlign w:val="center"/>
            <w:hideMark/>
          </w:tcPr>
          <w:p w:rsidR="00F95623" w:rsidRPr="000B3D11" w:rsidRDefault="00F95623" w:rsidP="00252D0E">
            <w:pPr>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тристайни</w:t>
            </w:r>
          </w:p>
        </w:tc>
        <w:tc>
          <w:tcPr>
            <w:tcW w:w="616"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Брой</w:t>
            </w:r>
          </w:p>
        </w:tc>
        <w:tc>
          <w:tcPr>
            <w:tcW w:w="588"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1</w:t>
            </w:r>
            <w:r w:rsidRPr="000B3D11">
              <w:rPr>
                <w:rFonts w:ascii="Times New Roman" w:eastAsia="Calibri" w:hAnsi="Times New Roman" w:cs="Times New Roman"/>
                <w:sz w:val="20"/>
                <w:szCs w:val="20"/>
                <w:lang w:val="bg-BG"/>
              </w:rPr>
              <w:t>829</w:t>
            </w:r>
          </w:p>
        </w:tc>
        <w:tc>
          <w:tcPr>
            <w:tcW w:w="589"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1 829</w:t>
            </w:r>
          </w:p>
        </w:tc>
        <w:tc>
          <w:tcPr>
            <w:tcW w:w="589"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1 829</w:t>
            </w:r>
          </w:p>
        </w:tc>
        <w:tc>
          <w:tcPr>
            <w:tcW w:w="590" w:type="pct"/>
            <w:shd w:val="clear" w:color="000000" w:fill="FFFFFF"/>
            <w:noWrap/>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1</w:t>
            </w:r>
            <w:r w:rsidRPr="000B3D11">
              <w:rPr>
                <w:rFonts w:ascii="Times New Roman" w:eastAsia="Calibri" w:hAnsi="Times New Roman" w:cs="Times New Roman"/>
                <w:sz w:val="20"/>
                <w:szCs w:val="20"/>
                <w:lang w:val="bg-BG"/>
              </w:rPr>
              <w:t>833</w:t>
            </w:r>
          </w:p>
        </w:tc>
        <w:tc>
          <w:tcPr>
            <w:tcW w:w="598"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1 83</w:t>
            </w:r>
          </w:p>
        </w:tc>
      </w:tr>
      <w:tr w:rsidR="00F95623" w:rsidRPr="000B3D11" w:rsidTr="00252D0E">
        <w:trPr>
          <w:trHeight w:val="300"/>
        </w:trPr>
        <w:tc>
          <w:tcPr>
            <w:tcW w:w="1431" w:type="pct"/>
            <w:shd w:val="clear" w:color="000000" w:fill="FFFFFF"/>
            <w:vAlign w:val="center"/>
            <w:hideMark/>
          </w:tcPr>
          <w:p w:rsidR="00F95623" w:rsidRPr="000B3D11" w:rsidRDefault="00F95623" w:rsidP="00252D0E">
            <w:pPr>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четиристайни</w:t>
            </w:r>
          </w:p>
        </w:tc>
        <w:tc>
          <w:tcPr>
            <w:tcW w:w="616"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Брой</w:t>
            </w:r>
          </w:p>
        </w:tc>
        <w:tc>
          <w:tcPr>
            <w:tcW w:w="588"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1</w:t>
            </w:r>
            <w:r w:rsidRPr="000B3D11">
              <w:rPr>
                <w:rFonts w:ascii="Times New Roman" w:eastAsia="Calibri" w:hAnsi="Times New Roman" w:cs="Times New Roman"/>
                <w:sz w:val="20"/>
                <w:szCs w:val="20"/>
                <w:lang w:val="bg-BG"/>
              </w:rPr>
              <w:t>300</w:t>
            </w:r>
          </w:p>
        </w:tc>
        <w:tc>
          <w:tcPr>
            <w:tcW w:w="589"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1 302</w:t>
            </w:r>
          </w:p>
        </w:tc>
        <w:tc>
          <w:tcPr>
            <w:tcW w:w="589"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1 302</w:t>
            </w:r>
          </w:p>
        </w:tc>
        <w:tc>
          <w:tcPr>
            <w:tcW w:w="590" w:type="pct"/>
            <w:shd w:val="clear" w:color="000000" w:fill="FFFFFF"/>
            <w:noWrap/>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1</w:t>
            </w:r>
            <w:r w:rsidRPr="000B3D11">
              <w:rPr>
                <w:rFonts w:ascii="Times New Roman" w:eastAsia="Calibri" w:hAnsi="Times New Roman" w:cs="Times New Roman"/>
                <w:sz w:val="20"/>
                <w:szCs w:val="20"/>
                <w:lang w:val="bg-BG"/>
              </w:rPr>
              <w:t>302</w:t>
            </w:r>
          </w:p>
        </w:tc>
        <w:tc>
          <w:tcPr>
            <w:tcW w:w="598"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1</w:t>
            </w:r>
            <w:r w:rsidRPr="000B3D11">
              <w:rPr>
                <w:rFonts w:ascii="Times New Roman" w:eastAsia="Calibri" w:hAnsi="Times New Roman" w:cs="Times New Roman"/>
                <w:sz w:val="20"/>
                <w:szCs w:val="20"/>
                <w:lang w:val="bg-BG"/>
              </w:rPr>
              <w:t>303</w:t>
            </w:r>
          </w:p>
        </w:tc>
      </w:tr>
      <w:tr w:rsidR="00F95623" w:rsidRPr="000B3D11" w:rsidTr="00252D0E">
        <w:trPr>
          <w:trHeight w:val="300"/>
        </w:trPr>
        <w:tc>
          <w:tcPr>
            <w:tcW w:w="1431" w:type="pct"/>
            <w:shd w:val="clear" w:color="000000" w:fill="FFFFFF"/>
            <w:vAlign w:val="center"/>
            <w:hideMark/>
          </w:tcPr>
          <w:p w:rsidR="00F95623" w:rsidRPr="000B3D11" w:rsidRDefault="00F95623" w:rsidP="00252D0E">
            <w:pPr>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петстайни</w:t>
            </w:r>
          </w:p>
        </w:tc>
        <w:tc>
          <w:tcPr>
            <w:tcW w:w="616"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Брой</w:t>
            </w:r>
          </w:p>
        </w:tc>
        <w:tc>
          <w:tcPr>
            <w:tcW w:w="588"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791</w:t>
            </w:r>
          </w:p>
        </w:tc>
        <w:tc>
          <w:tcPr>
            <w:tcW w:w="589"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792</w:t>
            </w:r>
          </w:p>
        </w:tc>
        <w:tc>
          <w:tcPr>
            <w:tcW w:w="589"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792</w:t>
            </w:r>
          </w:p>
        </w:tc>
        <w:tc>
          <w:tcPr>
            <w:tcW w:w="590" w:type="pct"/>
            <w:shd w:val="clear" w:color="000000" w:fill="FFFFFF"/>
            <w:noWrap/>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792</w:t>
            </w:r>
          </w:p>
        </w:tc>
        <w:tc>
          <w:tcPr>
            <w:tcW w:w="598"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792</w:t>
            </w:r>
          </w:p>
        </w:tc>
      </w:tr>
      <w:tr w:rsidR="00F95623" w:rsidRPr="000B3D11" w:rsidTr="00252D0E">
        <w:trPr>
          <w:trHeight w:val="300"/>
        </w:trPr>
        <w:tc>
          <w:tcPr>
            <w:tcW w:w="1431" w:type="pct"/>
            <w:shd w:val="clear" w:color="000000" w:fill="FFFFFF"/>
            <w:vAlign w:val="center"/>
            <w:hideMark/>
          </w:tcPr>
          <w:p w:rsidR="00F95623" w:rsidRPr="000B3D11" w:rsidRDefault="00F95623" w:rsidP="00252D0E">
            <w:pPr>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с шест и повече стаи</w:t>
            </w:r>
          </w:p>
        </w:tc>
        <w:tc>
          <w:tcPr>
            <w:tcW w:w="616"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Брой</w:t>
            </w:r>
          </w:p>
        </w:tc>
        <w:tc>
          <w:tcPr>
            <w:tcW w:w="588"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817</w:t>
            </w:r>
          </w:p>
        </w:tc>
        <w:tc>
          <w:tcPr>
            <w:tcW w:w="589"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817</w:t>
            </w:r>
          </w:p>
        </w:tc>
        <w:tc>
          <w:tcPr>
            <w:tcW w:w="589"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818</w:t>
            </w:r>
          </w:p>
        </w:tc>
        <w:tc>
          <w:tcPr>
            <w:tcW w:w="590" w:type="pct"/>
            <w:shd w:val="clear" w:color="000000" w:fill="FFFFFF"/>
            <w:noWrap/>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818</w:t>
            </w:r>
          </w:p>
        </w:tc>
        <w:tc>
          <w:tcPr>
            <w:tcW w:w="598"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819</w:t>
            </w:r>
          </w:p>
        </w:tc>
      </w:tr>
      <w:tr w:rsidR="00F95623" w:rsidRPr="000B3D11" w:rsidTr="00252D0E">
        <w:trPr>
          <w:trHeight w:val="300"/>
        </w:trPr>
        <w:tc>
          <w:tcPr>
            <w:tcW w:w="1431" w:type="pct"/>
            <w:shd w:val="clear" w:color="000000" w:fill="FFFFFF"/>
            <w:vAlign w:val="center"/>
            <w:hideMark/>
          </w:tcPr>
          <w:p w:rsidR="00F95623" w:rsidRPr="00252D0E" w:rsidRDefault="00F95623" w:rsidP="00252D0E">
            <w:pPr>
              <w:jc w:val="both"/>
              <w:rPr>
                <w:rFonts w:ascii="Times New Roman" w:eastAsia="Calibri" w:hAnsi="Times New Roman" w:cs="Times New Roman"/>
                <w:b/>
                <w:sz w:val="20"/>
                <w:szCs w:val="20"/>
                <w:lang w:val="bg-BG"/>
              </w:rPr>
            </w:pPr>
            <w:r w:rsidRPr="00252D0E">
              <w:rPr>
                <w:rFonts w:ascii="Times New Roman" w:eastAsia="Calibri" w:hAnsi="Times New Roman" w:cs="Times New Roman"/>
                <w:b/>
                <w:sz w:val="20"/>
                <w:szCs w:val="20"/>
                <w:lang w:val="bg-BG"/>
              </w:rPr>
              <w:t>Полезна площ</w:t>
            </w:r>
          </w:p>
        </w:tc>
        <w:tc>
          <w:tcPr>
            <w:tcW w:w="616"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кв. м</w:t>
            </w:r>
          </w:p>
        </w:tc>
        <w:tc>
          <w:tcPr>
            <w:tcW w:w="588" w:type="pct"/>
            <w:shd w:val="clear" w:color="000000" w:fill="FFFFFF"/>
            <w:vAlign w:val="center"/>
            <w:hideMark/>
          </w:tcPr>
          <w:p w:rsidR="00F95623" w:rsidRPr="000B3D11" w:rsidRDefault="00F95623" w:rsidP="00252D0E">
            <w:pPr>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500</w:t>
            </w:r>
            <w:r w:rsidRPr="000B3D11">
              <w:rPr>
                <w:rFonts w:ascii="Times New Roman" w:eastAsia="Calibri" w:hAnsi="Times New Roman" w:cs="Times New Roman"/>
                <w:sz w:val="20"/>
                <w:szCs w:val="20"/>
                <w:lang w:val="bg-BG"/>
              </w:rPr>
              <w:t>618</w:t>
            </w:r>
          </w:p>
        </w:tc>
        <w:tc>
          <w:tcPr>
            <w:tcW w:w="589" w:type="pct"/>
            <w:shd w:val="clear" w:color="000000" w:fill="FFFFFF"/>
            <w:vAlign w:val="center"/>
            <w:hideMark/>
          </w:tcPr>
          <w:p w:rsidR="00F95623" w:rsidRPr="000B3D11" w:rsidRDefault="00F95623" w:rsidP="00252D0E">
            <w:pPr>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500 964</w:t>
            </w:r>
          </w:p>
        </w:tc>
        <w:tc>
          <w:tcPr>
            <w:tcW w:w="589" w:type="pct"/>
            <w:shd w:val="clear" w:color="000000" w:fill="FFFFFF"/>
            <w:vAlign w:val="center"/>
            <w:hideMark/>
          </w:tcPr>
          <w:p w:rsidR="00F95623" w:rsidRPr="000B3D11" w:rsidRDefault="00F95623" w:rsidP="00252D0E">
            <w:pPr>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501 176</w:t>
            </w:r>
          </w:p>
        </w:tc>
        <w:tc>
          <w:tcPr>
            <w:tcW w:w="590" w:type="pct"/>
            <w:shd w:val="clear" w:color="000000" w:fill="FFFFFF"/>
            <w:noWrap/>
            <w:vAlign w:val="center"/>
            <w:hideMark/>
          </w:tcPr>
          <w:p w:rsidR="00F95623" w:rsidRPr="00252D0E" w:rsidRDefault="00F95623" w:rsidP="00252D0E">
            <w:pPr>
              <w:jc w:val="both"/>
              <w:rPr>
                <w:rFonts w:ascii="Times New Roman" w:eastAsia="Calibri" w:hAnsi="Times New Roman" w:cs="Times New Roman"/>
                <w:sz w:val="20"/>
                <w:szCs w:val="20"/>
              </w:rPr>
            </w:pPr>
            <w:r w:rsidRPr="000B3D11">
              <w:rPr>
                <w:rFonts w:ascii="Times New Roman" w:eastAsia="Calibri" w:hAnsi="Times New Roman" w:cs="Times New Roman"/>
                <w:sz w:val="20"/>
                <w:szCs w:val="20"/>
                <w:lang w:val="bg-BG"/>
              </w:rPr>
              <w:t>501</w:t>
            </w:r>
            <w:r w:rsidR="00252D0E">
              <w:rPr>
                <w:rFonts w:ascii="Times New Roman" w:eastAsia="Calibri" w:hAnsi="Times New Roman" w:cs="Times New Roman"/>
                <w:sz w:val="20"/>
                <w:szCs w:val="20"/>
              </w:rPr>
              <w:t xml:space="preserve"> </w:t>
            </w:r>
            <w:r w:rsidRPr="000B3D11">
              <w:rPr>
                <w:rFonts w:ascii="Times New Roman" w:eastAsia="Calibri" w:hAnsi="Times New Roman" w:cs="Times New Roman"/>
                <w:sz w:val="20"/>
                <w:szCs w:val="20"/>
                <w:lang w:val="bg-BG"/>
              </w:rPr>
              <w:t>642</w:t>
            </w:r>
          </w:p>
        </w:tc>
        <w:tc>
          <w:tcPr>
            <w:tcW w:w="598" w:type="pct"/>
            <w:shd w:val="clear" w:color="000000" w:fill="FFFFFF"/>
            <w:noWrap/>
            <w:vAlign w:val="center"/>
            <w:hideMark/>
          </w:tcPr>
          <w:p w:rsidR="00F95623" w:rsidRPr="000B3D11" w:rsidRDefault="00F95623" w:rsidP="00252D0E">
            <w:pPr>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502 019</w:t>
            </w:r>
          </w:p>
        </w:tc>
      </w:tr>
      <w:tr w:rsidR="00F95623" w:rsidRPr="000B3D11" w:rsidTr="00252D0E">
        <w:trPr>
          <w:trHeight w:val="300"/>
        </w:trPr>
        <w:tc>
          <w:tcPr>
            <w:tcW w:w="1431" w:type="pct"/>
            <w:shd w:val="clear" w:color="000000" w:fill="FFFFFF"/>
            <w:vAlign w:val="center"/>
            <w:hideMark/>
          </w:tcPr>
          <w:p w:rsidR="00F95623" w:rsidRPr="000B3D11" w:rsidRDefault="00F95623" w:rsidP="00252D0E">
            <w:pPr>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жилищна</w:t>
            </w:r>
          </w:p>
        </w:tc>
        <w:tc>
          <w:tcPr>
            <w:tcW w:w="616"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кв. м</w:t>
            </w:r>
          </w:p>
        </w:tc>
        <w:tc>
          <w:tcPr>
            <w:tcW w:w="588" w:type="pct"/>
            <w:shd w:val="clear" w:color="auto" w:fill="auto"/>
            <w:vAlign w:val="center"/>
            <w:hideMark/>
          </w:tcPr>
          <w:p w:rsidR="00F95623" w:rsidRPr="000B3D11" w:rsidRDefault="00F95623" w:rsidP="00252D0E">
            <w:pPr>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390 405</w:t>
            </w:r>
          </w:p>
        </w:tc>
        <w:tc>
          <w:tcPr>
            <w:tcW w:w="589" w:type="pct"/>
            <w:shd w:val="clear" w:color="auto" w:fill="auto"/>
            <w:vAlign w:val="center"/>
            <w:hideMark/>
          </w:tcPr>
          <w:p w:rsidR="00F95623" w:rsidRPr="000B3D11" w:rsidRDefault="00F95623" w:rsidP="00252D0E">
            <w:pPr>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390 653</w:t>
            </w:r>
          </w:p>
        </w:tc>
        <w:tc>
          <w:tcPr>
            <w:tcW w:w="589" w:type="pct"/>
            <w:shd w:val="clear" w:color="auto" w:fill="auto"/>
            <w:vAlign w:val="center"/>
            <w:hideMark/>
          </w:tcPr>
          <w:p w:rsidR="00F95623" w:rsidRPr="000B3D11" w:rsidRDefault="00F95623" w:rsidP="00252D0E">
            <w:pPr>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390 835</w:t>
            </w:r>
          </w:p>
        </w:tc>
        <w:tc>
          <w:tcPr>
            <w:tcW w:w="590" w:type="pct"/>
            <w:shd w:val="clear" w:color="000000" w:fill="FFFFFF"/>
            <w:noWrap/>
            <w:vAlign w:val="center"/>
            <w:hideMark/>
          </w:tcPr>
          <w:p w:rsidR="00F95623" w:rsidRPr="000B3D11" w:rsidRDefault="00F95623" w:rsidP="00252D0E">
            <w:pPr>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391 136</w:t>
            </w:r>
          </w:p>
        </w:tc>
        <w:tc>
          <w:tcPr>
            <w:tcW w:w="598" w:type="pct"/>
            <w:shd w:val="clear" w:color="000000" w:fill="FFFFFF"/>
            <w:noWrap/>
            <w:vAlign w:val="center"/>
            <w:hideMark/>
          </w:tcPr>
          <w:p w:rsidR="00F95623" w:rsidRPr="000B3D11" w:rsidRDefault="00F95623" w:rsidP="00252D0E">
            <w:pPr>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391 384</w:t>
            </w:r>
          </w:p>
        </w:tc>
      </w:tr>
      <w:tr w:rsidR="00F95623" w:rsidRPr="000B3D11" w:rsidTr="00252D0E">
        <w:trPr>
          <w:trHeight w:val="300"/>
        </w:trPr>
        <w:tc>
          <w:tcPr>
            <w:tcW w:w="1431" w:type="pct"/>
            <w:shd w:val="clear" w:color="000000" w:fill="FFFFFF"/>
            <w:vAlign w:val="center"/>
            <w:hideMark/>
          </w:tcPr>
          <w:p w:rsidR="00F95623" w:rsidRPr="000B3D11" w:rsidRDefault="00F95623" w:rsidP="00252D0E">
            <w:pPr>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спомагателна</w:t>
            </w:r>
          </w:p>
        </w:tc>
        <w:tc>
          <w:tcPr>
            <w:tcW w:w="616"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кв. м</w:t>
            </w:r>
          </w:p>
        </w:tc>
        <w:tc>
          <w:tcPr>
            <w:tcW w:w="588"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73 267</w:t>
            </w:r>
          </w:p>
        </w:tc>
        <w:tc>
          <w:tcPr>
            <w:tcW w:w="589"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73 325</w:t>
            </w:r>
          </w:p>
        </w:tc>
        <w:tc>
          <w:tcPr>
            <w:tcW w:w="589"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73 345</w:t>
            </w:r>
          </w:p>
        </w:tc>
        <w:tc>
          <w:tcPr>
            <w:tcW w:w="590" w:type="pct"/>
            <w:shd w:val="clear" w:color="000000" w:fill="FFFFFF"/>
            <w:noWrap/>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73 466</w:t>
            </w:r>
          </w:p>
        </w:tc>
        <w:tc>
          <w:tcPr>
            <w:tcW w:w="598" w:type="pct"/>
            <w:shd w:val="clear" w:color="000000" w:fill="FFFFFF"/>
            <w:noWrap/>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73 544</w:t>
            </w:r>
          </w:p>
        </w:tc>
      </w:tr>
      <w:tr w:rsidR="00F95623" w:rsidRPr="000B3D11" w:rsidTr="00252D0E">
        <w:trPr>
          <w:trHeight w:val="300"/>
        </w:trPr>
        <w:tc>
          <w:tcPr>
            <w:tcW w:w="1431" w:type="pct"/>
            <w:shd w:val="clear" w:color="000000" w:fill="FFFFFF"/>
            <w:vAlign w:val="center"/>
            <w:hideMark/>
          </w:tcPr>
          <w:p w:rsidR="00F95623" w:rsidRPr="000B3D11" w:rsidRDefault="00F95623" w:rsidP="00252D0E">
            <w:pPr>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 xml:space="preserve"> площ на кухни</w:t>
            </w:r>
          </w:p>
        </w:tc>
        <w:tc>
          <w:tcPr>
            <w:tcW w:w="616"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кв. м</w:t>
            </w:r>
          </w:p>
        </w:tc>
        <w:tc>
          <w:tcPr>
            <w:tcW w:w="588"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36 946</w:t>
            </w:r>
          </w:p>
        </w:tc>
        <w:tc>
          <w:tcPr>
            <w:tcW w:w="589"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36 986</w:t>
            </w:r>
          </w:p>
        </w:tc>
        <w:tc>
          <w:tcPr>
            <w:tcW w:w="589"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36 996</w:t>
            </w:r>
          </w:p>
        </w:tc>
        <w:tc>
          <w:tcPr>
            <w:tcW w:w="590" w:type="pct"/>
            <w:shd w:val="clear" w:color="000000" w:fill="FFFFFF"/>
            <w:noWrap/>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37 040</w:t>
            </w:r>
          </w:p>
        </w:tc>
        <w:tc>
          <w:tcPr>
            <w:tcW w:w="598" w:type="pct"/>
            <w:shd w:val="clear" w:color="000000" w:fill="FFFFFF"/>
            <w:noWrap/>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37 091</w:t>
            </w:r>
          </w:p>
        </w:tc>
      </w:tr>
      <w:tr w:rsidR="00F95623" w:rsidRPr="000B3D11" w:rsidTr="00252D0E">
        <w:trPr>
          <w:trHeight w:val="300"/>
        </w:trPr>
        <w:tc>
          <w:tcPr>
            <w:tcW w:w="5000" w:type="pct"/>
            <w:gridSpan w:val="7"/>
            <w:shd w:val="clear" w:color="000000" w:fill="FFFFFF"/>
            <w:vAlign w:val="center"/>
            <w:hideMark/>
          </w:tcPr>
          <w:p w:rsidR="00F95623" w:rsidRPr="00252D0E" w:rsidRDefault="00F95623" w:rsidP="00252D0E">
            <w:pPr>
              <w:jc w:val="both"/>
              <w:rPr>
                <w:rFonts w:ascii="Times New Roman" w:eastAsia="Calibri" w:hAnsi="Times New Roman" w:cs="Times New Roman"/>
                <w:b/>
                <w:sz w:val="20"/>
                <w:szCs w:val="20"/>
                <w:lang w:val="bg-BG"/>
              </w:rPr>
            </w:pPr>
            <w:r w:rsidRPr="00252D0E">
              <w:rPr>
                <w:rFonts w:ascii="Times New Roman" w:eastAsia="Calibri" w:hAnsi="Times New Roman" w:cs="Times New Roman"/>
                <w:b/>
                <w:sz w:val="20"/>
                <w:szCs w:val="20"/>
                <w:lang w:val="bg-BG"/>
              </w:rPr>
              <w:t>Въведени в експлоатация новопостроени жилищни сгради и жилища</w:t>
            </w:r>
          </w:p>
        </w:tc>
      </w:tr>
      <w:tr w:rsidR="00F95623" w:rsidRPr="000B3D11" w:rsidTr="00252D0E">
        <w:trPr>
          <w:trHeight w:val="300"/>
        </w:trPr>
        <w:tc>
          <w:tcPr>
            <w:tcW w:w="1431" w:type="pct"/>
            <w:shd w:val="clear" w:color="000000" w:fill="FFFFFF"/>
            <w:vAlign w:val="center"/>
            <w:hideMark/>
          </w:tcPr>
          <w:p w:rsidR="00F95623" w:rsidRPr="000B3D11" w:rsidRDefault="00F95623" w:rsidP="00252D0E">
            <w:pPr>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 xml:space="preserve">Сгради </w:t>
            </w:r>
          </w:p>
        </w:tc>
        <w:tc>
          <w:tcPr>
            <w:tcW w:w="616"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Брой</w:t>
            </w:r>
          </w:p>
        </w:tc>
        <w:tc>
          <w:tcPr>
            <w:tcW w:w="588"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3</w:t>
            </w:r>
          </w:p>
        </w:tc>
        <w:tc>
          <w:tcPr>
            <w:tcW w:w="589"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2</w:t>
            </w:r>
          </w:p>
        </w:tc>
        <w:tc>
          <w:tcPr>
            <w:tcW w:w="589"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1</w:t>
            </w:r>
          </w:p>
        </w:tc>
        <w:tc>
          <w:tcPr>
            <w:tcW w:w="590"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4</w:t>
            </w:r>
          </w:p>
        </w:tc>
        <w:tc>
          <w:tcPr>
            <w:tcW w:w="598"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3</w:t>
            </w:r>
          </w:p>
        </w:tc>
      </w:tr>
      <w:tr w:rsidR="00F95623" w:rsidRPr="000B3D11" w:rsidTr="00252D0E">
        <w:trPr>
          <w:trHeight w:val="300"/>
        </w:trPr>
        <w:tc>
          <w:tcPr>
            <w:tcW w:w="1431" w:type="pct"/>
            <w:shd w:val="clear" w:color="000000" w:fill="FFFFFF"/>
            <w:vAlign w:val="center"/>
            <w:hideMark/>
          </w:tcPr>
          <w:p w:rsidR="00F95623" w:rsidRPr="000B3D11" w:rsidRDefault="00F95623" w:rsidP="00252D0E">
            <w:pPr>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 xml:space="preserve">Жилища </w:t>
            </w:r>
          </w:p>
        </w:tc>
        <w:tc>
          <w:tcPr>
            <w:tcW w:w="616"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Брой</w:t>
            </w:r>
          </w:p>
        </w:tc>
        <w:tc>
          <w:tcPr>
            <w:tcW w:w="588"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3</w:t>
            </w:r>
          </w:p>
        </w:tc>
        <w:tc>
          <w:tcPr>
            <w:tcW w:w="589"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3</w:t>
            </w:r>
          </w:p>
        </w:tc>
        <w:tc>
          <w:tcPr>
            <w:tcW w:w="589"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1</w:t>
            </w:r>
          </w:p>
        </w:tc>
        <w:tc>
          <w:tcPr>
            <w:tcW w:w="590" w:type="pct"/>
            <w:shd w:val="clear" w:color="000000" w:fill="FFFFFF"/>
            <w:noWrap/>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5</w:t>
            </w:r>
          </w:p>
        </w:tc>
        <w:tc>
          <w:tcPr>
            <w:tcW w:w="598" w:type="pct"/>
            <w:shd w:val="clear" w:color="000000" w:fill="FFFFFF"/>
            <w:noWrap/>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3</w:t>
            </w:r>
          </w:p>
        </w:tc>
      </w:tr>
      <w:tr w:rsidR="00F95623" w:rsidRPr="000B3D11" w:rsidTr="00252D0E">
        <w:trPr>
          <w:trHeight w:val="300"/>
        </w:trPr>
        <w:tc>
          <w:tcPr>
            <w:tcW w:w="1431" w:type="pct"/>
            <w:shd w:val="clear" w:color="000000" w:fill="FFFFFF"/>
            <w:vAlign w:val="center"/>
            <w:hideMark/>
          </w:tcPr>
          <w:p w:rsidR="00F95623" w:rsidRPr="000B3D11" w:rsidRDefault="00F95623" w:rsidP="00252D0E">
            <w:pPr>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 xml:space="preserve">Полезна площ </w:t>
            </w:r>
          </w:p>
        </w:tc>
        <w:tc>
          <w:tcPr>
            <w:tcW w:w="616"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кв. м</w:t>
            </w:r>
          </w:p>
        </w:tc>
        <w:tc>
          <w:tcPr>
            <w:tcW w:w="588"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305</w:t>
            </w:r>
          </w:p>
        </w:tc>
        <w:tc>
          <w:tcPr>
            <w:tcW w:w="589"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346</w:t>
            </w:r>
          </w:p>
        </w:tc>
        <w:tc>
          <w:tcPr>
            <w:tcW w:w="589"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212</w:t>
            </w:r>
          </w:p>
        </w:tc>
        <w:tc>
          <w:tcPr>
            <w:tcW w:w="590" w:type="pct"/>
            <w:shd w:val="clear" w:color="000000" w:fill="FFFFFF"/>
            <w:noWrap/>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466</w:t>
            </w:r>
          </w:p>
        </w:tc>
        <w:tc>
          <w:tcPr>
            <w:tcW w:w="598"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377</w:t>
            </w:r>
          </w:p>
        </w:tc>
      </w:tr>
      <w:tr w:rsidR="00F95623" w:rsidRPr="000B3D11" w:rsidTr="00252D0E">
        <w:trPr>
          <w:trHeight w:val="300"/>
        </w:trPr>
        <w:tc>
          <w:tcPr>
            <w:tcW w:w="1431" w:type="pct"/>
            <w:shd w:val="clear" w:color="000000" w:fill="FFFFFF"/>
            <w:vAlign w:val="center"/>
            <w:hideMark/>
          </w:tcPr>
          <w:p w:rsidR="00F95623" w:rsidRPr="000B3D11" w:rsidRDefault="00F95623" w:rsidP="00252D0E">
            <w:pPr>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 xml:space="preserve"> в т.ч. жилищна </w:t>
            </w:r>
          </w:p>
        </w:tc>
        <w:tc>
          <w:tcPr>
            <w:tcW w:w="616"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кв. м</w:t>
            </w:r>
          </w:p>
        </w:tc>
        <w:tc>
          <w:tcPr>
            <w:tcW w:w="588"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205</w:t>
            </w:r>
          </w:p>
        </w:tc>
        <w:tc>
          <w:tcPr>
            <w:tcW w:w="589"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248</w:t>
            </w:r>
          </w:p>
        </w:tc>
        <w:tc>
          <w:tcPr>
            <w:tcW w:w="589"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182</w:t>
            </w:r>
          </w:p>
        </w:tc>
        <w:tc>
          <w:tcPr>
            <w:tcW w:w="590" w:type="pct"/>
            <w:shd w:val="clear" w:color="000000" w:fill="FFFFFF"/>
            <w:noWrap/>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301</w:t>
            </w:r>
          </w:p>
        </w:tc>
        <w:tc>
          <w:tcPr>
            <w:tcW w:w="598" w:type="pct"/>
            <w:shd w:val="clear" w:color="000000" w:fill="FFFFFF"/>
            <w:vAlign w:val="center"/>
            <w:hideMark/>
          </w:tcPr>
          <w:p w:rsidR="00F95623" w:rsidRPr="000B3D11" w:rsidRDefault="00F95623" w:rsidP="000B3D11">
            <w:pPr>
              <w:ind w:firstLine="360"/>
              <w:jc w:val="both"/>
              <w:rPr>
                <w:rFonts w:ascii="Times New Roman" w:eastAsia="Calibri" w:hAnsi="Times New Roman" w:cs="Times New Roman"/>
                <w:sz w:val="20"/>
                <w:szCs w:val="20"/>
                <w:lang w:val="bg-BG"/>
              </w:rPr>
            </w:pPr>
            <w:r w:rsidRPr="000B3D11">
              <w:rPr>
                <w:rFonts w:ascii="Times New Roman" w:eastAsia="Calibri" w:hAnsi="Times New Roman" w:cs="Times New Roman"/>
                <w:sz w:val="20"/>
                <w:szCs w:val="20"/>
                <w:lang w:val="bg-BG"/>
              </w:rPr>
              <w:t>248</w:t>
            </w:r>
          </w:p>
        </w:tc>
      </w:tr>
    </w:tbl>
    <w:p w:rsidR="000B3D11" w:rsidRPr="000841C6" w:rsidRDefault="000B3D11" w:rsidP="000B3D11">
      <w:pPr>
        <w:ind w:firstLine="360"/>
        <w:jc w:val="both"/>
        <w:rPr>
          <w:rFonts w:ascii="Times New Roman" w:eastAsia="Calibri" w:hAnsi="Times New Roman" w:cs="Times New Roman"/>
          <w:i/>
          <w:sz w:val="24"/>
          <w:szCs w:val="24"/>
          <w:lang w:val="bg-BG"/>
        </w:rPr>
      </w:pPr>
      <w:r w:rsidRPr="000841C6">
        <w:rPr>
          <w:rFonts w:ascii="Times New Roman" w:eastAsia="Calibri" w:hAnsi="Times New Roman" w:cs="Times New Roman"/>
          <w:i/>
          <w:sz w:val="24"/>
          <w:szCs w:val="24"/>
          <w:lang w:val="bg-BG"/>
        </w:rPr>
        <w:t>Източник: НСИ</w:t>
      </w:r>
    </w:p>
    <w:p w:rsidR="000B3D11" w:rsidRPr="000B3D11" w:rsidRDefault="000B3D11" w:rsidP="000B3D11">
      <w:pPr>
        <w:ind w:firstLine="360"/>
        <w:jc w:val="both"/>
        <w:rPr>
          <w:rFonts w:ascii="Times New Roman" w:eastAsia="Calibri" w:hAnsi="Times New Roman" w:cs="Times New Roman"/>
          <w:sz w:val="24"/>
          <w:szCs w:val="24"/>
          <w:lang w:val="bg-BG"/>
        </w:rPr>
      </w:pPr>
      <w:r w:rsidRPr="000B3D11">
        <w:rPr>
          <w:rFonts w:ascii="Times New Roman" w:eastAsia="Calibri" w:hAnsi="Times New Roman" w:cs="Times New Roman"/>
          <w:sz w:val="24"/>
          <w:szCs w:val="24"/>
          <w:lang w:val="bg-BG"/>
        </w:rPr>
        <w:lastRenderedPageBreak/>
        <w:t>От данните в таблицата е видно, че населението на общината не е силно урбанизирано и няма такава тенденция.</w:t>
      </w:r>
    </w:p>
    <w:p w:rsidR="000B3D11" w:rsidRPr="000B3D11" w:rsidRDefault="000B3D11" w:rsidP="000B3D11">
      <w:pPr>
        <w:ind w:firstLine="360"/>
        <w:jc w:val="both"/>
        <w:rPr>
          <w:rFonts w:ascii="Times New Roman" w:eastAsia="Calibri" w:hAnsi="Times New Roman" w:cs="Times New Roman"/>
          <w:sz w:val="24"/>
          <w:szCs w:val="24"/>
          <w:lang w:val="bg-BG"/>
        </w:rPr>
      </w:pPr>
      <w:r w:rsidRPr="000B3D11">
        <w:rPr>
          <w:rFonts w:ascii="Times New Roman" w:eastAsia="Calibri" w:hAnsi="Times New Roman" w:cs="Times New Roman"/>
          <w:sz w:val="24"/>
          <w:szCs w:val="24"/>
          <w:lang w:val="bg-BG"/>
        </w:rPr>
        <w:t>Към 2015 год. в общината има построени 6 047 жилища със средната възраст в диапазона 30-59 год. Строителството е ниско с преобладаващи еднофамилни къщи. Жилищната площ на човек от населението е 18,43кв.м, при средна за областта 18,14 кв.м.</w:t>
      </w:r>
    </w:p>
    <w:p w:rsidR="000B3D11" w:rsidRPr="000B3D11" w:rsidRDefault="000B3D11" w:rsidP="000B3D11">
      <w:pPr>
        <w:ind w:firstLine="360"/>
        <w:jc w:val="both"/>
        <w:rPr>
          <w:rFonts w:ascii="Times New Roman" w:eastAsia="Calibri" w:hAnsi="Times New Roman" w:cs="Times New Roman"/>
          <w:sz w:val="24"/>
          <w:szCs w:val="24"/>
          <w:lang w:val="bg-BG"/>
        </w:rPr>
      </w:pPr>
      <w:r w:rsidRPr="000B3D11">
        <w:rPr>
          <w:rFonts w:ascii="Times New Roman" w:eastAsia="Calibri" w:hAnsi="Times New Roman" w:cs="Times New Roman"/>
          <w:sz w:val="24"/>
          <w:szCs w:val="24"/>
          <w:lang w:val="bg-BG"/>
        </w:rPr>
        <w:t>Голяма част от ромските квартали на територията на общината са построени на терени извън регулация. Нивото на изграденост на техническата инфраструктура в тези квартали е много ниско. В обитаваните</w:t>
      </w:r>
      <w:r w:rsidR="000841C6">
        <w:rPr>
          <w:rFonts w:ascii="Times New Roman" w:eastAsia="Calibri" w:hAnsi="Times New Roman" w:cs="Times New Roman"/>
          <w:sz w:val="24"/>
          <w:szCs w:val="24"/>
          <w:lang w:val="bg-BG"/>
        </w:rPr>
        <w:t xml:space="preserve"> от ромското население сгради </w:t>
      </w:r>
      <w:r w:rsidRPr="000B3D11">
        <w:rPr>
          <w:rFonts w:ascii="Times New Roman" w:eastAsia="Calibri" w:hAnsi="Times New Roman" w:cs="Times New Roman"/>
          <w:sz w:val="24"/>
          <w:szCs w:val="24"/>
          <w:lang w:val="bg-BG"/>
        </w:rPr>
        <w:t>жилищната площ е под критичния минимум.</w:t>
      </w:r>
    </w:p>
    <w:p w:rsidR="000B3D11" w:rsidRPr="000B3D11" w:rsidRDefault="000B3D11" w:rsidP="000B3D11">
      <w:pPr>
        <w:ind w:firstLine="360"/>
        <w:jc w:val="both"/>
        <w:rPr>
          <w:rFonts w:ascii="Times New Roman" w:eastAsia="Calibri" w:hAnsi="Times New Roman" w:cs="Times New Roman"/>
          <w:sz w:val="24"/>
          <w:szCs w:val="24"/>
          <w:lang w:val="bg-BG"/>
        </w:rPr>
      </w:pPr>
      <w:r w:rsidRPr="000B3D11">
        <w:rPr>
          <w:rFonts w:ascii="Times New Roman" w:eastAsia="Calibri" w:hAnsi="Times New Roman" w:cs="Times New Roman"/>
          <w:sz w:val="24"/>
          <w:szCs w:val="24"/>
          <w:lang w:val="bg-BG"/>
        </w:rPr>
        <w:t>През последните години силно влияние върху градоустройственото развитие на община Садово оказаха новите обществено - икономически условия и законова уредба. На лице е необходимост от актуализиране на Подробните устройствени планове на съставните населени места от общината. Някои от тях са много стари и към момента информацията, която съдържат не отговаря на действителността. ПУП конкретизират устройството и застрояването на териториите на населените места и землищата им. Те са задължителни за инвестиционното проектиране.</w:t>
      </w:r>
    </w:p>
    <w:p w:rsidR="00B04AB5" w:rsidRPr="00B04AB5" w:rsidRDefault="00B04AB5" w:rsidP="00B04AB5">
      <w:pPr>
        <w:ind w:firstLine="360"/>
        <w:jc w:val="both"/>
        <w:rPr>
          <w:rFonts w:ascii="Times New Roman" w:hAnsi="Times New Roman" w:cs="Times New Roman"/>
          <w:sz w:val="24"/>
          <w:szCs w:val="24"/>
          <w:lang w:val="bg-BG"/>
        </w:rPr>
      </w:pPr>
    </w:p>
    <w:p w:rsidR="00876F60" w:rsidRDefault="00876F60" w:rsidP="002919D3">
      <w:pPr>
        <w:ind w:firstLine="360"/>
        <w:jc w:val="both"/>
        <w:rPr>
          <w:rFonts w:ascii="Times New Roman" w:hAnsi="Times New Roman" w:cs="Times New Roman"/>
          <w:sz w:val="24"/>
          <w:szCs w:val="24"/>
          <w:lang w:val="bg-BG"/>
        </w:rPr>
      </w:pPr>
    </w:p>
    <w:p w:rsidR="00AA00C5" w:rsidRDefault="00AA00C5" w:rsidP="00876F60">
      <w:pPr>
        <w:jc w:val="both"/>
        <w:rPr>
          <w:rFonts w:ascii="Times New Roman" w:hAnsi="Times New Roman" w:cs="Times New Roman"/>
          <w:b/>
          <w:sz w:val="24"/>
          <w:szCs w:val="24"/>
        </w:rPr>
      </w:pPr>
    </w:p>
    <w:p w:rsidR="00AA00C5" w:rsidRDefault="00AA00C5" w:rsidP="00876F60">
      <w:pPr>
        <w:jc w:val="both"/>
        <w:rPr>
          <w:rFonts w:ascii="Times New Roman" w:hAnsi="Times New Roman" w:cs="Times New Roman"/>
          <w:b/>
          <w:sz w:val="24"/>
          <w:szCs w:val="24"/>
        </w:rPr>
      </w:pPr>
    </w:p>
    <w:p w:rsidR="00AA00C5" w:rsidRDefault="00AA00C5" w:rsidP="00876F60">
      <w:pPr>
        <w:jc w:val="both"/>
        <w:rPr>
          <w:rFonts w:ascii="Times New Roman" w:hAnsi="Times New Roman" w:cs="Times New Roman"/>
          <w:b/>
          <w:sz w:val="24"/>
          <w:szCs w:val="24"/>
        </w:rPr>
      </w:pPr>
    </w:p>
    <w:p w:rsidR="00AA00C5" w:rsidRDefault="00AA00C5" w:rsidP="00876F60">
      <w:pPr>
        <w:jc w:val="both"/>
        <w:rPr>
          <w:rFonts w:ascii="Times New Roman" w:hAnsi="Times New Roman" w:cs="Times New Roman"/>
          <w:b/>
          <w:sz w:val="24"/>
          <w:szCs w:val="24"/>
        </w:rPr>
      </w:pPr>
    </w:p>
    <w:p w:rsidR="00AA00C5" w:rsidRDefault="00AA00C5" w:rsidP="00876F60">
      <w:pPr>
        <w:jc w:val="both"/>
        <w:rPr>
          <w:rFonts w:ascii="Times New Roman" w:hAnsi="Times New Roman" w:cs="Times New Roman"/>
          <w:b/>
          <w:sz w:val="24"/>
          <w:szCs w:val="24"/>
        </w:rPr>
      </w:pPr>
    </w:p>
    <w:p w:rsidR="00AA00C5" w:rsidRDefault="00AA00C5" w:rsidP="00876F60">
      <w:pPr>
        <w:jc w:val="both"/>
        <w:rPr>
          <w:rFonts w:ascii="Times New Roman" w:hAnsi="Times New Roman" w:cs="Times New Roman"/>
          <w:b/>
          <w:sz w:val="24"/>
          <w:szCs w:val="24"/>
        </w:rPr>
      </w:pPr>
    </w:p>
    <w:p w:rsidR="00AA00C5" w:rsidRDefault="00AA00C5" w:rsidP="00876F60">
      <w:pPr>
        <w:jc w:val="both"/>
        <w:rPr>
          <w:rFonts w:ascii="Times New Roman" w:hAnsi="Times New Roman" w:cs="Times New Roman"/>
          <w:b/>
          <w:sz w:val="24"/>
          <w:szCs w:val="24"/>
        </w:rPr>
      </w:pPr>
    </w:p>
    <w:p w:rsidR="00AA00C5" w:rsidRDefault="00AA00C5" w:rsidP="00876F60">
      <w:pPr>
        <w:jc w:val="both"/>
        <w:rPr>
          <w:rFonts w:ascii="Times New Roman" w:hAnsi="Times New Roman" w:cs="Times New Roman"/>
          <w:b/>
          <w:sz w:val="24"/>
          <w:szCs w:val="24"/>
        </w:rPr>
      </w:pPr>
    </w:p>
    <w:p w:rsidR="00AA00C5" w:rsidRDefault="00AA00C5" w:rsidP="00876F60">
      <w:pPr>
        <w:jc w:val="both"/>
        <w:rPr>
          <w:rFonts w:ascii="Times New Roman" w:hAnsi="Times New Roman" w:cs="Times New Roman"/>
          <w:b/>
          <w:sz w:val="24"/>
          <w:szCs w:val="24"/>
        </w:rPr>
      </w:pPr>
    </w:p>
    <w:p w:rsidR="00186426" w:rsidRDefault="00186426" w:rsidP="00876F60">
      <w:pPr>
        <w:jc w:val="both"/>
        <w:rPr>
          <w:rFonts w:ascii="Times New Roman" w:hAnsi="Times New Roman" w:cs="Times New Roman"/>
          <w:b/>
          <w:sz w:val="24"/>
          <w:szCs w:val="24"/>
        </w:rPr>
      </w:pPr>
    </w:p>
    <w:p w:rsidR="00186426" w:rsidRDefault="00186426" w:rsidP="00876F60">
      <w:pPr>
        <w:jc w:val="both"/>
        <w:rPr>
          <w:rFonts w:ascii="Times New Roman" w:hAnsi="Times New Roman" w:cs="Times New Roman"/>
          <w:b/>
          <w:sz w:val="24"/>
          <w:szCs w:val="24"/>
        </w:rPr>
      </w:pPr>
    </w:p>
    <w:p w:rsidR="00186426" w:rsidRDefault="00186426" w:rsidP="00876F60">
      <w:pPr>
        <w:jc w:val="both"/>
        <w:rPr>
          <w:rFonts w:ascii="Times New Roman" w:hAnsi="Times New Roman" w:cs="Times New Roman"/>
          <w:b/>
          <w:sz w:val="24"/>
          <w:szCs w:val="24"/>
        </w:rPr>
      </w:pPr>
    </w:p>
    <w:p w:rsidR="00532D0B" w:rsidRPr="00532D0B" w:rsidRDefault="00532D0B" w:rsidP="00532D0B">
      <w:pPr>
        <w:shd w:val="clear" w:color="auto" w:fill="CCFFFF"/>
        <w:rPr>
          <w:rFonts w:ascii="Times New Roman" w:hAnsi="Times New Roman" w:cs="Times New Roman"/>
          <w:b/>
          <w:sz w:val="24"/>
          <w:szCs w:val="24"/>
        </w:rPr>
      </w:pPr>
      <w:r w:rsidRPr="00532D0B">
        <w:rPr>
          <w:rFonts w:ascii="Times New Roman" w:hAnsi="Times New Roman" w:cs="Times New Roman"/>
          <w:b/>
          <w:sz w:val="24"/>
          <w:szCs w:val="24"/>
          <w:lang w:val="bg-BG"/>
        </w:rPr>
        <w:lastRenderedPageBreak/>
        <w:t>П</w:t>
      </w:r>
      <w:r w:rsidRPr="00532D0B">
        <w:rPr>
          <w:rFonts w:ascii="Times New Roman" w:hAnsi="Times New Roman" w:cs="Times New Roman"/>
          <w:b/>
          <w:sz w:val="24"/>
          <w:szCs w:val="24"/>
        </w:rPr>
        <w:t xml:space="preserve">ОЛИТИКА ПО ЕНЕРГИЙНА ЕФЕКТИВНОСТ </w:t>
      </w:r>
    </w:p>
    <w:p w:rsidR="0035334B" w:rsidRPr="0035334B" w:rsidRDefault="0035334B" w:rsidP="0035334B">
      <w:pPr>
        <w:autoSpaceDE w:val="0"/>
        <w:autoSpaceDN w:val="0"/>
        <w:adjustRightInd w:val="0"/>
        <w:spacing w:after="0" w:line="240" w:lineRule="auto"/>
        <w:ind w:firstLine="360"/>
        <w:jc w:val="both"/>
        <w:rPr>
          <w:rFonts w:ascii="TimesNewRoman" w:hAnsi="TimesNewRoman" w:cs="TimesNewRoman"/>
          <w:sz w:val="24"/>
          <w:szCs w:val="24"/>
        </w:rPr>
      </w:pPr>
      <w:proofErr w:type="gramStart"/>
      <w:r>
        <w:rPr>
          <w:rFonts w:ascii="TimesNewRoman" w:hAnsi="TimesNewRoman" w:cs="TimesNewRoman"/>
          <w:sz w:val="24"/>
          <w:szCs w:val="24"/>
        </w:rPr>
        <w:t xml:space="preserve">Политиката по енергийна ефективност в община </w:t>
      </w:r>
      <w:r>
        <w:rPr>
          <w:rFonts w:ascii="TimesNewRoman" w:hAnsi="TimesNewRoman" w:cs="TimesNewRoman"/>
          <w:sz w:val="24"/>
          <w:szCs w:val="24"/>
          <w:lang w:val="bg-BG"/>
        </w:rPr>
        <w:t>Садово</w:t>
      </w:r>
      <w:r>
        <w:rPr>
          <w:rFonts w:ascii="TimesNewRoman" w:hAnsi="TimesNewRoman" w:cs="TimesNewRoman"/>
          <w:sz w:val="24"/>
          <w:szCs w:val="24"/>
        </w:rPr>
        <w:t xml:space="preserve"> е насочена към</w:t>
      </w:r>
      <w:r>
        <w:rPr>
          <w:rFonts w:ascii="TimesNewRoman" w:hAnsi="TimesNewRoman" w:cs="TimesNewRoman"/>
          <w:sz w:val="24"/>
          <w:szCs w:val="24"/>
          <w:lang w:val="bg-BG"/>
        </w:rPr>
        <w:t xml:space="preserve"> </w:t>
      </w:r>
      <w:r>
        <w:rPr>
          <w:rFonts w:ascii="TimesNewRoman" w:hAnsi="TimesNewRoman" w:cs="TimesNewRoman"/>
          <w:sz w:val="24"/>
          <w:szCs w:val="24"/>
        </w:rPr>
        <w:t>постигане на определени цели и приоритети</w:t>
      </w:r>
      <w:r>
        <w:rPr>
          <w:rFonts w:ascii="Times New Roman" w:hAnsi="Times New Roman" w:cs="Times New Roman"/>
          <w:sz w:val="24"/>
          <w:szCs w:val="24"/>
        </w:rPr>
        <w:t xml:space="preserve">, </w:t>
      </w:r>
      <w:r w:rsidR="000841C6">
        <w:rPr>
          <w:rFonts w:ascii="TimesNewRoman" w:hAnsi="TimesNewRoman" w:cs="TimesNewRoman"/>
          <w:sz w:val="24"/>
          <w:szCs w:val="24"/>
          <w:lang w:val="bg-BG"/>
        </w:rPr>
        <w:t xml:space="preserve">свързани с </w:t>
      </w:r>
      <w:r w:rsidR="000841C6">
        <w:rPr>
          <w:rFonts w:ascii="TimesNewRoman" w:hAnsi="TimesNewRoman" w:cs="TimesNewRoman"/>
          <w:sz w:val="24"/>
          <w:szCs w:val="24"/>
        </w:rPr>
        <w:t xml:space="preserve">развитието на </w:t>
      </w:r>
      <w:r w:rsidR="000841C6">
        <w:rPr>
          <w:rFonts w:ascii="TimesNewRoman" w:hAnsi="TimesNewRoman" w:cs="TimesNewRoman"/>
          <w:sz w:val="24"/>
          <w:szCs w:val="24"/>
          <w:lang w:val="bg-BG"/>
        </w:rPr>
        <w:t>о</w:t>
      </w:r>
      <w:r>
        <w:rPr>
          <w:rFonts w:ascii="TimesNewRoman" w:hAnsi="TimesNewRoman" w:cs="TimesNewRoman"/>
          <w:sz w:val="24"/>
          <w:szCs w:val="24"/>
        </w:rPr>
        <w:t>бщината като</w:t>
      </w:r>
      <w:r>
        <w:rPr>
          <w:rFonts w:ascii="TimesNewRoman" w:hAnsi="TimesNewRoman" w:cs="TimesNewRoman"/>
          <w:sz w:val="24"/>
          <w:szCs w:val="24"/>
          <w:lang w:val="bg-BG"/>
        </w:rPr>
        <w:t xml:space="preserve"> </w:t>
      </w:r>
      <w:r>
        <w:rPr>
          <w:rFonts w:ascii="TimesNewRoman" w:hAnsi="TimesNewRoman" w:cs="TimesNewRoman"/>
          <w:sz w:val="24"/>
          <w:szCs w:val="24"/>
        </w:rPr>
        <w:t>цяло</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NewRoman" w:hAnsi="TimesNewRoman" w:cs="TimesNewRoman"/>
          <w:sz w:val="24"/>
          <w:szCs w:val="24"/>
        </w:rPr>
        <w:t>Общинската програма има за цел чрез система от дейности и мерки на общинско</w:t>
      </w:r>
      <w:r>
        <w:rPr>
          <w:rFonts w:ascii="TimesNewRoman" w:hAnsi="TimesNewRoman" w:cs="TimesNewRoman"/>
          <w:sz w:val="24"/>
          <w:szCs w:val="24"/>
          <w:lang w:val="bg-BG"/>
        </w:rPr>
        <w:t xml:space="preserve"> </w:t>
      </w:r>
      <w:r>
        <w:rPr>
          <w:rFonts w:ascii="TimesNewRoman" w:hAnsi="TimesNewRoman" w:cs="TimesNewRoman"/>
          <w:sz w:val="24"/>
          <w:szCs w:val="24"/>
        </w:rPr>
        <w:t>ниво да насърчи енергийната ефективност</w:t>
      </w:r>
      <w:r>
        <w:rPr>
          <w:rFonts w:ascii="Times New Roman" w:hAnsi="Times New Roman" w:cs="Times New Roman"/>
          <w:sz w:val="24"/>
          <w:szCs w:val="24"/>
        </w:rPr>
        <w:t xml:space="preserve">, </w:t>
      </w:r>
      <w:r>
        <w:rPr>
          <w:rFonts w:ascii="TimesNewRoman" w:hAnsi="TimesNewRoman" w:cs="TimesNewRoman"/>
          <w:sz w:val="24"/>
          <w:szCs w:val="24"/>
        </w:rPr>
        <w:t>като основен фактор за повишаване</w:t>
      </w:r>
      <w:r>
        <w:rPr>
          <w:rFonts w:ascii="TimesNewRoman" w:hAnsi="TimesNewRoman" w:cs="TimesNewRoman"/>
          <w:sz w:val="24"/>
          <w:szCs w:val="24"/>
          <w:lang w:val="bg-BG"/>
        </w:rPr>
        <w:t xml:space="preserve"> </w:t>
      </w:r>
      <w:r>
        <w:rPr>
          <w:rFonts w:ascii="TimesNewRoman" w:hAnsi="TimesNewRoman" w:cs="TimesNewRoman"/>
          <w:sz w:val="24"/>
          <w:szCs w:val="24"/>
        </w:rPr>
        <w:t>ефективността на икономиката</w:t>
      </w:r>
      <w:r>
        <w:rPr>
          <w:rFonts w:ascii="Times New Roman" w:hAnsi="Times New Roman" w:cs="Times New Roman"/>
          <w:sz w:val="24"/>
          <w:szCs w:val="24"/>
        </w:rPr>
        <w:t xml:space="preserve">, </w:t>
      </w:r>
      <w:r>
        <w:rPr>
          <w:rFonts w:ascii="TimesNewRoman" w:hAnsi="TimesNewRoman" w:cs="TimesNewRoman"/>
          <w:sz w:val="24"/>
          <w:szCs w:val="24"/>
        </w:rPr>
        <w:t>сигурността на енергоснабдяването и опазването на</w:t>
      </w:r>
      <w:r>
        <w:rPr>
          <w:rFonts w:ascii="TimesNewRoman" w:hAnsi="TimesNewRoman" w:cs="TimesNewRoman"/>
          <w:sz w:val="24"/>
          <w:szCs w:val="24"/>
          <w:lang w:val="bg-BG"/>
        </w:rPr>
        <w:t xml:space="preserve"> </w:t>
      </w:r>
      <w:r>
        <w:rPr>
          <w:rFonts w:ascii="TimesNewRoman" w:hAnsi="TimesNewRoman" w:cs="TimesNewRoman"/>
          <w:sz w:val="24"/>
          <w:szCs w:val="24"/>
        </w:rPr>
        <w:t>околната среда</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NewRoman" w:hAnsi="TimesNewRoman" w:cs="TimesNewRoman"/>
          <w:sz w:val="24"/>
          <w:szCs w:val="24"/>
        </w:rPr>
        <w:t>С</w:t>
      </w:r>
      <w:r>
        <w:rPr>
          <w:rFonts w:ascii="TimesNewRoman" w:hAnsi="TimesNewRoman" w:cs="TimesNewRoman"/>
          <w:sz w:val="24"/>
          <w:szCs w:val="24"/>
          <w:lang w:val="bg-BG"/>
        </w:rPr>
        <w:t xml:space="preserve"> </w:t>
      </w:r>
      <w:r>
        <w:rPr>
          <w:rFonts w:ascii="TimesNewRoman" w:hAnsi="TimesNewRoman" w:cs="TimesNewRoman"/>
          <w:sz w:val="24"/>
          <w:szCs w:val="24"/>
        </w:rPr>
        <w:t>общинската програма по енергийна ефективност се цели</w:t>
      </w:r>
      <w:r>
        <w:rPr>
          <w:rFonts w:ascii="Times New Roman" w:hAnsi="Times New Roman" w:cs="Times New Roman"/>
          <w:sz w:val="24"/>
          <w:szCs w:val="24"/>
        </w:rPr>
        <w:t>:</w:t>
      </w:r>
    </w:p>
    <w:p w:rsidR="0035334B" w:rsidRPr="001B6230" w:rsidRDefault="0035334B" w:rsidP="001B6230">
      <w:pPr>
        <w:pStyle w:val="ListParagraph"/>
        <w:numPr>
          <w:ilvl w:val="0"/>
          <w:numId w:val="43"/>
        </w:numPr>
        <w:autoSpaceDE w:val="0"/>
        <w:autoSpaceDN w:val="0"/>
        <w:adjustRightInd w:val="0"/>
        <w:spacing w:after="0" w:line="240" w:lineRule="auto"/>
        <w:jc w:val="both"/>
        <w:rPr>
          <w:rFonts w:ascii="TimesNewRoman" w:hAnsi="TimesNewRoman" w:cs="TimesNewRoman"/>
          <w:sz w:val="24"/>
          <w:szCs w:val="24"/>
        </w:rPr>
      </w:pPr>
      <w:r w:rsidRPr="001B6230">
        <w:rPr>
          <w:rFonts w:ascii="TimesNewRoman" w:hAnsi="TimesNewRoman" w:cs="TimesNewRoman"/>
          <w:sz w:val="24"/>
          <w:szCs w:val="24"/>
        </w:rPr>
        <w:t>намаляване на топлинните загуби в сградите с подобряване на енергийните</w:t>
      </w:r>
      <w:r w:rsidRPr="001B6230">
        <w:rPr>
          <w:rFonts w:ascii="TimesNewRoman" w:hAnsi="TimesNewRoman" w:cs="TimesNewRoman"/>
          <w:sz w:val="24"/>
          <w:szCs w:val="24"/>
          <w:lang w:val="bg-BG"/>
        </w:rPr>
        <w:t xml:space="preserve"> </w:t>
      </w:r>
      <w:r w:rsidRPr="001B6230">
        <w:rPr>
          <w:rFonts w:ascii="TimesNewRoman" w:hAnsi="TimesNewRoman" w:cs="TimesNewRoman"/>
          <w:sz w:val="24"/>
          <w:szCs w:val="24"/>
        </w:rPr>
        <w:t>им характеристики чрез саниране</w:t>
      </w:r>
      <w:r w:rsidRPr="001B6230">
        <w:rPr>
          <w:rFonts w:ascii="Times New Roman" w:hAnsi="Times New Roman" w:cs="Times New Roman"/>
          <w:sz w:val="24"/>
          <w:szCs w:val="24"/>
        </w:rPr>
        <w:t>;</w:t>
      </w:r>
    </w:p>
    <w:p w:rsidR="0035334B" w:rsidRPr="0035334B" w:rsidRDefault="0035334B" w:rsidP="0035334B">
      <w:pPr>
        <w:pStyle w:val="ListParagraph"/>
        <w:numPr>
          <w:ilvl w:val="0"/>
          <w:numId w:val="36"/>
        </w:numPr>
        <w:autoSpaceDE w:val="0"/>
        <w:autoSpaceDN w:val="0"/>
        <w:adjustRightInd w:val="0"/>
        <w:spacing w:after="0" w:line="240" w:lineRule="auto"/>
        <w:jc w:val="both"/>
        <w:rPr>
          <w:rFonts w:ascii="TimesNewRoman" w:hAnsi="TimesNewRoman" w:cs="TimesNewRoman"/>
          <w:sz w:val="24"/>
          <w:szCs w:val="24"/>
        </w:rPr>
      </w:pPr>
      <w:r w:rsidRPr="0035334B">
        <w:rPr>
          <w:rFonts w:ascii="TimesNewRoman" w:hAnsi="TimesNewRoman" w:cs="TimesNewRoman"/>
          <w:sz w:val="24"/>
          <w:szCs w:val="24"/>
        </w:rPr>
        <w:t>ефективно използване на енергийните ресурси за отопление чрез въвеждане</w:t>
      </w:r>
      <w:r>
        <w:rPr>
          <w:rFonts w:ascii="TimesNewRoman" w:hAnsi="TimesNewRoman" w:cs="TimesNewRoman"/>
          <w:sz w:val="24"/>
          <w:szCs w:val="24"/>
          <w:lang w:val="bg-BG"/>
        </w:rPr>
        <w:t xml:space="preserve"> </w:t>
      </w:r>
      <w:r w:rsidRPr="0035334B">
        <w:rPr>
          <w:rFonts w:ascii="TimesNewRoman" w:hAnsi="TimesNewRoman" w:cs="TimesNewRoman"/>
          <w:sz w:val="24"/>
          <w:szCs w:val="24"/>
        </w:rPr>
        <w:t>на отоплителни системи с висока ефективност</w:t>
      </w:r>
      <w:r w:rsidRPr="0035334B">
        <w:rPr>
          <w:rFonts w:ascii="Times New Roman" w:hAnsi="Times New Roman" w:cs="Times New Roman"/>
          <w:sz w:val="24"/>
          <w:szCs w:val="24"/>
        </w:rPr>
        <w:t>;</w:t>
      </w:r>
    </w:p>
    <w:p w:rsidR="0035334B" w:rsidRPr="0035334B" w:rsidRDefault="0035334B" w:rsidP="0035334B">
      <w:pPr>
        <w:pStyle w:val="ListParagraph"/>
        <w:numPr>
          <w:ilvl w:val="0"/>
          <w:numId w:val="36"/>
        </w:numPr>
        <w:autoSpaceDE w:val="0"/>
        <w:autoSpaceDN w:val="0"/>
        <w:adjustRightInd w:val="0"/>
        <w:spacing w:after="0" w:line="240" w:lineRule="auto"/>
        <w:jc w:val="both"/>
        <w:rPr>
          <w:rFonts w:ascii="TimesNewRoman" w:hAnsi="TimesNewRoman" w:cs="TimesNewRoman"/>
          <w:sz w:val="24"/>
          <w:szCs w:val="24"/>
        </w:rPr>
      </w:pPr>
      <w:r w:rsidRPr="0035334B">
        <w:rPr>
          <w:rFonts w:ascii="TimesNewRoman" w:hAnsi="TimesNewRoman" w:cs="TimesNewRoman"/>
          <w:sz w:val="24"/>
          <w:szCs w:val="24"/>
        </w:rPr>
        <w:t>замяна на горива с ниска крайна ефективност с такива с по</w:t>
      </w:r>
      <w:r w:rsidRPr="0035334B">
        <w:rPr>
          <w:rFonts w:ascii="Times New Roman" w:hAnsi="Times New Roman" w:cs="Times New Roman"/>
          <w:sz w:val="24"/>
          <w:szCs w:val="24"/>
        </w:rPr>
        <w:t xml:space="preserve">- </w:t>
      </w:r>
      <w:r w:rsidRPr="0035334B">
        <w:rPr>
          <w:rFonts w:ascii="TimesNewRoman" w:hAnsi="TimesNewRoman" w:cs="TimesNewRoman"/>
          <w:sz w:val="24"/>
          <w:szCs w:val="24"/>
        </w:rPr>
        <w:t>висока</w:t>
      </w:r>
      <w:r w:rsidRPr="0035334B">
        <w:rPr>
          <w:rFonts w:ascii="Times New Roman" w:hAnsi="Times New Roman" w:cs="Times New Roman"/>
          <w:sz w:val="24"/>
          <w:szCs w:val="24"/>
        </w:rPr>
        <w:t>;</w:t>
      </w:r>
    </w:p>
    <w:p w:rsidR="0035334B" w:rsidRPr="0035334B" w:rsidRDefault="0035334B" w:rsidP="0035334B">
      <w:pPr>
        <w:pStyle w:val="ListParagraph"/>
        <w:numPr>
          <w:ilvl w:val="0"/>
          <w:numId w:val="36"/>
        </w:numPr>
        <w:autoSpaceDE w:val="0"/>
        <w:autoSpaceDN w:val="0"/>
        <w:adjustRightInd w:val="0"/>
        <w:spacing w:after="0" w:line="240" w:lineRule="auto"/>
        <w:jc w:val="both"/>
        <w:rPr>
          <w:rFonts w:ascii="TimesNewRoman" w:hAnsi="TimesNewRoman" w:cs="TimesNewRoman"/>
          <w:sz w:val="24"/>
          <w:szCs w:val="24"/>
        </w:rPr>
      </w:pPr>
      <w:r w:rsidRPr="0035334B">
        <w:rPr>
          <w:rFonts w:ascii="TimesNewRoman" w:hAnsi="TimesNewRoman" w:cs="TimesNewRoman"/>
          <w:sz w:val="24"/>
          <w:szCs w:val="24"/>
        </w:rPr>
        <w:t>изграждане</w:t>
      </w:r>
      <w:r w:rsidRPr="0035334B">
        <w:rPr>
          <w:rFonts w:ascii="Times New Roman" w:hAnsi="Times New Roman" w:cs="Times New Roman"/>
          <w:sz w:val="24"/>
          <w:szCs w:val="24"/>
        </w:rPr>
        <w:t xml:space="preserve">/ </w:t>
      </w:r>
      <w:r w:rsidRPr="0035334B">
        <w:rPr>
          <w:rFonts w:ascii="TimesNewRoman" w:hAnsi="TimesNewRoman" w:cs="TimesNewRoman"/>
          <w:sz w:val="24"/>
          <w:szCs w:val="24"/>
        </w:rPr>
        <w:t>монтаж на системи за оползотворяване на енергия от</w:t>
      </w:r>
      <w:r>
        <w:rPr>
          <w:rFonts w:ascii="TimesNewRoman" w:hAnsi="TimesNewRoman" w:cs="TimesNewRoman"/>
          <w:sz w:val="24"/>
          <w:szCs w:val="24"/>
          <w:lang w:val="bg-BG"/>
        </w:rPr>
        <w:t xml:space="preserve"> </w:t>
      </w:r>
      <w:r w:rsidRPr="0035334B">
        <w:rPr>
          <w:rFonts w:ascii="TimesNewRoman" w:hAnsi="TimesNewRoman" w:cs="TimesNewRoman"/>
          <w:sz w:val="24"/>
          <w:szCs w:val="24"/>
        </w:rPr>
        <w:t>възобновяеми източници</w:t>
      </w:r>
      <w:r w:rsidRPr="0035334B">
        <w:rPr>
          <w:rFonts w:ascii="Times New Roman" w:hAnsi="Times New Roman" w:cs="Times New Roman"/>
          <w:sz w:val="24"/>
          <w:szCs w:val="24"/>
        </w:rPr>
        <w:t>;</w:t>
      </w:r>
    </w:p>
    <w:p w:rsidR="0035334B" w:rsidRPr="0035334B" w:rsidRDefault="0035334B" w:rsidP="0035334B">
      <w:pPr>
        <w:pStyle w:val="ListParagraph"/>
        <w:numPr>
          <w:ilvl w:val="0"/>
          <w:numId w:val="36"/>
        </w:numPr>
        <w:autoSpaceDE w:val="0"/>
        <w:autoSpaceDN w:val="0"/>
        <w:adjustRightInd w:val="0"/>
        <w:spacing w:after="0" w:line="240" w:lineRule="auto"/>
        <w:jc w:val="both"/>
        <w:rPr>
          <w:rFonts w:ascii="TimesNewRoman" w:hAnsi="TimesNewRoman" w:cs="TimesNewRoman"/>
          <w:sz w:val="24"/>
          <w:szCs w:val="24"/>
        </w:rPr>
      </w:pPr>
      <w:r w:rsidRPr="0035334B">
        <w:rPr>
          <w:rFonts w:ascii="TimesNewRoman" w:hAnsi="TimesNewRoman" w:cs="TimesNewRoman"/>
          <w:sz w:val="24"/>
          <w:szCs w:val="24"/>
        </w:rPr>
        <w:t>модернизиране и повишаване енергийната ефективност на осветлението в</w:t>
      </w:r>
      <w:r>
        <w:rPr>
          <w:rFonts w:ascii="TimesNewRoman" w:hAnsi="TimesNewRoman" w:cs="TimesNewRoman"/>
          <w:sz w:val="24"/>
          <w:szCs w:val="24"/>
          <w:lang w:val="bg-BG"/>
        </w:rPr>
        <w:t xml:space="preserve"> </w:t>
      </w:r>
      <w:r w:rsidRPr="0035334B">
        <w:rPr>
          <w:rFonts w:ascii="TimesNewRoman" w:hAnsi="TimesNewRoman" w:cs="TimesNewRoman"/>
          <w:sz w:val="24"/>
          <w:szCs w:val="24"/>
        </w:rPr>
        <w:t>общинските обекти без да се намалява нивото на осветеност и качеството на</w:t>
      </w:r>
      <w:r>
        <w:rPr>
          <w:rFonts w:ascii="TimesNewRoman" w:hAnsi="TimesNewRoman" w:cs="TimesNewRoman"/>
          <w:sz w:val="24"/>
          <w:szCs w:val="24"/>
          <w:lang w:val="bg-BG"/>
        </w:rPr>
        <w:t xml:space="preserve"> </w:t>
      </w:r>
      <w:r w:rsidRPr="0035334B">
        <w:rPr>
          <w:rFonts w:ascii="TimesNewRoman" w:hAnsi="TimesNewRoman" w:cs="TimesNewRoman"/>
          <w:sz w:val="24"/>
          <w:szCs w:val="24"/>
        </w:rPr>
        <w:t>осветлението</w:t>
      </w:r>
      <w:r w:rsidRPr="0035334B">
        <w:rPr>
          <w:rFonts w:ascii="Times New Roman" w:hAnsi="Times New Roman" w:cs="Times New Roman"/>
          <w:sz w:val="24"/>
          <w:szCs w:val="24"/>
        </w:rPr>
        <w:t>;</w:t>
      </w:r>
    </w:p>
    <w:p w:rsidR="0035334B" w:rsidRPr="0035334B" w:rsidRDefault="0035334B" w:rsidP="0035334B">
      <w:pPr>
        <w:pStyle w:val="ListParagraph"/>
        <w:numPr>
          <w:ilvl w:val="0"/>
          <w:numId w:val="36"/>
        </w:numPr>
        <w:autoSpaceDE w:val="0"/>
        <w:autoSpaceDN w:val="0"/>
        <w:adjustRightInd w:val="0"/>
        <w:spacing w:after="0" w:line="240" w:lineRule="auto"/>
        <w:jc w:val="both"/>
        <w:rPr>
          <w:rFonts w:ascii="TimesNewRoman" w:hAnsi="TimesNewRoman" w:cs="TimesNewRoman"/>
          <w:sz w:val="24"/>
          <w:szCs w:val="24"/>
        </w:rPr>
      </w:pPr>
      <w:r w:rsidRPr="0035334B">
        <w:rPr>
          <w:rFonts w:ascii="TimesNewRoman" w:hAnsi="TimesNewRoman" w:cs="TimesNewRoman"/>
          <w:sz w:val="24"/>
          <w:szCs w:val="24"/>
        </w:rPr>
        <w:t>подобряване на енергийната ефективност при уличното и парково</w:t>
      </w:r>
      <w:r>
        <w:rPr>
          <w:rFonts w:ascii="TimesNewRoman" w:hAnsi="TimesNewRoman" w:cs="TimesNewRoman"/>
          <w:sz w:val="24"/>
          <w:szCs w:val="24"/>
          <w:lang w:val="bg-BG"/>
        </w:rPr>
        <w:t xml:space="preserve"> </w:t>
      </w:r>
      <w:r w:rsidRPr="0035334B">
        <w:rPr>
          <w:rFonts w:ascii="TimesNewRoman" w:hAnsi="TimesNewRoman" w:cs="TimesNewRoman"/>
          <w:sz w:val="24"/>
          <w:szCs w:val="24"/>
        </w:rPr>
        <w:t>осветление</w:t>
      </w:r>
      <w:r w:rsidRPr="0035334B">
        <w:rPr>
          <w:rFonts w:ascii="Times New Roman" w:hAnsi="Times New Roman" w:cs="Times New Roman"/>
          <w:sz w:val="24"/>
          <w:szCs w:val="24"/>
        </w:rPr>
        <w:t>;</w:t>
      </w:r>
    </w:p>
    <w:p w:rsidR="0035334B" w:rsidRPr="0035334B" w:rsidRDefault="0035334B" w:rsidP="0035334B">
      <w:pPr>
        <w:pStyle w:val="ListParagraph"/>
        <w:numPr>
          <w:ilvl w:val="0"/>
          <w:numId w:val="36"/>
        </w:numPr>
        <w:autoSpaceDE w:val="0"/>
        <w:autoSpaceDN w:val="0"/>
        <w:adjustRightInd w:val="0"/>
        <w:spacing w:after="0" w:line="240" w:lineRule="auto"/>
        <w:jc w:val="both"/>
        <w:rPr>
          <w:rFonts w:ascii="TimesNewRoman" w:hAnsi="TimesNewRoman" w:cs="TimesNewRoman"/>
          <w:sz w:val="24"/>
          <w:szCs w:val="24"/>
        </w:rPr>
      </w:pPr>
      <w:proofErr w:type="gramStart"/>
      <w:r w:rsidRPr="0035334B">
        <w:rPr>
          <w:rFonts w:ascii="TimesNewRoman" w:hAnsi="TimesNewRoman" w:cs="TimesNewRoman"/>
          <w:sz w:val="24"/>
          <w:szCs w:val="24"/>
        </w:rPr>
        <w:t>опазване</w:t>
      </w:r>
      <w:proofErr w:type="gramEnd"/>
      <w:r w:rsidRPr="0035334B">
        <w:rPr>
          <w:rFonts w:ascii="TimesNewRoman" w:hAnsi="TimesNewRoman" w:cs="TimesNewRoman"/>
          <w:sz w:val="24"/>
          <w:szCs w:val="24"/>
        </w:rPr>
        <w:t xml:space="preserve"> на околната среда</w:t>
      </w:r>
      <w:r w:rsidRPr="0035334B">
        <w:rPr>
          <w:rFonts w:ascii="Times New Roman" w:hAnsi="Times New Roman" w:cs="Times New Roman"/>
          <w:sz w:val="24"/>
          <w:szCs w:val="24"/>
        </w:rPr>
        <w:t>.</w:t>
      </w:r>
    </w:p>
    <w:p w:rsidR="001B6230" w:rsidRDefault="001B6230" w:rsidP="0035334B">
      <w:pPr>
        <w:jc w:val="both"/>
        <w:rPr>
          <w:rFonts w:ascii="TimesNewRoman" w:hAnsi="TimesNewRoman" w:cs="TimesNewRoman"/>
          <w:sz w:val="24"/>
          <w:szCs w:val="24"/>
          <w:lang w:val="bg-BG"/>
        </w:rPr>
      </w:pPr>
    </w:p>
    <w:p w:rsidR="00645773" w:rsidRPr="001B6230" w:rsidRDefault="001B6230" w:rsidP="0035334B">
      <w:pPr>
        <w:jc w:val="both"/>
        <w:rPr>
          <w:rFonts w:ascii="TimesNewRoman" w:hAnsi="TimesNewRoman" w:cs="TimesNewRoman"/>
          <w:sz w:val="24"/>
          <w:szCs w:val="24"/>
          <w:lang w:val="bg-BG"/>
        </w:rPr>
      </w:pPr>
      <w:r w:rsidRPr="001B6230">
        <w:rPr>
          <w:rFonts w:ascii="TimesNewRoman" w:hAnsi="TimesNewRoman" w:cs="TimesNewRoman"/>
          <w:sz w:val="24"/>
          <w:szCs w:val="24"/>
          <w:lang w:val="bg-BG"/>
        </w:rPr>
        <w:t>В контекста на посочените цели, Община Садово е разработила и изпълнила редица проекти:</w:t>
      </w:r>
    </w:p>
    <w:p w:rsidR="0035334B" w:rsidRDefault="00645773" w:rsidP="00C70F10">
      <w:pPr>
        <w:autoSpaceDE w:val="0"/>
        <w:autoSpaceDN w:val="0"/>
        <w:adjustRightInd w:val="0"/>
        <w:spacing w:after="0" w:line="240" w:lineRule="auto"/>
        <w:ind w:firstLine="360"/>
        <w:jc w:val="both"/>
        <w:rPr>
          <w:rFonts w:ascii="TimesNewRoman" w:hAnsi="TimesNewRoman" w:cs="TimesNewRoman"/>
          <w:sz w:val="24"/>
          <w:szCs w:val="24"/>
          <w:lang w:val="bg-BG"/>
        </w:rPr>
      </w:pPr>
      <w:r w:rsidRPr="00645773">
        <w:rPr>
          <w:rFonts w:ascii="TimesNewRoman" w:hAnsi="TimesNewRoman" w:cs="TimesNewRoman"/>
          <w:sz w:val="24"/>
          <w:szCs w:val="24"/>
          <w:lang w:val="bg-BG"/>
        </w:rPr>
        <w:t>По ОП "Регионално развитие" 2007-2013 е изпълнен проект: BG161PO001-1.1.09-0041-C0001 „Внедряване на мерки за енергийна ефективност в учебни заведения и детски градини в община Садово - ОУ "Хр.</w:t>
      </w:r>
      <w:r w:rsidR="000841C6">
        <w:rPr>
          <w:rFonts w:ascii="TimesNewRoman" w:hAnsi="TimesNewRoman" w:cs="TimesNewRoman"/>
          <w:sz w:val="24"/>
          <w:szCs w:val="24"/>
          <w:lang w:val="bg-BG"/>
        </w:rPr>
        <w:t xml:space="preserve"> </w:t>
      </w:r>
      <w:r w:rsidRPr="00645773">
        <w:rPr>
          <w:rFonts w:ascii="TimesNewRoman" w:hAnsi="TimesNewRoman" w:cs="TimesNewRoman"/>
          <w:sz w:val="24"/>
          <w:szCs w:val="24"/>
          <w:lang w:val="bg-BG"/>
        </w:rPr>
        <w:t>Ботев" с.</w:t>
      </w:r>
      <w:r w:rsidR="000841C6">
        <w:rPr>
          <w:rFonts w:ascii="TimesNewRoman" w:hAnsi="TimesNewRoman" w:cs="TimesNewRoman"/>
          <w:sz w:val="24"/>
          <w:szCs w:val="24"/>
          <w:lang w:val="bg-BG"/>
        </w:rPr>
        <w:t xml:space="preserve"> </w:t>
      </w:r>
      <w:r w:rsidRPr="00645773">
        <w:rPr>
          <w:rFonts w:ascii="TimesNewRoman" w:hAnsi="TimesNewRoman" w:cs="TimesNewRoman"/>
          <w:sz w:val="24"/>
          <w:szCs w:val="24"/>
          <w:lang w:val="bg-BG"/>
        </w:rPr>
        <w:t>Поповица, ОУ "Г.</w:t>
      </w:r>
      <w:r w:rsidR="000841C6">
        <w:rPr>
          <w:rFonts w:ascii="TimesNewRoman" w:hAnsi="TimesNewRoman" w:cs="TimesNewRoman"/>
          <w:sz w:val="24"/>
          <w:szCs w:val="24"/>
          <w:lang w:val="bg-BG"/>
        </w:rPr>
        <w:t xml:space="preserve"> </w:t>
      </w:r>
      <w:r w:rsidRPr="00645773">
        <w:rPr>
          <w:rFonts w:ascii="TimesNewRoman" w:hAnsi="TimesNewRoman" w:cs="TimesNewRoman"/>
          <w:sz w:val="24"/>
          <w:szCs w:val="24"/>
          <w:lang w:val="bg-BG"/>
        </w:rPr>
        <w:t>С.</w:t>
      </w:r>
      <w:r w:rsidR="000841C6">
        <w:rPr>
          <w:rFonts w:ascii="TimesNewRoman" w:hAnsi="TimesNewRoman" w:cs="TimesNewRoman"/>
          <w:sz w:val="24"/>
          <w:szCs w:val="24"/>
          <w:lang w:val="bg-BG"/>
        </w:rPr>
        <w:t xml:space="preserve"> </w:t>
      </w:r>
      <w:r w:rsidRPr="00645773">
        <w:rPr>
          <w:rFonts w:ascii="TimesNewRoman" w:hAnsi="TimesNewRoman" w:cs="TimesNewRoman"/>
          <w:sz w:val="24"/>
          <w:szCs w:val="24"/>
          <w:lang w:val="bg-BG"/>
        </w:rPr>
        <w:t xml:space="preserve">Раковски" с. </w:t>
      </w:r>
      <w:r w:rsidR="000841C6">
        <w:rPr>
          <w:rFonts w:ascii="TimesNewRoman" w:hAnsi="TimesNewRoman" w:cs="TimesNewRoman"/>
          <w:sz w:val="24"/>
          <w:szCs w:val="24"/>
          <w:lang w:val="bg-BG"/>
        </w:rPr>
        <w:t xml:space="preserve"> </w:t>
      </w:r>
      <w:r w:rsidRPr="00645773">
        <w:rPr>
          <w:rFonts w:ascii="TimesNewRoman" w:hAnsi="TimesNewRoman" w:cs="TimesNewRoman"/>
          <w:sz w:val="24"/>
          <w:szCs w:val="24"/>
          <w:lang w:val="bg-BG"/>
        </w:rPr>
        <w:t>Болярци, ОУ "Св.</w:t>
      </w:r>
      <w:r w:rsidR="000841C6">
        <w:rPr>
          <w:rFonts w:ascii="TimesNewRoman" w:hAnsi="TimesNewRoman" w:cs="TimesNewRoman"/>
          <w:sz w:val="24"/>
          <w:szCs w:val="24"/>
          <w:lang w:val="bg-BG"/>
        </w:rPr>
        <w:t xml:space="preserve"> </w:t>
      </w:r>
      <w:r w:rsidRPr="00645773">
        <w:rPr>
          <w:rFonts w:ascii="TimesNewRoman" w:hAnsi="TimesNewRoman" w:cs="TimesNewRoman"/>
          <w:sz w:val="24"/>
          <w:szCs w:val="24"/>
          <w:lang w:val="bg-BG"/>
        </w:rPr>
        <w:t>св.</w:t>
      </w:r>
      <w:r w:rsidR="000841C6">
        <w:rPr>
          <w:rFonts w:ascii="TimesNewRoman" w:hAnsi="TimesNewRoman" w:cs="TimesNewRoman"/>
          <w:sz w:val="24"/>
          <w:szCs w:val="24"/>
          <w:lang w:val="bg-BG"/>
        </w:rPr>
        <w:t xml:space="preserve"> </w:t>
      </w:r>
      <w:r w:rsidRPr="00645773">
        <w:rPr>
          <w:rFonts w:ascii="TimesNewRoman" w:hAnsi="TimesNewRoman" w:cs="TimesNewRoman"/>
          <w:sz w:val="24"/>
          <w:szCs w:val="24"/>
          <w:lang w:val="bg-BG"/>
        </w:rPr>
        <w:t>Кирил и Методии" с. Чешнегирово, ЦДГ "Звезда" с.</w:t>
      </w:r>
      <w:r w:rsidR="000841C6">
        <w:rPr>
          <w:rFonts w:ascii="TimesNewRoman" w:hAnsi="TimesNewRoman" w:cs="TimesNewRoman"/>
          <w:sz w:val="24"/>
          <w:szCs w:val="24"/>
          <w:lang w:val="bg-BG"/>
        </w:rPr>
        <w:t xml:space="preserve"> </w:t>
      </w:r>
      <w:r w:rsidRPr="00645773">
        <w:rPr>
          <w:rFonts w:ascii="TimesNewRoman" w:hAnsi="TimesNewRoman" w:cs="TimesNewRoman"/>
          <w:sz w:val="24"/>
          <w:szCs w:val="24"/>
          <w:lang w:val="bg-BG"/>
        </w:rPr>
        <w:t>Чешнегирово, ЦДГ "Детелина" с. Кочево и ЦДГ "Невена Йорданова", с. Караджово” с дейности подобряване на съществуващото състояние на 6 образователни институции (3 училища и 3 детски градини) на територията на общината, чрез прилагане на мерки за енергийна ефективност, на стойност 1 746 154 лв. с период на изпълнение 28.03.2012 г. - 28.03.2014 г.</w:t>
      </w:r>
    </w:p>
    <w:p w:rsidR="00645773" w:rsidRPr="00645773" w:rsidRDefault="00645773" w:rsidP="00C70F10">
      <w:pPr>
        <w:autoSpaceDE w:val="0"/>
        <w:autoSpaceDN w:val="0"/>
        <w:adjustRightInd w:val="0"/>
        <w:spacing w:after="0" w:line="240" w:lineRule="auto"/>
        <w:ind w:firstLine="360"/>
        <w:jc w:val="both"/>
        <w:rPr>
          <w:rFonts w:ascii="Times New Roman" w:eastAsia="MS Mincho" w:hAnsi="Times New Roman" w:cs="Times New Roman"/>
          <w:sz w:val="24"/>
          <w:szCs w:val="24"/>
          <w:lang w:val="ru-RU" w:eastAsia="ja-JP"/>
        </w:rPr>
      </w:pPr>
      <w:r w:rsidRPr="00645773">
        <w:rPr>
          <w:rFonts w:ascii="Times New Roman" w:eastAsia="MS Mincho" w:hAnsi="Times New Roman" w:cs="Times New Roman"/>
          <w:sz w:val="24"/>
          <w:szCs w:val="24"/>
          <w:lang w:val="bg-BG" w:eastAsia="ja-JP"/>
        </w:rPr>
        <w:t>Ремонт на сгради общинска собственост</w:t>
      </w:r>
    </w:p>
    <w:p w:rsidR="00B94AD1" w:rsidRDefault="00645773" w:rsidP="00B94AD1">
      <w:pPr>
        <w:pStyle w:val="ListParagraph"/>
        <w:numPr>
          <w:ilvl w:val="0"/>
          <w:numId w:val="41"/>
        </w:numPr>
        <w:autoSpaceDE w:val="0"/>
        <w:autoSpaceDN w:val="0"/>
        <w:adjustRightInd w:val="0"/>
        <w:spacing w:after="0" w:line="240" w:lineRule="auto"/>
        <w:jc w:val="both"/>
        <w:rPr>
          <w:rFonts w:ascii="Times New Roman" w:eastAsia="MS Mincho" w:hAnsi="Times New Roman" w:cs="Times New Roman"/>
          <w:sz w:val="24"/>
          <w:szCs w:val="24"/>
          <w:lang w:val="bg-BG" w:eastAsia="ja-JP"/>
        </w:rPr>
      </w:pPr>
      <w:r w:rsidRPr="00B94AD1">
        <w:rPr>
          <w:rFonts w:ascii="TimesNewRoman" w:hAnsi="TimesNewRoman" w:cs="TimesNewRoman"/>
          <w:sz w:val="24"/>
          <w:szCs w:val="24"/>
        </w:rPr>
        <w:t>Ремонтирана</w:t>
      </w:r>
      <w:r w:rsidRPr="00B94AD1">
        <w:rPr>
          <w:rFonts w:ascii="Times New Roman" w:eastAsia="MS Mincho" w:hAnsi="Times New Roman" w:cs="Times New Roman"/>
          <w:sz w:val="24"/>
          <w:szCs w:val="24"/>
          <w:lang w:val="bg-BG" w:eastAsia="ja-JP"/>
        </w:rPr>
        <w:t xml:space="preserve"> е сградите на кметствата в с. Ахматово и с.</w:t>
      </w:r>
      <w:r w:rsidR="000841C6">
        <w:rPr>
          <w:rFonts w:ascii="Times New Roman" w:eastAsia="MS Mincho" w:hAnsi="Times New Roman" w:cs="Times New Roman"/>
          <w:sz w:val="24"/>
          <w:szCs w:val="24"/>
          <w:lang w:val="bg-BG" w:eastAsia="ja-JP"/>
        </w:rPr>
        <w:t xml:space="preserve"> </w:t>
      </w:r>
      <w:r w:rsidRPr="00B94AD1">
        <w:rPr>
          <w:rFonts w:ascii="Times New Roman" w:eastAsia="MS Mincho" w:hAnsi="Times New Roman" w:cs="Times New Roman"/>
          <w:sz w:val="24"/>
          <w:szCs w:val="24"/>
          <w:lang w:val="bg-BG" w:eastAsia="ja-JP"/>
        </w:rPr>
        <w:t xml:space="preserve">Моминско. </w:t>
      </w:r>
    </w:p>
    <w:p w:rsidR="00B94AD1" w:rsidRDefault="00645773" w:rsidP="00B94AD1">
      <w:pPr>
        <w:pStyle w:val="ListParagraph"/>
        <w:numPr>
          <w:ilvl w:val="0"/>
          <w:numId w:val="41"/>
        </w:numPr>
        <w:autoSpaceDE w:val="0"/>
        <w:autoSpaceDN w:val="0"/>
        <w:adjustRightInd w:val="0"/>
        <w:spacing w:after="0" w:line="240" w:lineRule="auto"/>
        <w:jc w:val="both"/>
        <w:rPr>
          <w:rFonts w:ascii="Times New Roman" w:eastAsia="MS Mincho" w:hAnsi="Times New Roman" w:cs="Times New Roman"/>
          <w:sz w:val="24"/>
          <w:szCs w:val="24"/>
          <w:lang w:val="bg-BG" w:eastAsia="ja-JP"/>
        </w:rPr>
      </w:pPr>
      <w:r w:rsidRPr="00B94AD1">
        <w:rPr>
          <w:rFonts w:ascii="TimesNewRoman" w:hAnsi="TimesNewRoman" w:cs="TimesNewRoman"/>
          <w:sz w:val="24"/>
          <w:szCs w:val="24"/>
        </w:rPr>
        <w:t>Завършен</w:t>
      </w:r>
      <w:r w:rsidRPr="00B94AD1">
        <w:rPr>
          <w:rFonts w:ascii="Times New Roman" w:eastAsia="MS Mincho" w:hAnsi="Times New Roman" w:cs="Times New Roman"/>
          <w:sz w:val="24"/>
          <w:szCs w:val="24"/>
          <w:lang w:val="bg-BG" w:eastAsia="ja-JP"/>
        </w:rPr>
        <w:t xml:space="preserve"> ремонт на парно отопление в ОУ с.</w:t>
      </w:r>
      <w:r w:rsidR="000841C6">
        <w:rPr>
          <w:rFonts w:ascii="Times New Roman" w:eastAsia="MS Mincho" w:hAnsi="Times New Roman" w:cs="Times New Roman"/>
          <w:sz w:val="24"/>
          <w:szCs w:val="24"/>
          <w:lang w:val="bg-BG" w:eastAsia="ja-JP"/>
        </w:rPr>
        <w:t xml:space="preserve"> </w:t>
      </w:r>
      <w:r w:rsidRPr="00B94AD1">
        <w:rPr>
          <w:rFonts w:ascii="Times New Roman" w:eastAsia="MS Mincho" w:hAnsi="Times New Roman" w:cs="Times New Roman"/>
          <w:sz w:val="24"/>
          <w:szCs w:val="24"/>
          <w:lang w:val="bg-BG" w:eastAsia="ja-JP"/>
        </w:rPr>
        <w:t xml:space="preserve">Караджово. </w:t>
      </w:r>
    </w:p>
    <w:p w:rsidR="00B94AD1" w:rsidRDefault="00645773" w:rsidP="00B94AD1">
      <w:pPr>
        <w:pStyle w:val="ListParagraph"/>
        <w:numPr>
          <w:ilvl w:val="0"/>
          <w:numId w:val="41"/>
        </w:numPr>
        <w:autoSpaceDE w:val="0"/>
        <w:autoSpaceDN w:val="0"/>
        <w:adjustRightInd w:val="0"/>
        <w:spacing w:after="0" w:line="240" w:lineRule="auto"/>
        <w:jc w:val="both"/>
        <w:rPr>
          <w:rFonts w:ascii="Times New Roman" w:eastAsia="MS Mincho" w:hAnsi="Times New Roman" w:cs="Times New Roman"/>
          <w:sz w:val="24"/>
          <w:szCs w:val="24"/>
          <w:lang w:val="bg-BG" w:eastAsia="ja-JP"/>
        </w:rPr>
      </w:pPr>
      <w:r w:rsidRPr="00B94AD1">
        <w:rPr>
          <w:rFonts w:ascii="TimesNewRoman" w:hAnsi="TimesNewRoman" w:cs="TimesNewRoman"/>
          <w:sz w:val="24"/>
          <w:szCs w:val="24"/>
        </w:rPr>
        <w:t>Направа</w:t>
      </w:r>
      <w:r w:rsidRPr="00B94AD1">
        <w:rPr>
          <w:rFonts w:ascii="Times New Roman" w:eastAsia="MS Mincho" w:hAnsi="Times New Roman" w:cs="Times New Roman"/>
          <w:sz w:val="24"/>
          <w:szCs w:val="24"/>
          <w:lang w:val="bg-BG" w:eastAsia="ja-JP"/>
        </w:rPr>
        <w:t xml:space="preserve"> на вътрешен цокъл </w:t>
      </w:r>
      <w:r w:rsidR="000841C6">
        <w:rPr>
          <w:rFonts w:ascii="Times New Roman" w:eastAsia="MS Mincho" w:hAnsi="Times New Roman" w:cs="Times New Roman"/>
          <w:sz w:val="24"/>
          <w:szCs w:val="24"/>
          <w:lang w:val="bg-BG" w:eastAsia="ja-JP"/>
        </w:rPr>
        <w:t xml:space="preserve">и полиране на мозайка </w:t>
      </w:r>
      <w:r w:rsidRPr="00B94AD1">
        <w:rPr>
          <w:rFonts w:ascii="Times New Roman" w:eastAsia="MS Mincho" w:hAnsi="Times New Roman" w:cs="Times New Roman"/>
          <w:sz w:val="24"/>
          <w:szCs w:val="24"/>
          <w:lang w:val="bg-BG" w:eastAsia="ja-JP"/>
        </w:rPr>
        <w:t>в ОУ с.</w:t>
      </w:r>
      <w:r w:rsidR="000841C6">
        <w:rPr>
          <w:rFonts w:ascii="Times New Roman" w:eastAsia="MS Mincho" w:hAnsi="Times New Roman" w:cs="Times New Roman"/>
          <w:sz w:val="24"/>
          <w:szCs w:val="24"/>
          <w:lang w:val="bg-BG" w:eastAsia="ja-JP"/>
        </w:rPr>
        <w:t xml:space="preserve"> </w:t>
      </w:r>
      <w:r w:rsidRPr="00B94AD1">
        <w:rPr>
          <w:rFonts w:ascii="Times New Roman" w:eastAsia="MS Mincho" w:hAnsi="Times New Roman" w:cs="Times New Roman"/>
          <w:sz w:val="24"/>
          <w:szCs w:val="24"/>
          <w:lang w:val="bg-BG" w:eastAsia="ja-JP"/>
        </w:rPr>
        <w:t xml:space="preserve">Катуница. </w:t>
      </w:r>
    </w:p>
    <w:p w:rsidR="00B94AD1" w:rsidRDefault="00645773" w:rsidP="00B94AD1">
      <w:pPr>
        <w:pStyle w:val="ListParagraph"/>
        <w:numPr>
          <w:ilvl w:val="0"/>
          <w:numId w:val="41"/>
        </w:numPr>
        <w:autoSpaceDE w:val="0"/>
        <w:autoSpaceDN w:val="0"/>
        <w:adjustRightInd w:val="0"/>
        <w:spacing w:after="0" w:line="240" w:lineRule="auto"/>
        <w:jc w:val="both"/>
        <w:rPr>
          <w:rFonts w:ascii="Times New Roman" w:eastAsia="MS Mincho" w:hAnsi="Times New Roman" w:cs="Times New Roman"/>
          <w:sz w:val="24"/>
          <w:szCs w:val="24"/>
          <w:lang w:val="bg-BG" w:eastAsia="ja-JP"/>
        </w:rPr>
      </w:pPr>
      <w:r w:rsidRPr="00B94AD1">
        <w:rPr>
          <w:rFonts w:ascii="TimesNewRoman" w:hAnsi="TimesNewRoman" w:cs="TimesNewRoman"/>
          <w:sz w:val="24"/>
          <w:szCs w:val="24"/>
        </w:rPr>
        <w:t>Ремонт</w:t>
      </w:r>
      <w:r w:rsidRPr="00B94AD1">
        <w:rPr>
          <w:rFonts w:ascii="Times New Roman" w:eastAsia="MS Mincho" w:hAnsi="Times New Roman" w:cs="Times New Roman"/>
          <w:sz w:val="24"/>
          <w:szCs w:val="24"/>
          <w:lang w:val="bg-BG" w:eastAsia="ja-JP"/>
        </w:rPr>
        <w:t xml:space="preserve"> на пенсионерски клуб в </w:t>
      </w:r>
      <w:proofErr w:type="gramStart"/>
      <w:r w:rsidRPr="00B94AD1">
        <w:rPr>
          <w:rFonts w:ascii="Times New Roman" w:eastAsia="MS Mincho" w:hAnsi="Times New Roman" w:cs="Times New Roman"/>
          <w:sz w:val="24"/>
          <w:szCs w:val="24"/>
          <w:lang w:val="bg-BG" w:eastAsia="ja-JP"/>
        </w:rPr>
        <w:t>гр.Садово .</w:t>
      </w:r>
      <w:proofErr w:type="gramEnd"/>
      <w:r w:rsidRPr="00B94AD1">
        <w:rPr>
          <w:rFonts w:ascii="Times New Roman" w:eastAsia="MS Mincho" w:hAnsi="Times New Roman" w:cs="Times New Roman"/>
          <w:sz w:val="24"/>
          <w:szCs w:val="24"/>
          <w:lang w:val="bg-BG" w:eastAsia="ja-JP"/>
        </w:rPr>
        <w:t xml:space="preserve"> </w:t>
      </w:r>
    </w:p>
    <w:p w:rsidR="00645773" w:rsidRPr="00B94AD1" w:rsidRDefault="00645773" w:rsidP="00B94AD1">
      <w:pPr>
        <w:pStyle w:val="ListParagraph"/>
        <w:numPr>
          <w:ilvl w:val="0"/>
          <w:numId w:val="41"/>
        </w:numPr>
        <w:autoSpaceDE w:val="0"/>
        <w:autoSpaceDN w:val="0"/>
        <w:adjustRightInd w:val="0"/>
        <w:spacing w:after="0" w:line="240" w:lineRule="auto"/>
        <w:jc w:val="both"/>
        <w:rPr>
          <w:rFonts w:ascii="Times New Roman" w:eastAsia="MS Mincho" w:hAnsi="Times New Roman" w:cs="Times New Roman"/>
          <w:sz w:val="24"/>
          <w:szCs w:val="24"/>
          <w:lang w:val="bg-BG" w:eastAsia="ja-JP"/>
        </w:rPr>
      </w:pPr>
      <w:r w:rsidRPr="00B94AD1">
        <w:rPr>
          <w:rFonts w:ascii="TimesNewRoman" w:hAnsi="TimesNewRoman" w:cs="TimesNewRoman"/>
          <w:sz w:val="24"/>
          <w:szCs w:val="24"/>
        </w:rPr>
        <w:t>Ремонт</w:t>
      </w:r>
      <w:r w:rsidRPr="00B94AD1">
        <w:rPr>
          <w:rFonts w:ascii="Times New Roman" w:eastAsia="MS Mincho" w:hAnsi="Times New Roman" w:cs="Times New Roman"/>
          <w:sz w:val="24"/>
          <w:szCs w:val="24"/>
          <w:lang w:val="bg-BG" w:eastAsia="ja-JP"/>
        </w:rPr>
        <w:t xml:space="preserve"> на читалище в </w:t>
      </w:r>
      <w:proofErr w:type="gramStart"/>
      <w:r w:rsidRPr="00B94AD1">
        <w:rPr>
          <w:rFonts w:ascii="Times New Roman" w:eastAsia="MS Mincho" w:hAnsi="Times New Roman" w:cs="Times New Roman"/>
          <w:sz w:val="24"/>
          <w:szCs w:val="24"/>
          <w:lang w:val="bg-BG" w:eastAsia="ja-JP"/>
        </w:rPr>
        <w:t>с.Чешнегирово .</w:t>
      </w:r>
      <w:proofErr w:type="gramEnd"/>
      <w:r w:rsidRPr="00B94AD1">
        <w:rPr>
          <w:rFonts w:ascii="Times New Roman" w:eastAsia="MS Mincho" w:hAnsi="Times New Roman" w:cs="Times New Roman"/>
          <w:sz w:val="24"/>
          <w:szCs w:val="24"/>
          <w:lang w:val="bg-BG" w:eastAsia="ja-JP"/>
        </w:rPr>
        <w:t xml:space="preserve"> </w:t>
      </w:r>
    </w:p>
    <w:p w:rsidR="00645773" w:rsidRPr="00645773" w:rsidRDefault="00645773" w:rsidP="00C70F10">
      <w:pPr>
        <w:autoSpaceDE w:val="0"/>
        <w:autoSpaceDN w:val="0"/>
        <w:adjustRightInd w:val="0"/>
        <w:spacing w:after="0" w:line="240" w:lineRule="auto"/>
        <w:ind w:firstLine="360"/>
        <w:jc w:val="both"/>
        <w:rPr>
          <w:rFonts w:ascii="TimesNewRoman" w:hAnsi="TimesNewRoman" w:cs="TimesNewRoman"/>
          <w:sz w:val="24"/>
          <w:szCs w:val="24"/>
          <w:lang w:val="bg-BG"/>
        </w:rPr>
      </w:pPr>
    </w:p>
    <w:p w:rsidR="00645773" w:rsidRPr="00645773" w:rsidRDefault="00645773" w:rsidP="00C70F10">
      <w:pPr>
        <w:autoSpaceDE w:val="0"/>
        <w:autoSpaceDN w:val="0"/>
        <w:adjustRightInd w:val="0"/>
        <w:spacing w:after="0" w:line="240" w:lineRule="auto"/>
        <w:ind w:firstLine="360"/>
        <w:jc w:val="both"/>
        <w:rPr>
          <w:rFonts w:ascii="Times New Roman" w:eastAsia="Times New Roman" w:hAnsi="Times New Roman" w:cs="Times New Roman"/>
          <w:sz w:val="24"/>
          <w:szCs w:val="24"/>
          <w:lang w:val="bg-BG" w:eastAsia="bg-BG"/>
        </w:rPr>
      </w:pPr>
      <w:r w:rsidRPr="00645773">
        <w:rPr>
          <w:rFonts w:ascii="Times New Roman" w:eastAsia="Times New Roman" w:hAnsi="Times New Roman" w:cs="Times New Roman"/>
          <w:sz w:val="24"/>
          <w:szCs w:val="24"/>
          <w:lang w:val="bg-BG" w:eastAsia="bg-BG"/>
        </w:rPr>
        <w:t>По ОП "Развитие на човешките ресурси" 2007-2013 е реализиран проект: BG051PO001-5.2.13-0019-C0001</w:t>
      </w:r>
      <w:r w:rsidRPr="00645773">
        <w:rPr>
          <w:rFonts w:ascii="Calibri" w:eastAsia="Times New Roman" w:hAnsi="Calibri" w:cs="Times New Roman"/>
          <w:lang w:val="bg-BG" w:eastAsia="bg-BG"/>
        </w:rPr>
        <w:t xml:space="preserve"> </w:t>
      </w:r>
      <w:r w:rsidRPr="00645773">
        <w:rPr>
          <w:rFonts w:ascii="Times New Roman" w:eastAsia="Times New Roman" w:hAnsi="Times New Roman" w:cs="Times New Roman"/>
          <w:sz w:val="24"/>
          <w:szCs w:val="24"/>
          <w:lang w:val="bg-BG" w:eastAsia="bg-BG"/>
        </w:rPr>
        <w:t xml:space="preserve">Дом в общността – услуги за социално включване в община Садово с дейности: Строително-ремонтни дейности; подбор и обучение на персонал за Център за настаняване от семеен тип за лица с умствена изостаналост; закупуване на оборудване и обзавеждане;  разкриване на услугата „Център за настаняване от семеен тип за лица с умствена изостаналост”; провеждане на семинари с участието на представители на </w:t>
      </w:r>
      <w:r w:rsidRPr="00645773">
        <w:rPr>
          <w:rFonts w:ascii="Times New Roman" w:eastAsia="Times New Roman" w:hAnsi="Times New Roman" w:cs="Times New Roman"/>
          <w:sz w:val="24"/>
          <w:szCs w:val="24"/>
          <w:lang w:val="bg-BG" w:eastAsia="bg-BG"/>
        </w:rPr>
        <w:lastRenderedPageBreak/>
        <w:t>областна и общинска администрация, Регионална дирекция за социално подпомагане – Пловдив, Дирекция „Социално подпомагане” – Пловдив, Дирекция „Социално подпомагане” – Първомай, обучения персонал на центъра, кандидат-потребители, на стойност: 124 126 лв. и период на изпълнение: 17.06.2013 г. -  01.12.2014 г.</w:t>
      </w:r>
    </w:p>
    <w:p w:rsidR="001B6230" w:rsidRDefault="001B6230" w:rsidP="00C70F10">
      <w:pPr>
        <w:autoSpaceDE w:val="0"/>
        <w:autoSpaceDN w:val="0"/>
        <w:adjustRightInd w:val="0"/>
        <w:spacing w:after="0" w:line="240" w:lineRule="auto"/>
        <w:ind w:firstLine="360"/>
        <w:jc w:val="both"/>
        <w:rPr>
          <w:rFonts w:ascii="Times New Roman" w:eastAsia="MS Mincho" w:hAnsi="Times New Roman" w:cs="Times New Roman"/>
          <w:sz w:val="24"/>
          <w:szCs w:val="24"/>
          <w:lang w:val="bg-BG" w:eastAsia="ja-JP"/>
        </w:rPr>
      </w:pPr>
    </w:p>
    <w:p w:rsidR="00645773" w:rsidRPr="00645773" w:rsidRDefault="00645773" w:rsidP="00C70F10">
      <w:pPr>
        <w:autoSpaceDE w:val="0"/>
        <w:autoSpaceDN w:val="0"/>
        <w:adjustRightInd w:val="0"/>
        <w:spacing w:after="0" w:line="240" w:lineRule="auto"/>
        <w:ind w:firstLine="360"/>
        <w:jc w:val="both"/>
        <w:rPr>
          <w:rFonts w:ascii="Times New Roman" w:eastAsia="MS Mincho" w:hAnsi="Times New Roman" w:cs="Times New Roman"/>
          <w:sz w:val="24"/>
          <w:szCs w:val="24"/>
          <w:lang w:val="bg-BG" w:eastAsia="ja-JP"/>
        </w:rPr>
      </w:pPr>
      <w:r w:rsidRPr="00645773">
        <w:rPr>
          <w:rFonts w:ascii="Times New Roman" w:eastAsia="MS Mincho" w:hAnsi="Times New Roman" w:cs="Times New Roman"/>
          <w:sz w:val="24"/>
          <w:szCs w:val="24"/>
          <w:lang w:val="bg-BG" w:eastAsia="ja-JP"/>
        </w:rPr>
        <w:t>Ремонт, разширяване и модернизация на местната пътнотранспортн</w:t>
      </w:r>
      <w:r w:rsidR="001B6230">
        <w:rPr>
          <w:rFonts w:ascii="Times New Roman" w:eastAsia="MS Mincho" w:hAnsi="Times New Roman" w:cs="Times New Roman"/>
          <w:sz w:val="24"/>
          <w:szCs w:val="24"/>
          <w:lang w:val="bg-BG" w:eastAsia="ja-JP"/>
        </w:rPr>
        <w:t>а инфраструктура</w:t>
      </w:r>
    </w:p>
    <w:p w:rsidR="00645773" w:rsidRPr="001B6230" w:rsidRDefault="00645773" w:rsidP="001B6230">
      <w:pPr>
        <w:pStyle w:val="ListParagraph"/>
        <w:numPr>
          <w:ilvl w:val="0"/>
          <w:numId w:val="44"/>
        </w:numPr>
        <w:autoSpaceDE w:val="0"/>
        <w:autoSpaceDN w:val="0"/>
        <w:adjustRightInd w:val="0"/>
        <w:spacing w:after="0" w:line="240" w:lineRule="auto"/>
        <w:jc w:val="both"/>
        <w:rPr>
          <w:rFonts w:ascii="Times New Roman" w:eastAsia="MS Mincho" w:hAnsi="Times New Roman" w:cs="Times New Roman"/>
          <w:sz w:val="24"/>
          <w:szCs w:val="24"/>
          <w:lang w:val="bg-BG" w:eastAsia="ja-JP"/>
        </w:rPr>
      </w:pPr>
      <w:r w:rsidRPr="001B6230">
        <w:rPr>
          <w:rFonts w:ascii="Times New Roman" w:eastAsia="MS Mincho" w:hAnsi="Times New Roman" w:cs="Times New Roman"/>
          <w:sz w:val="24"/>
          <w:szCs w:val="24"/>
          <w:lang w:val="bg-BG" w:eastAsia="ja-JP"/>
        </w:rPr>
        <w:t>Ремонтиран e общински път „Катуница-Болярци”, „Избегли –Поповица” - 25 км.</w:t>
      </w:r>
    </w:p>
    <w:p w:rsidR="00645773" w:rsidRPr="001B6230" w:rsidRDefault="00645773" w:rsidP="001B6230">
      <w:pPr>
        <w:pStyle w:val="ListParagraph"/>
        <w:numPr>
          <w:ilvl w:val="0"/>
          <w:numId w:val="44"/>
        </w:numPr>
        <w:autoSpaceDE w:val="0"/>
        <w:autoSpaceDN w:val="0"/>
        <w:adjustRightInd w:val="0"/>
        <w:spacing w:after="0" w:line="240" w:lineRule="auto"/>
        <w:jc w:val="both"/>
        <w:rPr>
          <w:rFonts w:ascii="Times New Roman" w:eastAsia="MS Mincho" w:hAnsi="Times New Roman" w:cs="Times New Roman"/>
          <w:sz w:val="24"/>
          <w:szCs w:val="24"/>
          <w:lang w:val="bg-BG" w:eastAsia="ja-JP"/>
        </w:rPr>
      </w:pPr>
      <w:r w:rsidRPr="001B6230">
        <w:rPr>
          <w:rFonts w:ascii="Times New Roman" w:eastAsia="MS Mincho" w:hAnsi="Times New Roman" w:cs="Times New Roman"/>
          <w:sz w:val="24"/>
          <w:szCs w:val="24"/>
          <w:lang w:val="bg-BG" w:eastAsia="ja-JP"/>
        </w:rPr>
        <w:t>Ремонтиран е третокласния път Поповица – Асеновград – 18 км.</w:t>
      </w:r>
    </w:p>
    <w:p w:rsidR="0035334B" w:rsidRDefault="0035334B" w:rsidP="00C70F10">
      <w:pPr>
        <w:autoSpaceDE w:val="0"/>
        <w:autoSpaceDN w:val="0"/>
        <w:adjustRightInd w:val="0"/>
        <w:spacing w:after="0" w:line="240" w:lineRule="auto"/>
        <w:ind w:firstLine="360"/>
        <w:jc w:val="both"/>
        <w:rPr>
          <w:rFonts w:ascii="TimesNewRoman" w:hAnsi="TimesNewRoman" w:cs="TimesNewRoman"/>
          <w:sz w:val="20"/>
          <w:szCs w:val="20"/>
          <w:lang w:val="bg-BG"/>
        </w:rPr>
      </w:pPr>
    </w:p>
    <w:p w:rsidR="0035334B" w:rsidRPr="00C70F10" w:rsidRDefault="0035334B" w:rsidP="00C70F10">
      <w:pPr>
        <w:autoSpaceDE w:val="0"/>
        <w:autoSpaceDN w:val="0"/>
        <w:adjustRightInd w:val="0"/>
        <w:spacing w:after="0" w:line="240" w:lineRule="auto"/>
        <w:ind w:firstLine="360"/>
        <w:jc w:val="both"/>
        <w:rPr>
          <w:rFonts w:ascii="Times New Roman" w:hAnsi="Times New Roman" w:cs="Times New Roman"/>
          <w:sz w:val="24"/>
          <w:szCs w:val="24"/>
        </w:rPr>
      </w:pPr>
      <w:proofErr w:type="gramStart"/>
      <w:r w:rsidRPr="00C70F10">
        <w:rPr>
          <w:rFonts w:ascii="Times New Roman" w:hAnsi="Times New Roman" w:cs="Times New Roman"/>
          <w:sz w:val="24"/>
          <w:szCs w:val="24"/>
        </w:rPr>
        <w:t>Общината е в състояние да упражнява контрол върху редица дейности,</w:t>
      </w:r>
      <w:r w:rsidR="00C70F10">
        <w:rPr>
          <w:rFonts w:ascii="Times New Roman" w:hAnsi="Times New Roman" w:cs="Times New Roman"/>
          <w:sz w:val="24"/>
          <w:szCs w:val="24"/>
          <w:lang w:val="bg-BG"/>
        </w:rPr>
        <w:t xml:space="preserve"> </w:t>
      </w:r>
      <w:r w:rsidRPr="00C70F10">
        <w:rPr>
          <w:rFonts w:ascii="Times New Roman" w:hAnsi="Times New Roman" w:cs="Times New Roman"/>
          <w:sz w:val="24"/>
          <w:szCs w:val="24"/>
        </w:rPr>
        <w:t>водещи до повишаване на енергийната ефективност, да взема стратегически решения</w:t>
      </w:r>
      <w:r w:rsidR="00C70F10">
        <w:rPr>
          <w:rFonts w:ascii="Times New Roman" w:hAnsi="Times New Roman" w:cs="Times New Roman"/>
          <w:sz w:val="24"/>
          <w:szCs w:val="24"/>
        </w:rPr>
        <w:t>,</w:t>
      </w:r>
      <w:r w:rsidR="00C70F10">
        <w:rPr>
          <w:rFonts w:ascii="Times New Roman" w:hAnsi="Times New Roman" w:cs="Times New Roman"/>
          <w:sz w:val="24"/>
          <w:szCs w:val="24"/>
          <w:lang w:val="bg-BG"/>
        </w:rPr>
        <w:t xml:space="preserve"> </w:t>
      </w:r>
      <w:r w:rsidRPr="00C70F10">
        <w:rPr>
          <w:rFonts w:ascii="Times New Roman" w:hAnsi="Times New Roman" w:cs="Times New Roman"/>
          <w:sz w:val="24"/>
          <w:szCs w:val="24"/>
        </w:rPr>
        <w:t>свързани с това и в границите на своите компетенции д</w:t>
      </w:r>
      <w:r w:rsidR="00C70F10">
        <w:rPr>
          <w:rFonts w:ascii="Times New Roman" w:hAnsi="Times New Roman" w:cs="Times New Roman"/>
          <w:sz w:val="24"/>
          <w:szCs w:val="24"/>
        </w:rPr>
        <w:t>а налага на инвеститорите</w:t>
      </w:r>
      <w:r w:rsidR="00C70F10">
        <w:rPr>
          <w:rFonts w:ascii="Times New Roman" w:hAnsi="Times New Roman" w:cs="Times New Roman"/>
          <w:sz w:val="24"/>
          <w:szCs w:val="24"/>
          <w:lang w:val="bg-BG"/>
        </w:rPr>
        <w:t xml:space="preserve"> </w:t>
      </w:r>
      <w:r w:rsidRPr="00C70F10">
        <w:rPr>
          <w:rFonts w:ascii="Times New Roman" w:hAnsi="Times New Roman" w:cs="Times New Roman"/>
          <w:sz w:val="24"/>
          <w:szCs w:val="24"/>
        </w:rPr>
        <w:t>изпълнения на мерки с подобен характер.</w:t>
      </w:r>
      <w:proofErr w:type="gramEnd"/>
      <w:r w:rsidRPr="00C70F10">
        <w:rPr>
          <w:rFonts w:ascii="Times New Roman" w:hAnsi="Times New Roman" w:cs="Times New Roman"/>
          <w:sz w:val="24"/>
          <w:szCs w:val="24"/>
        </w:rPr>
        <w:t xml:space="preserve"> Основни инструменти за това могат да бъдат:</w:t>
      </w:r>
    </w:p>
    <w:p w:rsidR="00C70F10" w:rsidRPr="00C70F10" w:rsidRDefault="0035334B" w:rsidP="00C70F10">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rPr>
      </w:pPr>
      <w:r w:rsidRPr="00C70F10">
        <w:rPr>
          <w:rFonts w:ascii="Times New Roman" w:hAnsi="Times New Roman" w:cs="Times New Roman"/>
          <w:sz w:val="24"/>
          <w:szCs w:val="24"/>
        </w:rPr>
        <w:t>одобряване на устройствени планове;</w:t>
      </w:r>
    </w:p>
    <w:p w:rsidR="00C70F10" w:rsidRPr="00C70F10" w:rsidRDefault="0035334B" w:rsidP="00C70F10">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rPr>
      </w:pPr>
      <w:r w:rsidRPr="00C70F10">
        <w:rPr>
          <w:rFonts w:ascii="Times New Roman" w:hAnsi="Times New Roman" w:cs="Times New Roman"/>
          <w:sz w:val="24"/>
          <w:szCs w:val="24"/>
        </w:rPr>
        <w:t>използване на екологично съобразени технологии;</w:t>
      </w:r>
    </w:p>
    <w:p w:rsidR="0035334B" w:rsidRPr="00C70F10" w:rsidRDefault="0035334B" w:rsidP="00C70F10">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rPr>
      </w:pPr>
      <w:proofErr w:type="gramStart"/>
      <w:r w:rsidRPr="00C70F10">
        <w:rPr>
          <w:rFonts w:ascii="Times New Roman" w:hAnsi="Times New Roman" w:cs="Times New Roman"/>
          <w:sz w:val="24"/>
          <w:szCs w:val="24"/>
        </w:rPr>
        <w:t>насърчаване</w:t>
      </w:r>
      <w:proofErr w:type="gramEnd"/>
      <w:r w:rsidRPr="00C70F10">
        <w:rPr>
          <w:rFonts w:ascii="Times New Roman" w:hAnsi="Times New Roman" w:cs="Times New Roman"/>
          <w:sz w:val="24"/>
          <w:szCs w:val="24"/>
        </w:rPr>
        <w:t xml:space="preserve"> на частната инициатива, свързана с реализиране на</w:t>
      </w:r>
      <w:r w:rsidR="00C70F10">
        <w:rPr>
          <w:rFonts w:ascii="Times New Roman" w:hAnsi="Times New Roman" w:cs="Times New Roman"/>
          <w:sz w:val="24"/>
          <w:szCs w:val="24"/>
          <w:lang w:val="bg-BG"/>
        </w:rPr>
        <w:t xml:space="preserve"> </w:t>
      </w:r>
      <w:r w:rsidRPr="00C70F10">
        <w:rPr>
          <w:rFonts w:ascii="Times New Roman" w:hAnsi="Times New Roman" w:cs="Times New Roman"/>
          <w:sz w:val="24"/>
          <w:szCs w:val="24"/>
        </w:rPr>
        <w:t>енергоефективни мероприятия.</w:t>
      </w:r>
    </w:p>
    <w:p w:rsidR="0035334B" w:rsidRPr="00C70F10" w:rsidRDefault="0035334B" w:rsidP="00557226">
      <w:pPr>
        <w:autoSpaceDE w:val="0"/>
        <w:autoSpaceDN w:val="0"/>
        <w:adjustRightInd w:val="0"/>
        <w:spacing w:after="0" w:line="240" w:lineRule="auto"/>
        <w:ind w:firstLine="360"/>
        <w:jc w:val="both"/>
        <w:rPr>
          <w:rFonts w:ascii="Times New Roman" w:hAnsi="Times New Roman" w:cs="Times New Roman"/>
          <w:sz w:val="24"/>
          <w:szCs w:val="24"/>
        </w:rPr>
      </w:pPr>
      <w:r w:rsidRPr="00C70F10">
        <w:rPr>
          <w:rFonts w:ascii="Times New Roman" w:hAnsi="Times New Roman" w:cs="Times New Roman"/>
          <w:sz w:val="24"/>
          <w:szCs w:val="24"/>
        </w:rPr>
        <w:t>Тук действията могат да бъдат насочени в две посоки:</w:t>
      </w:r>
    </w:p>
    <w:p w:rsidR="00C70F10" w:rsidRPr="00C70F10" w:rsidRDefault="0035334B" w:rsidP="00C70F10">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sidRPr="00C70F10">
        <w:rPr>
          <w:rFonts w:ascii="Times New Roman" w:hAnsi="Times New Roman" w:cs="Times New Roman"/>
          <w:sz w:val="24"/>
          <w:szCs w:val="24"/>
        </w:rPr>
        <w:t xml:space="preserve">Общината да оказва влияние върху крайните клиенти на енергия </w:t>
      </w:r>
      <w:r w:rsidR="00C70F10" w:rsidRPr="00C70F10">
        <w:rPr>
          <w:rFonts w:ascii="Times New Roman" w:hAnsi="Times New Roman" w:cs="Times New Roman"/>
          <w:sz w:val="24"/>
          <w:szCs w:val="24"/>
        </w:rPr>
        <w:t>-</w:t>
      </w:r>
      <w:r w:rsidR="00C70F10" w:rsidRPr="00C70F10">
        <w:rPr>
          <w:rFonts w:ascii="Times New Roman" w:hAnsi="Times New Roman" w:cs="Times New Roman"/>
          <w:sz w:val="24"/>
          <w:szCs w:val="24"/>
          <w:lang w:val="bg-BG"/>
        </w:rPr>
        <w:t xml:space="preserve"> </w:t>
      </w:r>
      <w:r w:rsidRPr="00C70F10">
        <w:rPr>
          <w:rFonts w:ascii="Times New Roman" w:hAnsi="Times New Roman" w:cs="Times New Roman"/>
          <w:sz w:val="24"/>
          <w:szCs w:val="24"/>
        </w:rPr>
        <w:t xml:space="preserve">промишлени предприятия, търговски обекти, домакинства, </w:t>
      </w:r>
      <w:r w:rsidR="00C70F10" w:rsidRPr="00C70F10">
        <w:rPr>
          <w:rFonts w:ascii="Times New Roman" w:hAnsi="Times New Roman" w:cs="Times New Roman"/>
          <w:sz w:val="24"/>
          <w:szCs w:val="24"/>
        </w:rPr>
        <w:t>чрез провеждане на</w:t>
      </w:r>
      <w:r w:rsidR="00C70F10" w:rsidRPr="00C70F10">
        <w:rPr>
          <w:rFonts w:ascii="Times New Roman" w:hAnsi="Times New Roman" w:cs="Times New Roman"/>
          <w:sz w:val="24"/>
          <w:szCs w:val="24"/>
          <w:lang w:val="bg-BG"/>
        </w:rPr>
        <w:t xml:space="preserve"> </w:t>
      </w:r>
      <w:r w:rsidRPr="00C70F10">
        <w:rPr>
          <w:rFonts w:ascii="Times New Roman" w:hAnsi="Times New Roman" w:cs="Times New Roman"/>
          <w:sz w:val="24"/>
          <w:szCs w:val="24"/>
        </w:rPr>
        <w:t>информационни кампании по енергийна ефективно</w:t>
      </w:r>
      <w:r w:rsidR="00C70F10" w:rsidRPr="00C70F10">
        <w:rPr>
          <w:rFonts w:ascii="Times New Roman" w:hAnsi="Times New Roman" w:cs="Times New Roman"/>
          <w:sz w:val="24"/>
          <w:szCs w:val="24"/>
        </w:rPr>
        <w:t>ст и предоставяне на стимули за</w:t>
      </w:r>
      <w:r w:rsidR="00C70F10" w:rsidRPr="00C70F10">
        <w:rPr>
          <w:rFonts w:ascii="Times New Roman" w:hAnsi="Times New Roman" w:cs="Times New Roman"/>
          <w:sz w:val="24"/>
          <w:szCs w:val="24"/>
          <w:lang w:val="bg-BG"/>
        </w:rPr>
        <w:t xml:space="preserve"> </w:t>
      </w:r>
      <w:r w:rsidRPr="00C70F10">
        <w:rPr>
          <w:rFonts w:ascii="Times New Roman" w:hAnsi="Times New Roman" w:cs="Times New Roman"/>
          <w:sz w:val="24"/>
          <w:szCs w:val="24"/>
        </w:rPr>
        <w:t>намаляване на потреблението на енергия;</w:t>
      </w:r>
    </w:p>
    <w:p w:rsidR="0035334B" w:rsidRPr="00C70F10" w:rsidRDefault="0035334B" w:rsidP="00C70F10">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sidRPr="00C70F10">
        <w:rPr>
          <w:rFonts w:ascii="Times New Roman" w:hAnsi="Times New Roman" w:cs="Times New Roman"/>
          <w:sz w:val="24"/>
          <w:szCs w:val="24"/>
        </w:rPr>
        <w:t>Изпълнение на съвместни дейности със задължените лица - търговци с</w:t>
      </w:r>
      <w:r w:rsidR="00C70F10">
        <w:rPr>
          <w:rFonts w:ascii="Times New Roman" w:hAnsi="Times New Roman" w:cs="Times New Roman"/>
          <w:sz w:val="24"/>
          <w:szCs w:val="24"/>
          <w:lang w:val="bg-BG"/>
        </w:rPr>
        <w:t xml:space="preserve"> </w:t>
      </w:r>
      <w:r w:rsidRPr="00C70F10">
        <w:rPr>
          <w:rFonts w:ascii="Times New Roman" w:hAnsi="Times New Roman" w:cs="Times New Roman"/>
          <w:sz w:val="24"/>
          <w:szCs w:val="24"/>
        </w:rPr>
        <w:t>енергия.</w:t>
      </w:r>
    </w:p>
    <w:p w:rsidR="0035334B" w:rsidRDefault="0035334B" w:rsidP="0035334B">
      <w:pPr>
        <w:jc w:val="both"/>
        <w:rPr>
          <w:rFonts w:ascii="TimesNewRoman" w:hAnsi="TimesNewRoman" w:cs="TimesNewRoman"/>
          <w:sz w:val="20"/>
          <w:szCs w:val="20"/>
          <w:lang w:val="bg-BG"/>
        </w:rPr>
      </w:pPr>
    </w:p>
    <w:p w:rsidR="0035334B" w:rsidRDefault="0035334B" w:rsidP="0035334B">
      <w:pPr>
        <w:jc w:val="both"/>
        <w:rPr>
          <w:rFonts w:ascii="TimesNewRoman" w:hAnsi="TimesNewRoman" w:cs="TimesNewRoman"/>
          <w:sz w:val="20"/>
          <w:szCs w:val="20"/>
          <w:lang w:val="bg-BG"/>
        </w:rPr>
      </w:pPr>
    </w:p>
    <w:p w:rsidR="0035334B" w:rsidRDefault="0035334B" w:rsidP="0035334B">
      <w:pPr>
        <w:jc w:val="both"/>
        <w:rPr>
          <w:rFonts w:ascii="TimesNewRoman" w:hAnsi="TimesNewRoman" w:cs="TimesNewRoman"/>
          <w:sz w:val="20"/>
          <w:szCs w:val="20"/>
          <w:lang w:val="bg-BG"/>
        </w:rPr>
      </w:pPr>
    </w:p>
    <w:p w:rsidR="00740711" w:rsidRDefault="00740711" w:rsidP="0035334B">
      <w:pPr>
        <w:jc w:val="both"/>
        <w:rPr>
          <w:rFonts w:ascii="TimesNewRoman" w:hAnsi="TimesNewRoman" w:cs="TimesNewRoman"/>
          <w:sz w:val="20"/>
          <w:szCs w:val="20"/>
          <w:lang w:val="bg-BG"/>
        </w:rPr>
      </w:pPr>
    </w:p>
    <w:p w:rsidR="00740711" w:rsidRDefault="00740711" w:rsidP="0035334B">
      <w:pPr>
        <w:jc w:val="both"/>
        <w:rPr>
          <w:rFonts w:ascii="TimesNewRoman" w:hAnsi="TimesNewRoman" w:cs="TimesNewRoman"/>
          <w:sz w:val="20"/>
          <w:szCs w:val="20"/>
          <w:lang w:val="bg-BG"/>
        </w:rPr>
      </w:pPr>
    </w:p>
    <w:p w:rsidR="00740711" w:rsidRDefault="00740711" w:rsidP="0035334B">
      <w:pPr>
        <w:jc w:val="both"/>
        <w:rPr>
          <w:rFonts w:ascii="TimesNewRoman" w:hAnsi="TimesNewRoman" w:cs="TimesNewRoman"/>
          <w:sz w:val="20"/>
          <w:szCs w:val="20"/>
          <w:lang w:val="bg-BG"/>
        </w:rPr>
      </w:pPr>
    </w:p>
    <w:p w:rsidR="00740711" w:rsidRDefault="00740711" w:rsidP="0035334B">
      <w:pPr>
        <w:jc w:val="both"/>
        <w:rPr>
          <w:rFonts w:ascii="TimesNewRoman" w:hAnsi="TimesNewRoman" w:cs="TimesNewRoman"/>
          <w:sz w:val="20"/>
          <w:szCs w:val="20"/>
          <w:lang w:val="bg-BG"/>
        </w:rPr>
      </w:pPr>
    </w:p>
    <w:p w:rsidR="00740711" w:rsidRDefault="00740711" w:rsidP="0035334B">
      <w:pPr>
        <w:jc w:val="both"/>
        <w:rPr>
          <w:rFonts w:ascii="TimesNewRoman" w:hAnsi="TimesNewRoman" w:cs="TimesNewRoman"/>
          <w:sz w:val="20"/>
          <w:szCs w:val="20"/>
          <w:lang w:val="bg-BG"/>
        </w:rPr>
      </w:pPr>
    </w:p>
    <w:p w:rsidR="00740711" w:rsidRDefault="00740711" w:rsidP="0035334B">
      <w:pPr>
        <w:jc w:val="both"/>
        <w:rPr>
          <w:rFonts w:ascii="TimesNewRoman" w:hAnsi="TimesNewRoman" w:cs="TimesNewRoman"/>
          <w:sz w:val="20"/>
          <w:szCs w:val="20"/>
          <w:lang w:val="bg-BG"/>
        </w:rPr>
      </w:pPr>
    </w:p>
    <w:p w:rsidR="00740711" w:rsidRDefault="00740711" w:rsidP="0035334B">
      <w:pPr>
        <w:jc w:val="both"/>
        <w:rPr>
          <w:rFonts w:ascii="TimesNewRoman" w:hAnsi="TimesNewRoman" w:cs="TimesNewRoman"/>
          <w:sz w:val="20"/>
          <w:szCs w:val="20"/>
          <w:lang w:val="bg-BG"/>
        </w:rPr>
      </w:pPr>
    </w:p>
    <w:p w:rsidR="00740711" w:rsidRDefault="00740711" w:rsidP="0035334B">
      <w:pPr>
        <w:jc w:val="both"/>
        <w:rPr>
          <w:rFonts w:ascii="TimesNewRoman" w:hAnsi="TimesNewRoman" w:cs="TimesNewRoman"/>
          <w:sz w:val="20"/>
          <w:szCs w:val="20"/>
          <w:lang w:val="bg-BG"/>
        </w:rPr>
      </w:pPr>
    </w:p>
    <w:p w:rsidR="005966D6" w:rsidRDefault="005966D6" w:rsidP="0035334B">
      <w:pPr>
        <w:jc w:val="both"/>
        <w:rPr>
          <w:rFonts w:ascii="TimesNewRoman" w:hAnsi="TimesNewRoman" w:cs="TimesNewRoman"/>
          <w:sz w:val="20"/>
          <w:szCs w:val="20"/>
          <w:lang w:val="bg-BG"/>
        </w:rPr>
      </w:pPr>
    </w:p>
    <w:p w:rsidR="005966D6" w:rsidRDefault="005966D6" w:rsidP="0035334B">
      <w:pPr>
        <w:jc w:val="both"/>
        <w:rPr>
          <w:rFonts w:ascii="TimesNewRoman" w:hAnsi="TimesNewRoman" w:cs="TimesNewRoman"/>
          <w:sz w:val="20"/>
          <w:szCs w:val="20"/>
          <w:lang w:val="bg-BG"/>
        </w:rPr>
      </w:pPr>
    </w:p>
    <w:p w:rsidR="005966D6" w:rsidRDefault="005966D6" w:rsidP="0035334B">
      <w:pPr>
        <w:jc w:val="both"/>
        <w:rPr>
          <w:rFonts w:ascii="TimesNewRoman" w:hAnsi="TimesNewRoman" w:cs="TimesNewRoman"/>
          <w:sz w:val="20"/>
          <w:szCs w:val="20"/>
          <w:lang w:val="bg-BG"/>
        </w:rPr>
      </w:pPr>
    </w:p>
    <w:p w:rsidR="00532D0B" w:rsidRDefault="00532D0B" w:rsidP="00532D0B">
      <w:pPr>
        <w:shd w:val="clear" w:color="auto" w:fill="CCFFFF"/>
        <w:rPr>
          <w:rFonts w:ascii="Times New Roman" w:hAnsi="Times New Roman" w:cs="Times New Roman"/>
          <w:b/>
          <w:sz w:val="24"/>
          <w:szCs w:val="24"/>
        </w:rPr>
      </w:pPr>
      <w:r w:rsidRPr="00532D0B">
        <w:rPr>
          <w:rFonts w:ascii="Times New Roman" w:hAnsi="Times New Roman" w:cs="Times New Roman"/>
          <w:b/>
          <w:sz w:val="24"/>
          <w:szCs w:val="24"/>
          <w:lang w:val="bg-BG"/>
        </w:rPr>
        <w:lastRenderedPageBreak/>
        <w:t>С</w:t>
      </w:r>
      <w:r w:rsidRPr="00532D0B">
        <w:rPr>
          <w:rFonts w:ascii="Times New Roman" w:hAnsi="Times New Roman" w:cs="Times New Roman"/>
          <w:b/>
          <w:sz w:val="24"/>
          <w:szCs w:val="24"/>
        </w:rPr>
        <w:t xml:space="preserve">ЪСТОЯНИЕ НА ЕНЕРГИЙНОТО ПОТРЕБЛЕНИЕ </w:t>
      </w:r>
    </w:p>
    <w:p w:rsidR="00740711" w:rsidRPr="00B94AD1" w:rsidRDefault="00B94AD1" w:rsidP="00740711">
      <w:pPr>
        <w:rPr>
          <w:rFonts w:ascii="Times New Roman" w:hAnsi="Times New Roman" w:cs="Times New Roman"/>
          <w:b/>
          <w:sz w:val="24"/>
          <w:szCs w:val="24"/>
          <w:lang w:val="bg-BG"/>
        </w:rPr>
      </w:pPr>
      <w:r>
        <w:rPr>
          <w:rFonts w:ascii="Times New Roman" w:hAnsi="Times New Roman" w:cs="Times New Roman"/>
          <w:b/>
          <w:sz w:val="24"/>
          <w:szCs w:val="24"/>
          <w:lang w:val="bg-BG"/>
        </w:rPr>
        <w:t>Публична общинска собственост на Община Садово</w:t>
      </w:r>
      <w:r w:rsidR="005966D6">
        <w:rPr>
          <w:rFonts w:ascii="Times New Roman" w:hAnsi="Times New Roman" w:cs="Times New Roman"/>
          <w:b/>
          <w:sz w:val="24"/>
          <w:szCs w:val="24"/>
          <w:lang w:val="bg-BG"/>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701"/>
        <w:gridCol w:w="1191"/>
        <w:gridCol w:w="3787"/>
      </w:tblGrid>
      <w:tr w:rsidR="00A55847" w:rsidRPr="00A55847" w:rsidTr="00882836">
        <w:trPr>
          <w:trHeight w:val="418"/>
        </w:trPr>
        <w:tc>
          <w:tcPr>
            <w:tcW w:w="1529" w:type="pct"/>
            <w:shd w:val="clear" w:color="auto" w:fill="CCFFFF"/>
            <w:noWrap/>
            <w:vAlign w:val="bottom"/>
            <w:hideMark/>
          </w:tcPr>
          <w:p w:rsidR="00A55847" w:rsidRPr="00A55847" w:rsidRDefault="00A55847" w:rsidP="00A55847">
            <w:pPr>
              <w:spacing w:after="0" w:line="240" w:lineRule="auto"/>
              <w:jc w:val="center"/>
              <w:rPr>
                <w:rFonts w:ascii="Times New Roman" w:eastAsia="Times New Roman" w:hAnsi="Times New Roman" w:cs="Times New Roman"/>
                <w:b/>
                <w:bCs/>
                <w:color w:val="000000"/>
                <w:sz w:val="20"/>
                <w:szCs w:val="20"/>
              </w:rPr>
            </w:pPr>
            <w:r w:rsidRPr="00A55847">
              <w:rPr>
                <w:rFonts w:ascii="Times New Roman" w:eastAsia="Times New Roman" w:hAnsi="Times New Roman" w:cs="Times New Roman"/>
                <w:b/>
                <w:bCs/>
                <w:color w:val="000000"/>
                <w:sz w:val="20"/>
                <w:szCs w:val="20"/>
              </w:rPr>
              <w:t>Сграда</w:t>
            </w:r>
          </w:p>
        </w:tc>
        <w:tc>
          <w:tcPr>
            <w:tcW w:w="884" w:type="pct"/>
            <w:shd w:val="clear" w:color="auto" w:fill="CCFFFF"/>
            <w:noWrap/>
            <w:vAlign w:val="bottom"/>
            <w:hideMark/>
          </w:tcPr>
          <w:p w:rsidR="00A55847" w:rsidRPr="00A55847" w:rsidRDefault="00A55847" w:rsidP="00A55847">
            <w:pPr>
              <w:spacing w:after="0" w:line="240" w:lineRule="auto"/>
              <w:jc w:val="center"/>
              <w:rPr>
                <w:rFonts w:ascii="Times New Roman" w:eastAsia="Times New Roman" w:hAnsi="Times New Roman" w:cs="Times New Roman"/>
                <w:b/>
                <w:bCs/>
                <w:color w:val="000000"/>
                <w:sz w:val="20"/>
                <w:szCs w:val="20"/>
              </w:rPr>
            </w:pPr>
            <w:r w:rsidRPr="00A55847">
              <w:rPr>
                <w:rFonts w:ascii="Times New Roman" w:eastAsia="Times New Roman" w:hAnsi="Times New Roman" w:cs="Times New Roman"/>
                <w:b/>
                <w:bCs/>
                <w:color w:val="000000"/>
                <w:sz w:val="20"/>
                <w:szCs w:val="20"/>
              </w:rPr>
              <w:t>Населено място</w:t>
            </w:r>
          </w:p>
        </w:tc>
        <w:tc>
          <w:tcPr>
            <w:tcW w:w="619" w:type="pct"/>
            <w:shd w:val="clear" w:color="auto" w:fill="CCFFFF"/>
            <w:noWrap/>
            <w:vAlign w:val="bottom"/>
            <w:hideMark/>
          </w:tcPr>
          <w:p w:rsidR="00A55847" w:rsidRPr="00A55847" w:rsidRDefault="00A55847" w:rsidP="00A55847">
            <w:pPr>
              <w:spacing w:after="0" w:line="240" w:lineRule="auto"/>
              <w:jc w:val="center"/>
              <w:rPr>
                <w:rFonts w:ascii="Times New Roman" w:eastAsia="Times New Roman" w:hAnsi="Times New Roman" w:cs="Times New Roman"/>
                <w:b/>
                <w:bCs/>
                <w:color w:val="000000"/>
                <w:sz w:val="20"/>
                <w:szCs w:val="20"/>
              </w:rPr>
            </w:pPr>
            <w:r w:rsidRPr="00A55847">
              <w:rPr>
                <w:rFonts w:ascii="Times New Roman" w:eastAsia="Times New Roman" w:hAnsi="Times New Roman" w:cs="Times New Roman"/>
                <w:b/>
                <w:bCs/>
                <w:color w:val="000000"/>
                <w:sz w:val="20"/>
                <w:szCs w:val="20"/>
              </w:rPr>
              <w:t>РЗП</w:t>
            </w:r>
          </w:p>
        </w:tc>
        <w:tc>
          <w:tcPr>
            <w:tcW w:w="1968" w:type="pct"/>
            <w:shd w:val="clear" w:color="auto" w:fill="CCFFFF"/>
            <w:noWrap/>
            <w:vAlign w:val="bottom"/>
            <w:hideMark/>
          </w:tcPr>
          <w:p w:rsidR="00A55847" w:rsidRPr="00A55847" w:rsidRDefault="00A55847" w:rsidP="00A55847">
            <w:pPr>
              <w:spacing w:after="0" w:line="240" w:lineRule="auto"/>
              <w:jc w:val="center"/>
              <w:rPr>
                <w:rFonts w:ascii="Times New Roman" w:eastAsia="Times New Roman" w:hAnsi="Times New Roman" w:cs="Times New Roman"/>
                <w:b/>
                <w:bCs/>
                <w:color w:val="000000"/>
                <w:sz w:val="20"/>
                <w:szCs w:val="20"/>
              </w:rPr>
            </w:pPr>
            <w:r w:rsidRPr="00A55847">
              <w:rPr>
                <w:rFonts w:ascii="Times New Roman" w:eastAsia="Times New Roman" w:hAnsi="Times New Roman" w:cs="Times New Roman"/>
                <w:b/>
                <w:bCs/>
                <w:color w:val="000000"/>
                <w:sz w:val="20"/>
                <w:szCs w:val="20"/>
              </w:rPr>
              <w:t>Вид на на сградата</w:t>
            </w:r>
          </w:p>
        </w:tc>
      </w:tr>
      <w:tr w:rsidR="00A55847" w:rsidRPr="00A55847" w:rsidTr="00A55847">
        <w:trPr>
          <w:trHeight w:val="300"/>
        </w:trPr>
        <w:tc>
          <w:tcPr>
            <w:tcW w:w="1529"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b/>
                <w:bCs/>
                <w:color w:val="000000"/>
                <w:sz w:val="20"/>
                <w:szCs w:val="20"/>
              </w:rPr>
            </w:pPr>
            <w:r w:rsidRPr="00A55847">
              <w:rPr>
                <w:rFonts w:ascii="Times New Roman" w:eastAsia="Times New Roman" w:hAnsi="Times New Roman" w:cs="Times New Roman"/>
                <w:b/>
                <w:bCs/>
                <w:color w:val="000000"/>
                <w:sz w:val="20"/>
                <w:szCs w:val="20"/>
              </w:rPr>
              <w:t>с. Ахматво</w:t>
            </w:r>
          </w:p>
        </w:tc>
        <w:tc>
          <w:tcPr>
            <w:tcW w:w="884"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p>
        </w:tc>
        <w:tc>
          <w:tcPr>
            <w:tcW w:w="619"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p>
        </w:tc>
        <w:tc>
          <w:tcPr>
            <w:tcW w:w="1968"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p>
        </w:tc>
      </w:tr>
      <w:tr w:rsidR="00BC4E99" w:rsidRPr="00A55847" w:rsidTr="00A55847">
        <w:trPr>
          <w:trHeight w:val="300"/>
        </w:trPr>
        <w:tc>
          <w:tcPr>
            <w:tcW w:w="1529" w:type="pct"/>
            <w:shd w:val="clear" w:color="auto" w:fill="auto"/>
            <w:noWrap/>
            <w:vAlign w:val="bottom"/>
          </w:tcPr>
          <w:p w:rsidR="00BC4E99" w:rsidRPr="00A55847" w:rsidRDefault="00BC4E99"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Здравна служба</w:t>
            </w:r>
          </w:p>
        </w:tc>
        <w:tc>
          <w:tcPr>
            <w:tcW w:w="884" w:type="pct"/>
            <w:shd w:val="clear" w:color="auto" w:fill="auto"/>
            <w:noWrap/>
            <w:vAlign w:val="bottom"/>
          </w:tcPr>
          <w:p w:rsidR="00BC4E99" w:rsidRPr="00A55847" w:rsidRDefault="00BC4E99"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 Ахматово</w:t>
            </w:r>
          </w:p>
        </w:tc>
        <w:tc>
          <w:tcPr>
            <w:tcW w:w="619" w:type="pct"/>
            <w:shd w:val="clear" w:color="auto" w:fill="auto"/>
            <w:noWrap/>
            <w:vAlign w:val="bottom"/>
          </w:tcPr>
          <w:p w:rsidR="00BC4E99" w:rsidRPr="00A55847" w:rsidRDefault="00BC4E99"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198</w:t>
            </w:r>
          </w:p>
        </w:tc>
        <w:tc>
          <w:tcPr>
            <w:tcW w:w="1968" w:type="pct"/>
            <w:shd w:val="clear" w:color="auto" w:fill="auto"/>
            <w:noWrap/>
            <w:vAlign w:val="bottom"/>
          </w:tcPr>
          <w:p w:rsidR="00BC4E99" w:rsidRPr="00A55847" w:rsidRDefault="00BC4E99"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Обществено обслужване с обслужване на здравеопазването</w:t>
            </w:r>
          </w:p>
        </w:tc>
      </w:tr>
      <w:tr w:rsidR="00A55847" w:rsidRPr="00A55847" w:rsidTr="004E6F27">
        <w:trPr>
          <w:trHeight w:val="300"/>
        </w:trPr>
        <w:tc>
          <w:tcPr>
            <w:tcW w:w="1529"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Кметство и Народно читалище</w:t>
            </w:r>
          </w:p>
        </w:tc>
        <w:tc>
          <w:tcPr>
            <w:tcW w:w="884"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 Ахматово</w:t>
            </w:r>
          </w:p>
        </w:tc>
        <w:tc>
          <w:tcPr>
            <w:tcW w:w="619" w:type="pct"/>
            <w:shd w:val="clear" w:color="auto" w:fill="D9D9D9" w:themeFill="background1" w:themeFillShade="D9"/>
            <w:noWrap/>
            <w:vAlign w:val="bottom"/>
            <w:hideMark/>
          </w:tcPr>
          <w:p w:rsidR="00A55847" w:rsidRPr="00A55847" w:rsidRDefault="00A55847"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578</w:t>
            </w:r>
          </w:p>
        </w:tc>
        <w:tc>
          <w:tcPr>
            <w:tcW w:w="1968"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административна</w:t>
            </w:r>
          </w:p>
        </w:tc>
      </w:tr>
      <w:tr w:rsidR="00A55847" w:rsidRPr="00A55847" w:rsidTr="004E6F27">
        <w:trPr>
          <w:trHeight w:val="300"/>
        </w:trPr>
        <w:tc>
          <w:tcPr>
            <w:tcW w:w="1529"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Училище</w:t>
            </w:r>
          </w:p>
        </w:tc>
        <w:tc>
          <w:tcPr>
            <w:tcW w:w="884"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 Ахматово</w:t>
            </w:r>
          </w:p>
        </w:tc>
        <w:tc>
          <w:tcPr>
            <w:tcW w:w="619" w:type="pct"/>
            <w:shd w:val="clear" w:color="auto" w:fill="D9D9D9" w:themeFill="background1" w:themeFillShade="D9"/>
            <w:noWrap/>
            <w:vAlign w:val="bottom"/>
            <w:hideMark/>
          </w:tcPr>
          <w:p w:rsidR="00A55847" w:rsidRPr="00A55847" w:rsidRDefault="00A55847"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1783</w:t>
            </w:r>
          </w:p>
        </w:tc>
        <w:tc>
          <w:tcPr>
            <w:tcW w:w="1968"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 xml:space="preserve">Обществено обслужване </w:t>
            </w:r>
          </w:p>
        </w:tc>
      </w:tr>
      <w:tr w:rsidR="00A55847" w:rsidRPr="00A55847" w:rsidTr="00740711">
        <w:trPr>
          <w:trHeight w:val="346"/>
        </w:trPr>
        <w:tc>
          <w:tcPr>
            <w:tcW w:w="1529"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b/>
                <w:bCs/>
                <w:color w:val="000000"/>
                <w:sz w:val="20"/>
                <w:szCs w:val="20"/>
              </w:rPr>
            </w:pPr>
            <w:r w:rsidRPr="00A55847">
              <w:rPr>
                <w:rFonts w:ascii="Times New Roman" w:eastAsia="Times New Roman" w:hAnsi="Times New Roman" w:cs="Times New Roman"/>
                <w:b/>
                <w:bCs/>
                <w:color w:val="000000"/>
                <w:sz w:val="20"/>
                <w:szCs w:val="20"/>
              </w:rPr>
              <w:t>с. Богданица</w:t>
            </w:r>
          </w:p>
        </w:tc>
        <w:tc>
          <w:tcPr>
            <w:tcW w:w="884"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p>
        </w:tc>
        <w:tc>
          <w:tcPr>
            <w:tcW w:w="619" w:type="pct"/>
            <w:shd w:val="clear" w:color="auto" w:fill="auto"/>
            <w:noWrap/>
            <w:vAlign w:val="bottom"/>
            <w:hideMark/>
          </w:tcPr>
          <w:p w:rsidR="00A55847" w:rsidRPr="00A55847" w:rsidRDefault="00A55847" w:rsidP="00A55847">
            <w:pPr>
              <w:spacing w:after="0" w:line="240" w:lineRule="auto"/>
              <w:jc w:val="center"/>
              <w:rPr>
                <w:rFonts w:ascii="Times New Roman" w:eastAsia="Times New Roman" w:hAnsi="Times New Roman" w:cs="Times New Roman"/>
                <w:color w:val="000000"/>
                <w:sz w:val="20"/>
                <w:szCs w:val="20"/>
              </w:rPr>
            </w:pPr>
          </w:p>
        </w:tc>
        <w:tc>
          <w:tcPr>
            <w:tcW w:w="1968"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p>
        </w:tc>
      </w:tr>
      <w:tr w:rsidR="00A55847" w:rsidRPr="00A55847" w:rsidTr="004E6F27">
        <w:trPr>
          <w:trHeight w:val="408"/>
        </w:trPr>
        <w:tc>
          <w:tcPr>
            <w:tcW w:w="1529"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Кметство и Народно читалище</w:t>
            </w:r>
          </w:p>
        </w:tc>
        <w:tc>
          <w:tcPr>
            <w:tcW w:w="884"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 Богданица</w:t>
            </w:r>
          </w:p>
        </w:tc>
        <w:tc>
          <w:tcPr>
            <w:tcW w:w="619" w:type="pct"/>
            <w:shd w:val="clear" w:color="auto" w:fill="D9D9D9" w:themeFill="background1" w:themeFillShade="D9"/>
            <w:noWrap/>
            <w:vAlign w:val="bottom"/>
            <w:hideMark/>
          </w:tcPr>
          <w:p w:rsidR="00A55847" w:rsidRPr="00A55847" w:rsidRDefault="00A55847"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1260</w:t>
            </w:r>
          </w:p>
        </w:tc>
        <w:tc>
          <w:tcPr>
            <w:tcW w:w="1968"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Административна</w:t>
            </w:r>
          </w:p>
        </w:tc>
      </w:tr>
      <w:tr w:rsidR="00A55847" w:rsidRPr="00A55847" w:rsidTr="004E6F27">
        <w:trPr>
          <w:trHeight w:val="360"/>
        </w:trPr>
        <w:tc>
          <w:tcPr>
            <w:tcW w:w="1529" w:type="pct"/>
            <w:shd w:val="clear" w:color="auto" w:fill="D9D9D9" w:themeFill="background1" w:themeFillShade="D9"/>
            <w:noWrap/>
            <w:vAlign w:val="bottom"/>
            <w:hideMark/>
          </w:tcPr>
          <w:p w:rsidR="00A55847" w:rsidRPr="00A55847" w:rsidRDefault="00740711" w:rsidP="00A5584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Основно училище и дет. </w:t>
            </w:r>
            <w:r>
              <w:rPr>
                <w:rFonts w:ascii="Times New Roman" w:eastAsia="Times New Roman" w:hAnsi="Times New Roman" w:cs="Times New Roman"/>
                <w:color w:val="000000"/>
                <w:sz w:val="20"/>
                <w:szCs w:val="20"/>
                <w:lang w:val="bg-BG"/>
              </w:rPr>
              <w:t>г</w:t>
            </w:r>
            <w:r w:rsidR="00A55847" w:rsidRPr="00A55847">
              <w:rPr>
                <w:rFonts w:ascii="Times New Roman" w:eastAsia="Times New Roman" w:hAnsi="Times New Roman" w:cs="Times New Roman"/>
                <w:color w:val="000000"/>
                <w:sz w:val="20"/>
                <w:szCs w:val="20"/>
              </w:rPr>
              <w:t>радина</w:t>
            </w:r>
          </w:p>
        </w:tc>
        <w:tc>
          <w:tcPr>
            <w:tcW w:w="884"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 Богданица</w:t>
            </w:r>
          </w:p>
        </w:tc>
        <w:tc>
          <w:tcPr>
            <w:tcW w:w="619" w:type="pct"/>
            <w:shd w:val="clear" w:color="auto" w:fill="D9D9D9" w:themeFill="background1" w:themeFillShade="D9"/>
            <w:noWrap/>
            <w:vAlign w:val="bottom"/>
            <w:hideMark/>
          </w:tcPr>
          <w:p w:rsidR="00A55847" w:rsidRPr="00A55847" w:rsidRDefault="00A55847"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1805</w:t>
            </w:r>
          </w:p>
        </w:tc>
        <w:tc>
          <w:tcPr>
            <w:tcW w:w="1968"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Сграда за образуванието и наука</w:t>
            </w:r>
          </w:p>
        </w:tc>
      </w:tr>
      <w:tr w:rsidR="00A55847" w:rsidRPr="00A55847" w:rsidTr="00740711">
        <w:trPr>
          <w:trHeight w:val="377"/>
        </w:trPr>
        <w:tc>
          <w:tcPr>
            <w:tcW w:w="1529"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b/>
                <w:bCs/>
                <w:color w:val="000000"/>
                <w:sz w:val="20"/>
                <w:szCs w:val="20"/>
              </w:rPr>
            </w:pPr>
            <w:r w:rsidRPr="00A55847">
              <w:rPr>
                <w:rFonts w:ascii="Times New Roman" w:eastAsia="Times New Roman" w:hAnsi="Times New Roman" w:cs="Times New Roman"/>
                <w:b/>
                <w:bCs/>
                <w:color w:val="000000"/>
                <w:sz w:val="20"/>
                <w:szCs w:val="20"/>
              </w:rPr>
              <w:t>с. Болярци</w:t>
            </w:r>
          </w:p>
        </w:tc>
        <w:tc>
          <w:tcPr>
            <w:tcW w:w="884"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p>
        </w:tc>
        <w:tc>
          <w:tcPr>
            <w:tcW w:w="619" w:type="pct"/>
            <w:shd w:val="clear" w:color="auto" w:fill="auto"/>
            <w:noWrap/>
            <w:vAlign w:val="bottom"/>
            <w:hideMark/>
          </w:tcPr>
          <w:p w:rsidR="00A55847" w:rsidRPr="00A55847" w:rsidRDefault="00A55847" w:rsidP="00A55847">
            <w:pPr>
              <w:spacing w:after="0" w:line="240" w:lineRule="auto"/>
              <w:jc w:val="center"/>
              <w:rPr>
                <w:rFonts w:ascii="Times New Roman" w:eastAsia="Times New Roman" w:hAnsi="Times New Roman" w:cs="Times New Roman"/>
                <w:color w:val="000000"/>
                <w:sz w:val="20"/>
                <w:szCs w:val="20"/>
              </w:rPr>
            </w:pPr>
          </w:p>
        </w:tc>
        <w:tc>
          <w:tcPr>
            <w:tcW w:w="1968"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p>
        </w:tc>
      </w:tr>
      <w:tr w:rsidR="00F40541" w:rsidRPr="00A55847" w:rsidTr="00A55847">
        <w:trPr>
          <w:trHeight w:val="300"/>
        </w:trPr>
        <w:tc>
          <w:tcPr>
            <w:tcW w:w="1529" w:type="pct"/>
            <w:shd w:val="clear" w:color="auto" w:fill="auto"/>
            <w:noWrap/>
            <w:vAlign w:val="bottom"/>
          </w:tcPr>
          <w:p w:rsidR="00F40541" w:rsidRPr="00A55847" w:rsidRDefault="00F40541"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Пнсионерски клуб</w:t>
            </w:r>
          </w:p>
        </w:tc>
        <w:tc>
          <w:tcPr>
            <w:tcW w:w="884" w:type="pct"/>
            <w:shd w:val="clear" w:color="auto" w:fill="auto"/>
            <w:noWrap/>
            <w:vAlign w:val="bottom"/>
          </w:tcPr>
          <w:p w:rsidR="00F40541" w:rsidRPr="00A55847" w:rsidRDefault="00F40541"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 Болярци</w:t>
            </w:r>
          </w:p>
        </w:tc>
        <w:tc>
          <w:tcPr>
            <w:tcW w:w="619" w:type="pct"/>
            <w:shd w:val="clear" w:color="auto" w:fill="auto"/>
            <w:noWrap/>
            <w:vAlign w:val="bottom"/>
          </w:tcPr>
          <w:p w:rsidR="00F40541" w:rsidRPr="00A55847" w:rsidRDefault="00F40541"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107</w:t>
            </w:r>
          </w:p>
        </w:tc>
        <w:tc>
          <w:tcPr>
            <w:tcW w:w="1968" w:type="pct"/>
            <w:shd w:val="clear" w:color="auto" w:fill="auto"/>
            <w:noWrap/>
            <w:vAlign w:val="bottom"/>
          </w:tcPr>
          <w:p w:rsidR="00F40541" w:rsidRPr="00A55847" w:rsidRDefault="00F40541"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Общ. обслужване в областта на културата и изкуствата</w:t>
            </w:r>
          </w:p>
        </w:tc>
      </w:tr>
      <w:tr w:rsidR="00F40541" w:rsidRPr="00A55847" w:rsidTr="00A55847">
        <w:trPr>
          <w:trHeight w:val="300"/>
        </w:trPr>
        <w:tc>
          <w:tcPr>
            <w:tcW w:w="1529" w:type="pct"/>
            <w:shd w:val="clear" w:color="auto" w:fill="auto"/>
            <w:noWrap/>
            <w:vAlign w:val="bottom"/>
          </w:tcPr>
          <w:p w:rsidR="00F40541" w:rsidRPr="00A55847" w:rsidRDefault="00F40541"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Музей</w:t>
            </w:r>
          </w:p>
        </w:tc>
        <w:tc>
          <w:tcPr>
            <w:tcW w:w="884" w:type="pct"/>
            <w:shd w:val="clear" w:color="auto" w:fill="auto"/>
            <w:noWrap/>
            <w:vAlign w:val="bottom"/>
          </w:tcPr>
          <w:p w:rsidR="00F40541" w:rsidRPr="00A55847" w:rsidRDefault="00F40541"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 Болярци</w:t>
            </w:r>
          </w:p>
        </w:tc>
        <w:tc>
          <w:tcPr>
            <w:tcW w:w="619" w:type="pct"/>
            <w:shd w:val="clear" w:color="auto" w:fill="auto"/>
            <w:noWrap/>
            <w:vAlign w:val="bottom"/>
          </w:tcPr>
          <w:p w:rsidR="00F40541" w:rsidRPr="00A55847" w:rsidRDefault="00F40541"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140</w:t>
            </w:r>
          </w:p>
        </w:tc>
        <w:tc>
          <w:tcPr>
            <w:tcW w:w="1968" w:type="pct"/>
            <w:shd w:val="clear" w:color="auto" w:fill="auto"/>
            <w:noWrap/>
            <w:vAlign w:val="bottom"/>
          </w:tcPr>
          <w:p w:rsidR="00F40541" w:rsidRPr="00A55847" w:rsidRDefault="00F40541"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Общ. обслужване в областта на културата и изкуствата</w:t>
            </w:r>
          </w:p>
        </w:tc>
      </w:tr>
      <w:tr w:rsidR="00F40541" w:rsidRPr="00A55847" w:rsidTr="004E6F27">
        <w:trPr>
          <w:trHeight w:val="300"/>
        </w:trPr>
        <w:tc>
          <w:tcPr>
            <w:tcW w:w="1529" w:type="pct"/>
            <w:shd w:val="clear" w:color="auto" w:fill="F2F2F2" w:themeFill="background1" w:themeFillShade="F2"/>
            <w:noWrap/>
            <w:vAlign w:val="bottom"/>
          </w:tcPr>
          <w:p w:rsidR="00F40541" w:rsidRPr="00A55847" w:rsidRDefault="00F40541"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Кметство</w:t>
            </w:r>
          </w:p>
        </w:tc>
        <w:tc>
          <w:tcPr>
            <w:tcW w:w="884" w:type="pct"/>
            <w:shd w:val="clear" w:color="auto" w:fill="F2F2F2" w:themeFill="background1" w:themeFillShade="F2"/>
            <w:noWrap/>
            <w:vAlign w:val="bottom"/>
          </w:tcPr>
          <w:p w:rsidR="00F40541" w:rsidRPr="00A55847" w:rsidRDefault="00F40541"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 Болярци</w:t>
            </w:r>
          </w:p>
        </w:tc>
        <w:tc>
          <w:tcPr>
            <w:tcW w:w="619" w:type="pct"/>
            <w:shd w:val="clear" w:color="auto" w:fill="F2F2F2" w:themeFill="background1" w:themeFillShade="F2"/>
            <w:noWrap/>
            <w:vAlign w:val="bottom"/>
          </w:tcPr>
          <w:p w:rsidR="00F40541" w:rsidRPr="00A55847" w:rsidRDefault="00F40541"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264</w:t>
            </w:r>
          </w:p>
        </w:tc>
        <w:tc>
          <w:tcPr>
            <w:tcW w:w="1968" w:type="pct"/>
            <w:shd w:val="clear" w:color="auto" w:fill="F2F2F2" w:themeFill="background1" w:themeFillShade="F2"/>
            <w:noWrap/>
            <w:vAlign w:val="bottom"/>
          </w:tcPr>
          <w:p w:rsidR="00F40541" w:rsidRPr="00A55847" w:rsidRDefault="00F40541"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Административна</w:t>
            </w:r>
          </w:p>
        </w:tc>
      </w:tr>
      <w:tr w:rsidR="00F40541" w:rsidRPr="00A55847" w:rsidTr="004E6F27">
        <w:trPr>
          <w:trHeight w:val="300"/>
        </w:trPr>
        <w:tc>
          <w:tcPr>
            <w:tcW w:w="1529" w:type="pct"/>
            <w:shd w:val="clear" w:color="auto" w:fill="F2F2F2" w:themeFill="background1" w:themeFillShade="F2"/>
            <w:noWrap/>
            <w:vAlign w:val="bottom"/>
          </w:tcPr>
          <w:p w:rsidR="00F40541" w:rsidRPr="00A55847" w:rsidRDefault="00F40541" w:rsidP="00A5584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Здрав</w:t>
            </w:r>
            <w:r w:rsidRPr="00A55847">
              <w:rPr>
                <w:rFonts w:ascii="Times New Roman" w:eastAsia="Times New Roman" w:hAnsi="Times New Roman" w:cs="Times New Roman"/>
                <w:color w:val="000000"/>
                <w:sz w:val="20"/>
                <w:szCs w:val="20"/>
              </w:rPr>
              <w:t>на служба</w:t>
            </w:r>
          </w:p>
        </w:tc>
        <w:tc>
          <w:tcPr>
            <w:tcW w:w="884" w:type="pct"/>
            <w:shd w:val="clear" w:color="auto" w:fill="F2F2F2" w:themeFill="background1" w:themeFillShade="F2"/>
            <w:noWrap/>
            <w:vAlign w:val="bottom"/>
          </w:tcPr>
          <w:p w:rsidR="00F40541" w:rsidRPr="00A55847" w:rsidRDefault="00F40541"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 Болярци</w:t>
            </w:r>
          </w:p>
        </w:tc>
        <w:tc>
          <w:tcPr>
            <w:tcW w:w="619" w:type="pct"/>
            <w:shd w:val="clear" w:color="auto" w:fill="F2F2F2" w:themeFill="background1" w:themeFillShade="F2"/>
            <w:noWrap/>
            <w:vAlign w:val="bottom"/>
          </w:tcPr>
          <w:p w:rsidR="00F40541" w:rsidRPr="00A55847" w:rsidRDefault="00F40541"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268</w:t>
            </w:r>
          </w:p>
        </w:tc>
        <w:tc>
          <w:tcPr>
            <w:tcW w:w="1968" w:type="pct"/>
            <w:shd w:val="clear" w:color="auto" w:fill="F2F2F2" w:themeFill="background1" w:themeFillShade="F2"/>
            <w:noWrap/>
            <w:vAlign w:val="bottom"/>
          </w:tcPr>
          <w:p w:rsidR="00F40541" w:rsidRPr="00A55847" w:rsidRDefault="00F40541"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Общ. обслужване в областта на здравеопазването</w:t>
            </w:r>
          </w:p>
        </w:tc>
      </w:tr>
      <w:tr w:rsidR="00F40541" w:rsidRPr="00A55847" w:rsidTr="004E6F27">
        <w:trPr>
          <w:trHeight w:val="300"/>
        </w:trPr>
        <w:tc>
          <w:tcPr>
            <w:tcW w:w="1529" w:type="pct"/>
            <w:shd w:val="clear" w:color="auto" w:fill="F2F2F2" w:themeFill="background1" w:themeFillShade="F2"/>
            <w:noWrap/>
            <w:vAlign w:val="bottom"/>
          </w:tcPr>
          <w:p w:rsidR="00F40541" w:rsidRPr="00A55847" w:rsidRDefault="00F40541"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Народно читалище</w:t>
            </w:r>
          </w:p>
        </w:tc>
        <w:tc>
          <w:tcPr>
            <w:tcW w:w="884" w:type="pct"/>
            <w:shd w:val="clear" w:color="auto" w:fill="F2F2F2" w:themeFill="background1" w:themeFillShade="F2"/>
            <w:noWrap/>
            <w:vAlign w:val="bottom"/>
          </w:tcPr>
          <w:p w:rsidR="00F40541" w:rsidRPr="00A55847" w:rsidRDefault="00F40541"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 Болярци</w:t>
            </w:r>
          </w:p>
        </w:tc>
        <w:tc>
          <w:tcPr>
            <w:tcW w:w="619" w:type="pct"/>
            <w:shd w:val="clear" w:color="auto" w:fill="F2F2F2" w:themeFill="background1" w:themeFillShade="F2"/>
            <w:noWrap/>
            <w:vAlign w:val="bottom"/>
          </w:tcPr>
          <w:p w:rsidR="00F40541" w:rsidRPr="00A55847" w:rsidRDefault="00F40541"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392</w:t>
            </w:r>
          </w:p>
        </w:tc>
        <w:tc>
          <w:tcPr>
            <w:tcW w:w="1968" w:type="pct"/>
            <w:shd w:val="clear" w:color="auto" w:fill="F2F2F2" w:themeFill="background1" w:themeFillShade="F2"/>
            <w:noWrap/>
            <w:vAlign w:val="bottom"/>
          </w:tcPr>
          <w:p w:rsidR="00F40541" w:rsidRPr="00A55847" w:rsidRDefault="00F40541"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Общ. обслужване в областта на културата и изкуствата</w:t>
            </w:r>
          </w:p>
        </w:tc>
      </w:tr>
      <w:tr w:rsidR="00F40541" w:rsidRPr="00A55847" w:rsidTr="004E6F27">
        <w:trPr>
          <w:trHeight w:val="300"/>
        </w:trPr>
        <w:tc>
          <w:tcPr>
            <w:tcW w:w="1529" w:type="pct"/>
            <w:shd w:val="clear" w:color="auto" w:fill="F2F2F2" w:themeFill="background1" w:themeFillShade="F2"/>
            <w:noWrap/>
            <w:vAlign w:val="bottom"/>
          </w:tcPr>
          <w:p w:rsidR="00F40541" w:rsidRPr="00A55847" w:rsidRDefault="00F40541"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Младежки дом</w:t>
            </w:r>
          </w:p>
        </w:tc>
        <w:tc>
          <w:tcPr>
            <w:tcW w:w="884" w:type="pct"/>
            <w:shd w:val="clear" w:color="auto" w:fill="F2F2F2" w:themeFill="background1" w:themeFillShade="F2"/>
            <w:noWrap/>
            <w:vAlign w:val="bottom"/>
          </w:tcPr>
          <w:p w:rsidR="00F40541" w:rsidRPr="00A55847" w:rsidRDefault="00F40541"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 Болярци</w:t>
            </w:r>
          </w:p>
        </w:tc>
        <w:tc>
          <w:tcPr>
            <w:tcW w:w="619" w:type="pct"/>
            <w:shd w:val="clear" w:color="auto" w:fill="F2F2F2" w:themeFill="background1" w:themeFillShade="F2"/>
            <w:noWrap/>
            <w:vAlign w:val="bottom"/>
          </w:tcPr>
          <w:p w:rsidR="00F40541" w:rsidRPr="00A55847" w:rsidRDefault="00F40541"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464</w:t>
            </w:r>
          </w:p>
        </w:tc>
        <w:tc>
          <w:tcPr>
            <w:tcW w:w="1968" w:type="pct"/>
            <w:shd w:val="clear" w:color="auto" w:fill="F2F2F2" w:themeFill="background1" w:themeFillShade="F2"/>
            <w:noWrap/>
            <w:vAlign w:val="bottom"/>
          </w:tcPr>
          <w:p w:rsidR="00F40541" w:rsidRPr="00A55847" w:rsidRDefault="00F40541"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Общ. обслужване в областта на културата и изкуствата</w:t>
            </w:r>
          </w:p>
        </w:tc>
      </w:tr>
      <w:tr w:rsidR="00A55847" w:rsidRPr="00A55847" w:rsidTr="004E6F27">
        <w:trPr>
          <w:trHeight w:val="300"/>
        </w:trPr>
        <w:tc>
          <w:tcPr>
            <w:tcW w:w="1529"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Целодневна детска градина- Първи юни</w:t>
            </w:r>
          </w:p>
        </w:tc>
        <w:tc>
          <w:tcPr>
            <w:tcW w:w="884"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 Болярци</w:t>
            </w:r>
          </w:p>
        </w:tc>
        <w:tc>
          <w:tcPr>
            <w:tcW w:w="619" w:type="pct"/>
            <w:shd w:val="clear" w:color="auto" w:fill="D9D9D9" w:themeFill="background1" w:themeFillShade="D9"/>
            <w:noWrap/>
            <w:vAlign w:val="bottom"/>
            <w:hideMark/>
          </w:tcPr>
          <w:p w:rsidR="00A55847" w:rsidRPr="00A55847" w:rsidRDefault="00A55847"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1546</w:t>
            </w:r>
          </w:p>
        </w:tc>
        <w:tc>
          <w:tcPr>
            <w:tcW w:w="1968"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Сграда за образувание и наука</w:t>
            </w:r>
          </w:p>
        </w:tc>
      </w:tr>
      <w:tr w:rsidR="00A55847" w:rsidRPr="00A55847" w:rsidTr="004E6F27">
        <w:trPr>
          <w:trHeight w:val="300"/>
        </w:trPr>
        <w:tc>
          <w:tcPr>
            <w:tcW w:w="1529"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Основно училище  -</w:t>
            </w:r>
            <w:r w:rsidR="00F40541">
              <w:rPr>
                <w:rFonts w:ascii="Times New Roman" w:eastAsia="Times New Roman" w:hAnsi="Times New Roman" w:cs="Times New Roman"/>
                <w:color w:val="000000"/>
                <w:sz w:val="20"/>
                <w:szCs w:val="20"/>
              </w:rPr>
              <w:t xml:space="preserve"> </w:t>
            </w:r>
            <w:r w:rsidRPr="00A55847">
              <w:rPr>
                <w:rFonts w:ascii="Times New Roman" w:eastAsia="Times New Roman" w:hAnsi="Times New Roman" w:cs="Times New Roman"/>
                <w:color w:val="000000"/>
                <w:sz w:val="20"/>
                <w:szCs w:val="20"/>
              </w:rPr>
              <w:t>Г. С. Раковски</w:t>
            </w:r>
          </w:p>
        </w:tc>
        <w:tc>
          <w:tcPr>
            <w:tcW w:w="884"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с.Болярци</w:t>
            </w:r>
          </w:p>
        </w:tc>
        <w:tc>
          <w:tcPr>
            <w:tcW w:w="619" w:type="pct"/>
            <w:shd w:val="clear" w:color="auto" w:fill="D9D9D9" w:themeFill="background1" w:themeFillShade="D9"/>
            <w:noWrap/>
            <w:vAlign w:val="bottom"/>
            <w:hideMark/>
          </w:tcPr>
          <w:p w:rsidR="00A55847" w:rsidRPr="00A55847" w:rsidRDefault="00A55847"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1916</w:t>
            </w:r>
          </w:p>
        </w:tc>
        <w:tc>
          <w:tcPr>
            <w:tcW w:w="1968"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Сграда за образувание и наука</w:t>
            </w:r>
          </w:p>
        </w:tc>
      </w:tr>
      <w:tr w:rsidR="00A55847" w:rsidRPr="00A55847" w:rsidTr="001304DD">
        <w:trPr>
          <w:trHeight w:val="363"/>
        </w:trPr>
        <w:tc>
          <w:tcPr>
            <w:tcW w:w="1529"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b/>
                <w:bCs/>
                <w:color w:val="000000"/>
                <w:sz w:val="20"/>
                <w:szCs w:val="20"/>
              </w:rPr>
            </w:pPr>
            <w:r w:rsidRPr="00A55847">
              <w:rPr>
                <w:rFonts w:ascii="Times New Roman" w:eastAsia="Times New Roman" w:hAnsi="Times New Roman" w:cs="Times New Roman"/>
                <w:b/>
                <w:bCs/>
                <w:color w:val="000000"/>
                <w:sz w:val="20"/>
                <w:szCs w:val="20"/>
              </w:rPr>
              <w:t>с. Катуница</w:t>
            </w:r>
          </w:p>
        </w:tc>
        <w:tc>
          <w:tcPr>
            <w:tcW w:w="884"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p>
        </w:tc>
        <w:tc>
          <w:tcPr>
            <w:tcW w:w="619" w:type="pct"/>
            <w:shd w:val="clear" w:color="auto" w:fill="auto"/>
            <w:noWrap/>
            <w:vAlign w:val="bottom"/>
            <w:hideMark/>
          </w:tcPr>
          <w:p w:rsidR="00A55847" w:rsidRPr="00A55847" w:rsidRDefault="00A55847" w:rsidP="00A55847">
            <w:pPr>
              <w:spacing w:after="0" w:line="240" w:lineRule="auto"/>
              <w:jc w:val="center"/>
              <w:rPr>
                <w:rFonts w:ascii="Times New Roman" w:eastAsia="Times New Roman" w:hAnsi="Times New Roman" w:cs="Times New Roman"/>
                <w:color w:val="000000"/>
                <w:sz w:val="20"/>
                <w:szCs w:val="20"/>
              </w:rPr>
            </w:pPr>
          </w:p>
        </w:tc>
        <w:tc>
          <w:tcPr>
            <w:tcW w:w="1968"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p>
        </w:tc>
      </w:tr>
      <w:tr w:rsidR="00F40541" w:rsidRPr="00A55847" w:rsidTr="004E6F27">
        <w:trPr>
          <w:trHeight w:val="300"/>
        </w:trPr>
        <w:tc>
          <w:tcPr>
            <w:tcW w:w="1529" w:type="pct"/>
            <w:shd w:val="clear" w:color="auto" w:fill="F2F2F2" w:themeFill="background1" w:themeFillShade="F2"/>
            <w:noWrap/>
            <w:vAlign w:val="bottom"/>
          </w:tcPr>
          <w:p w:rsidR="00F40541" w:rsidRPr="00A55847" w:rsidRDefault="00F40541" w:rsidP="00A5584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Здрав</w:t>
            </w:r>
            <w:r w:rsidRPr="00A55847">
              <w:rPr>
                <w:rFonts w:ascii="Times New Roman" w:eastAsia="Times New Roman" w:hAnsi="Times New Roman" w:cs="Times New Roman"/>
                <w:color w:val="000000"/>
                <w:sz w:val="20"/>
                <w:szCs w:val="20"/>
              </w:rPr>
              <w:t>на служба</w:t>
            </w:r>
          </w:p>
        </w:tc>
        <w:tc>
          <w:tcPr>
            <w:tcW w:w="884" w:type="pct"/>
            <w:shd w:val="clear" w:color="auto" w:fill="F2F2F2" w:themeFill="background1" w:themeFillShade="F2"/>
            <w:noWrap/>
            <w:vAlign w:val="bottom"/>
          </w:tcPr>
          <w:p w:rsidR="00F40541" w:rsidRPr="00A55847" w:rsidRDefault="00F40541"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 Катуница</w:t>
            </w:r>
          </w:p>
        </w:tc>
        <w:tc>
          <w:tcPr>
            <w:tcW w:w="619" w:type="pct"/>
            <w:shd w:val="clear" w:color="auto" w:fill="F2F2F2" w:themeFill="background1" w:themeFillShade="F2"/>
            <w:noWrap/>
            <w:vAlign w:val="bottom"/>
          </w:tcPr>
          <w:p w:rsidR="00F40541" w:rsidRPr="00A55847" w:rsidRDefault="00F40541"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374</w:t>
            </w:r>
          </w:p>
        </w:tc>
        <w:tc>
          <w:tcPr>
            <w:tcW w:w="1968" w:type="pct"/>
            <w:shd w:val="clear" w:color="auto" w:fill="F2F2F2" w:themeFill="background1" w:themeFillShade="F2"/>
            <w:noWrap/>
            <w:vAlign w:val="bottom"/>
          </w:tcPr>
          <w:p w:rsidR="00F40541" w:rsidRPr="00A55847" w:rsidRDefault="00F40541"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Общ. обслужване в областта на здравеопазването</w:t>
            </w:r>
          </w:p>
        </w:tc>
      </w:tr>
      <w:tr w:rsidR="00A55847" w:rsidRPr="00A55847" w:rsidTr="004E6F27">
        <w:trPr>
          <w:trHeight w:val="300"/>
        </w:trPr>
        <w:tc>
          <w:tcPr>
            <w:tcW w:w="1529" w:type="pct"/>
            <w:shd w:val="clear" w:color="auto" w:fill="F2F2F2" w:themeFill="background1" w:themeFillShade="F2"/>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Кметство</w:t>
            </w:r>
          </w:p>
        </w:tc>
        <w:tc>
          <w:tcPr>
            <w:tcW w:w="884" w:type="pct"/>
            <w:shd w:val="clear" w:color="auto" w:fill="F2F2F2" w:themeFill="background1" w:themeFillShade="F2"/>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 Катуница</w:t>
            </w:r>
          </w:p>
        </w:tc>
        <w:tc>
          <w:tcPr>
            <w:tcW w:w="619" w:type="pct"/>
            <w:shd w:val="clear" w:color="auto" w:fill="F2F2F2" w:themeFill="background1" w:themeFillShade="F2"/>
            <w:noWrap/>
            <w:vAlign w:val="bottom"/>
            <w:hideMark/>
          </w:tcPr>
          <w:p w:rsidR="00A55847" w:rsidRPr="00A55847" w:rsidRDefault="00A55847"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400</w:t>
            </w:r>
          </w:p>
        </w:tc>
        <w:tc>
          <w:tcPr>
            <w:tcW w:w="1968" w:type="pct"/>
            <w:shd w:val="clear" w:color="auto" w:fill="F2F2F2" w:themeFill="background1" w:themeFillShade="F2"/>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Административна</w:t>
            </w:r>
          </w:p>
        </w:tc>
      </w:tr>
      <w:tr w:rsidR="00A55847" w:rsidRPr="00A55847" w:rsidTr="004E6F27">
        <w:trPr>
          <w:trHeight w:val="300"/>
        </w:trPr>
        <w:tc>
          <w:tcPr>
            <w:tcW w:w="1529"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Народно читалище</w:t>
            </w:r>
          </w:p>
        </w:tc>
        <w:tc>
          <w:tcPr>
            <w:tcW w:w="884"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 Катуница</w:t>
            </w:r>
          </w:p>
        </w:tc>
        <w:tc>
          <w:tcPr>
            <w:tcW w:w="619" w:type="pct"/>
            <w:shd w:val="clear" w:color="auto" w:fill="D9D9D9" w:themeFill="background1" w:themeFillShade="D9"/>
            <w:noWrap/>
            <w:vAlign w:val="bottom"/>
            <w:hideMark/>
          </w:tcPr>
          <w:p w:rsidR="00A55847" w:rsidRPr="00A55847" w:rsidRDefault="00A55847"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700</w:t>
            </w:r>
          </w:p>
        </w:tc>
        <w:tc>
          <w:tcPr>
            <w:tcW w:w="1968"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Общ. обслужване в областта на културата и изкуствата</w:t>
            </w:r>
          </w:p>
        </w:tc>
      </w:tr>
      <w:tr w:rsidR="00A55847" w:rsidRPr="00A55847" w:rsidTr="004E6F27">
        <w:trPr>
          <w:trHeight w:val="300"/>
        </w:trPr>
        <w:tc>
          <w:tcPr>
            <w:tcW w:w="1529" w:type="pct"/>
            <w:shd w:val="clear" w:color="auto" w:fill="D9D9D9" w:themeFill="background1" w:themeFillShade="D9"/>
            <w:noWrap/>
            <w:vAlign w:val="bottom"/>
            <w:hideMark/>
          </w:tcPr>
          <w:p w:rsidR="00A55847" w:rsidRPr="00A55847" w:rsidRDefault="00F40541"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Основно училище - Христо Ботев</w:t>
            </w:r>
          </w:p>
        </w:tc>
        <w:tc>
          <w:tcPr>
            <w:tcW w:w="884" w:type="pct"/>
            <w:shd w:val="clear" w:color="auto" w:fill="D9D9D9" w:themeFill="background1" w:themeFillShade="D9"/>
            <w:noWrap/>
            <w:vAlign w:val="bottom"/>
            <w:hideMark/>
          </w:tcPr>
          <w:p w:rsidR="00A55847" w:rsidRPr="00A55847" w:rsidRDefault="002D44E5"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 Катуница</w:t>
            </w:r>
          </w:p>
        </w:tc>
        <w:tc>
          <w:tcPr>
            <w:tcW w:w="619" w:type="pct"/>
            <w:shd w:val="clear" w:color="auto" w:fill="D9D9D9" w:themeFill="background1" w:themeFillShade="D9"/>
            <w:noWrap/>
            <w:vAlign w:val="bottom"/>
            <w:hideMark/>
          </w:tcPr>
          <w:p w:rsidR="00A55847" w:rsidRPr="00A55847" w:rsidRDefault="00F40541"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1314</w:t>
            </w:r>
          </w:p>
        </w:tc>
        <w:tc>
          <w:tcPr>
            <w:tcW w:w="1968" w:type="pct"/>
            <w:shd w:val="clear" w:color="auto" w:fill="D9D9D9" w:themeFill="background1" w:themeFillShade="D9"/>
            <w:noWrap/>
            <w:vAlign w:val="bottom"/>
            <w:hideMark/>
          </w:tcPr>
          <w:p w:rsidR="00A55847" w:rsidRPr="00A55847" w:rsidRDefault="00F40541" w:rsidP="00F40541">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 xml:space="preserve">Сграда за образувание и наука </w:t>
            </w:r>
          </w:p>
        </w:tc>
      </w:tr>
      <w:tr w:rsidR="00F40541" w:rsidRPr="00A55847" w:rsidTr="004E6F27">
        <w:trPr>
          <w:trHeight w:val="300"/>
        </w:trPr>
        <w:tc>
          <w:tcPr>
            <w:tcW w:w="1529" w:type="pct"/>
            <w:shd w:val="clear" w:color="auto" w:fill="D9D9D9" w:themeFill="background1" w:themeFillShade="D9"/>
            <w:noWrap/>
            <w:vAlign w:val="bottom"/>
          </w:tcPr>
          <w:p w:rsidR="00F40541" w:rsidRPr="00A55847" w:rsidRDefault="002D44E5"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Целодневна детска градина - Свобода</w:t>
            </w:r>
          </w:p>
        </w:tc>
        <w:tc>
          <w:tcPr>
            <w:tcW w:w="884" w:type="pct"/>
            <w:shd w:val="clear" w:color="auto" w:fill="D9D9D9" w:themeFill="background1" w:themeFillShade="D9"/>
            <w:noWrap/>
            <w:vAlign w:val="bottom"/>
          </w:tcPr>
          <w:p w:rsidR="00F40541" w:rsidRPr="00A55847" w:rsidRDefault="002D44E5"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 Катуница</w:t>
            </w:r>
          </w:p>
        </w:tc>
        <w:tc>
          <w:tcPr>
            <w:tcW w:w="619" w:type="pct"/>
            <w:shd w:val="clear" w:color="auto" w:fill="D9D9D9" w:themeFill="background1" w:themeFillShade="D9"/>
            <w:noWrap/>
            <w:vAlign w:val="bottom"/>
          </w:tcPr>
          <w:p w:rsidR="00F40541" w:rsidRPr="00A55847" w:rsidRDefault="00F40541"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2001</w:t>
            </w:r>
          </w:p>
        </w:tc>
        <w:tc>
          <w:tcPr>
            <w:tcW w:w="1968" w:type="pct"/>
            <w:shd w:val="clear" w:color="auto" w:fill="D9D9D9" w:themeFill="background1" w:themeFillShade="D9"/>
            <w:noWrap/>
            <w:vAlign w:val="bottom"/>
          </w:tcPr>
          <w:p w:rsidR="00F40541" w:rsidRPr="00A55847" w:rsidRDefault="002D44E5" w:rsidP="00F40541">
            <w:pPr>
              <w:spacing w:after="0" w:line="240" w:lineRule="auto"/>
              <w:rPr>
                <w:rFonts w:ascii="Times New Roman" w:eastAsia="Times New Roman" w:hAnsi="Times New Roman" w:cs="Times New Roman"/>
                <w:color w:val="000000"/>
                <w:sz w:val="20"/>
                <w:szCs w:val="20"/>
              </w:rPr>
            </w:pPr>
            <w:r w:rsidRPr="002D44E5">
              <w:rPr>
                <w:rFonts w:ascii="Times New Roman" w:eastAsia="Times New Roman" w:hAnsi="Times New Roman" w:cs="Times New Roman"/>
                <w:color w:val="000000"/>
                <w:sz w:val="20"/>
                <w:szCs w:val="20"/>
              </w:rPr>
              <w:t>Сграда за образувание и наука</w:t>
            </w:r>
          </w:p>
        </w:tc>
      </w:tr>
      <w:tr w:rsidR="00A55847" w:rsidRPr="00A55847" w:rsidTr="00740711">
        <w:trPr>
          <w:trHeight w:val="276"/>
        </w:trPr>
        <w:tc>
          <w:tcPr>
            <w:tcW w:w="1529"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b/>
                <w:bCs/>
                <w:color w:val="000000"/>
                <w:sz w:val="20"/>
                <w:szCs w:val="20"/>
              </w:rPr>
            </w:pPr>
            <w:r w:rsidRPr="00A55847">
              <w:rPr>
                <w:rFonts w:ascii="Times New Roman" w:eastAsia="Times New Roman" w:hAnsi="Times New Roman" w:cs="Times New Roman"/>
                <w:b/>
                <w:bCs/>
                <w:color w:val="000000"/>
                <w:sz w:val="20"/>
                <w:szCs w:val="20"/>
              </w:rPr>
              <w:t>с.Караджово</w:t>
            </w:r>
          </w:p>
        </w:tc>
        <w:tc>
          <w:tcPr>
            <w:tcW w:w="884"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p>
        </w:tc>
        <w:tc>
          <w:tcPr>
            <w:tcW w:w="619" w:type="pct"/>
            <w:shd w:val="clear" w:color="auto" w:fill="auto"/>
            <w:noWrap/>
            <w:vAlign w:val="bottom"/>
            <w:hideMark/>
          </w:tcPr>
          <w:p w:rsidR="00A55847" w:rsidRPr="00A55847" w:rsidRDefault="00A55847" w:rsidP="00A55847">
            <w:pPr>
              <w:spacing w:after="0" w:line="240" w:lineRule="auto"/>
              <w:jc w:val="center"/>
              <w:rPr>
                <w:rFonts w:ascii="Times New Roman" w:eastAsia="Times New Roman" w:hAnsi="Times New Roman" w:cs="Times New Roman"/>
                <w:color w:val="000000"/>
                <w:sz w:val="20"/>
                <w:szCs w:val="20"/>
              </w:rPr>
            </w:pPr>
          </w:p>
        </w:tc>
        <w:tc>
          <w:tcPr>
            <w:tcW w:w="1968"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p>
        </w:tc>
      </w:tr>
      <w:tr w:rsidR="00A55847" w:rsidRPr="00A55847" w:rsidTr="004E6F27">
        <w:trPr>
          <w:trHeight w:val="300"/>
        </w:trPr>
        <w:tc>
          <w:tcPr>
            <w:tcW w:w="1529" w:type="pct"/>
            <w:shd w:val="clear" w:color="auto" w:fill="F2F2F2" w:themeFill="background1" w:themeFillShade="F2"/>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Целодневна детска градина  - Невена Йорданова</w:t>
            </w:r>
          </w:p>
        </w:tc>
        <w:tc>
          <w:tcPr>
            <w:tcW w:w="884" w:type="pct"/>
            <w:shd w:val="clear" w:color="auto" w:fill="F2F2F2" w:themeFill="background1" w:themeFillShade="F2"/>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 Караджово</w:t>
            </w:r>
          </w:p>
        </w:tc>
        <w:tc>
          <w:tcPr>
            <w:tcW w:w="619" w:type="pct"/>
            <w:shd w:val="clear" w:color="auto" w:fill="F2F2F2" w:themeFill="background1" w:themeFillShade="F2"/>
            <w:noWrap/>
            <w:vAlign w:val="bottom"/>
            <w:hideMark/>
          </w:tcPr>
          <w:p w:rsidR="00A55847" w:rsidRPr="00A55847" w:rsidRDefault="00A55847"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310</w:t>
            </w:r>
          </w:p>
        </w:tc>
        <w:tc>
          <w:tcPr>
            <w:tcW w:w="1968" w:type="pct"/>
            <w:shd w:val="clear" w:color="auto" w:fill="F2F2F2" w:themeFill="background1" w:themeFillShade="F2"/>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Сграда за образувание и наука</w:t>
            </w:r>
          </w:p>
        </w:tc>
      </w:tr>
      <w:tr w:rsidR="00F342B0" w:rsidRPr="00A55847" w:rsidTr="004E6F27">
        <w:trPr>
          <w:trHeight w:val="300"/>
        </w:trPr>
        <w:tc>
          <w:tcPr>
            <w:tcW w:w="1529" w:type="pct"/>
            <w:shd w:val="clear" w:color="auto" w:fill="F2F2F2" w:themeFill="background1" w:themeFillShade="F2"/>
            <w:noWrap/>
            <w:vAlign w:val="bottom"/>
          </w:tcPr>
          <w:p w:rsidR="00F342B0" w:rsidRPr="00A55847" w:rsidRDefault="00F342B0"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Кметство и здравна служба</w:t>
            </w:r>
          </w:p>
        </w:tc>
        <w:tc>
          <w:tcPr>
            <w:tcW w:w="884" w:type="pct"/>
            <w:shd w:val="clear" w:color="auto" w:fill="F2F2F2" w:themeFill="background1" w:themeFillShade="F2"/>
            <w:noWrap/>
            <w:vAlign w:val="bottom"/>
          </w:tcPr>
          <w:p w:rsidR="00F342B0" w:rsidRPr="00A55847" w:rsidRDefault="00F342B0"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 Караджово</w:t>
            </w:r>
          </w:p>
        </w:tc>
        <w:tc>
          <w:tcPr>
            <w:tcW w:w="619" w:type="pct"/>
            <w:shd w:val="clear" w:color="auto" w:fill="F2F2F2" w:themeFill="background1" w:themeFillShade="F2"/>
            <w:noWrap/>
            <w:vAlign w:val="bottom"/>
          </w:tcPr>
          <w:p w:rsidR="00F342B0" w:rsidRPr="00A55847" w:rsidRDefault="00F342B0"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380</w:t>
            </w:r>
          </w:p>
        </w:tc>
        <w:tc>
          <w:tcPr>
            <w:tcW w:w="1968" w:type="pct"/>
            <w:shd w:val="clear" w:color="auto" w:fill="F2F2F2" w:themeFill="background1" w:themeFillShade="F2"/>
            <w:noWrap/>
            <w:vAlign w:val="bottom"/>
          </w:tcPr>
          <w:p w:rsidR="00F342B0" w:rsidRPr="00A55847" w:rsidRDefault="00F342B0"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Администрация и общ. обслужване в областтта на здравеопазването</w:t>
            </w:r>
          </w:p>
        </w:tc>
      </w:tr>
      <w:tr w:rsidR="00A55847" w:rsidRPr="00A55847" w:rsidTr="004E6F27">
        <w:trPr>
          <w:trHeight w:val="300"/>
        </w:trPr>
        <w:tc>
          <w:tcPr>
            <w:tcW w:w="1529"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Основно училище - Васил Левски</w:t>
            </w:r>
          </w:p>
        </w:tc>
        <w:tc>
          <w:tcPr>
            <w:tcW w:w="884"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 Караджово</w:t>
            </w:r>
          </w:p>
        </w:tc>
        <w:tc>
          <w:tcPr>
            <w:tcW w:w="619" w:type="pct"/>
            <w:shd w:val="clear" w:color="auto" w:fill="D9D9D9" w:themeFill="background1" w:themeFillShade="D9"/>
            <w:noWrap/>
            <w:vAlign w:val="bottom"/>
            <w:hideMark/>
          </w:tcPr>
          <w:p w:rsidR="00A55847" w:rsidRPr="00A55847" w:rsidRDefault="00A55847"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1198</w:t>
            </w:r>
          </w:p>
        </w:tc>
        <w:tc>
          <w:tcPr>
            <w:tcW w:w="1968"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Сграда за образувание и наука</w:t>
            </w:r>
          </w:p>
        </w:tc>
      </w:tr>
      <w:tr w:rsidR="00A55847" w:rsidRPr="00A55847" w:rsidTr="004E6F27">
        <w:trPr>
          <w:trHeight w:val="300"/>
        </w:trPr>
        <w:tc>
          <w:tcPr>
            <w:tcW w:w="1529"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Народно читалище</w:t>
            </w:r>
          </w:p>
        </w:tc>
        <w:tc>
          <w:tcPr>
            <w:tcW w:w="884"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 Караджово</w:t>
            </w:r>
          </w:p>
        </w:tc>
        <w:tc>
          <w:tcPr>
            <w:tcW w:w="619" w:type="pct"/>
            <w:shd w:val="clear" w:color="auto" w:fill="D9D9D9" w:themeFill="background1" w:themeFillShade="D9"/>
            <w:noWrap/>
            <w:vAlign w:val="bottom"/>
            <w:hideMark/>
          </w:tcPr>
          <w:p w:rsidR="00A55847" w:rsidRPr="00A55847" w:rsidRDefault="00A55847"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1236</w:t>
            </w:r>
          </w:p>
        </w:tc>
        <w:tc>
          <w:tcPr>
            <w:tcW w:w="1968"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Общ. обслужване в областта на културата и изкуствата</w:t>
            </w:r>
          </w:p>
        </w:tc>
      </w:tr>
      <w:tr w:rsidR="00A55847" w:rsidRPr="00A55847" w:rsidTr="00F342B0">
        <w:trPr>
          <w:trHeight w:val="350"/>
        </w:trPr>
        <w:tc>
          <w:tcPr>
            <w:tcW w:w="1529"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b/>
                <w:bCs/>
                <w:color w:val="000000"/>
                <w:sz w:val="20"/>
                <w:szCs w:val="20"/>
              </w:rPr>
            </w:pPr>
            <w:r w:rsidRPr="00A55847">
              <w:rPr>
                <w:rFonts w:ascii="Times New Roman" w:eastAsia="Times New Roman" w:hAnsi="Times New Roman" w:cs="Times New Roman"/>
                <w:b/>
                <w:bCs/>
                <w:color w:val="000000"/>
                <w:sz w:val="20"/>
                <w:szCs w:val="20"/>
              </w:rPr>
              <w:lastRenderedPageBreak/>
              <w:t>с. Кочево</w:t>
            </w:r>
          </w:p>
        </w:tc>
        <w:tc>
          <w:tcPr>
            <w:tcW w:w="884"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p>
        </w:tc>
        <w:tc>
          <w:tcPr>
            <w:tcW w:w="619" w:type="pct"/>
            <w:shd w:val="clear" w:color="auto" w:fill="auto"/>
            <w:noWrap/>
            <w:vAlign w:val="bottom"/>
            <w:hideMark/>
          </w:tcPr>
          <w:p w:rsidR="00A55847" w:rsidRPr="00A55847" w:rsidRDefault="00A55847" w:rsidP="00A55847">
            <w:pPr>
              <w:spacing w:after="0" w:line="240" w:lineRule="auto"/>
              <w:jc w:val="center"/>
              <w:rPr>
                <w:rFonts w:ascii="Times New Roman" w:eastAsia="Times New Roman" w:hAnsi="Times New Roman" w:cs="Times New Roman"/>
                <w:color w:val="000000"/>
                <w:sz w:val="20"/>
                <w:szCs w:val="20"/>
              </w:rPr>
            </w:pPr>
          </w:p>
        </w:tc>
        <w:tc>
          <w:tcPr>
            <w:tcW w:w="1968"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p>
        </w:tc>
      </w:tr>
      <w:tr w:rsidR="002D44E5" w:rsidRPr="00A55847" w:rsidTr="004E6F27">
        <w:trPr>
          <w:trHeight w:val="300"/>
        </w:trPr>
        <w:tc>
          <w:tcPr>
            <w:tcW w:w="1529" w:type="pct"/>
            <w:shd w:val="clear" w:color="auto" w:fill="F2F2F2" w:themeFill="background1" w:themeFillShade="F2"/>
            <w:noWrap/>
            <w:vAlign w:val="bottom"/>
          </w:tcPr>
          <w:p w:rsidR="002D44E5" w:rsidRPr="00A55847" w:rsidRDefault="002D44E5"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Кметство  и Нардно читалище</w:t>
            </w:r>
          </w:p>
        </w:tc>
        <w:tc>
          <w:tcPr>
            <w:tcW w:w="884" w:type="pct"/>
            <w:shd w:val="clear" w:color="auto" w:fill="F2F2F2" w:themeFill="background1" w:themeFillShade="F2"/>
            <w:noWrap/>
            <w:vAlign w:val="bottom"/>
          </w:tcPr>
          <w:p w:rsidR="002D44E5" w:rsidRPr="00A55847" w:rsidRDefault="002D44E5"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 Кочево</w:t>
            </w:r>
          </w:p>
        </w:tc>
        <w:tc>
          <w:tcPr>
            <w:tcW w:w="619" w:type="pct"/>
            <w:shd w:val="clear" w:color="auto" w:fill="F2F2F2" w:themeFill="background1" w:themeFillShade="F2"/>
            <w:noWrap/>
            <w:vAlign w:val="bottom"/>
          </w:tcPr>
          <w:p w:rsidR="002D44E5" w:rsidRPr="00A55847" w:rsidRDefault="002D44E5"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293</w:t>
            </w:r>
          </w:p>
        </w:tc>
        <w:tc>
          <w:tcPr>
            <w:tcW w:w="1968" w:type="pct"/>
            <w:shd w:val="clear" w:color="auto" w:fill="F2F2F2" w:themeFill="background1" w:themeFillShade="F2"/>
            <w:noWrap/>
            <w:vAlign w:val="bottom"/>
          </w:tcPr>
          <w:p w:rsidR="002D44E5" w:rsidRPr="00A55847" w:rsidRDefault="002D44E5" w:rsidP="00A55847">
            <w:pPr>
              <w:spacing w:after="0" w:line="240" w:lineRule="auto"/>
              <w:rPr>
                <w:rFonts w:ascii="Times New Roman" w:eastAsia="Times New Roman" w:hAnsi="Times New Roman" w:cs="Times New Roman"/>
                <w:color w:val="000000"/>
                <w:sz w:val="20"/>
                <w:szCs w:val="20"/>
              </w:rPr>
            </w:pPr>
            <w:proofErr w:type="gramStart"/>
            <w:r w:rsidRPr="00A55847">
              <w:rPr>
                <w:rFonts w:ascii="Times New Roman" w:eastAsia="Times New Roman" w:hAnsi="Times New Roman" w:cs="Times New Roman"/>
                <w:color w:val="000000"/>
                <w:sz w:val="20"/>
                <w:szCs w:val="20"/>
              </w:rPr>
              <w:t>Административна  и</w:t>
            </w:r>
            <w:proofErr w:type="gramEnd"/>
            <w:r w:rsidRPr="00A55847">
              <w:rPr>
                <w:rFonts w:ascii="Times New Roman" w:eastAsia="Times New Roman" w:hAnsi="Times New Roman" w:cs="Times New Roman"/>
                <w:color w:val="000000"/>
                <w:sz w:val="20"/>
                <w:szCs w:val="20"/>
              </w:rPr>
              <w:t xml:space="preserve"> общ. обслужване на културата и изкуството</w:t>
            </w:r>
          </w:p>
        </w:tc>
      </w:tr>
      <w:tr w:rsidR="00A55847" w:rsidRPr="00A55847" w:rsidTr="004E6F27">
        <w:trPr>
          <w:trHeight w:val="300"/>
        </w:trPr>
        <w:tc>
          <w:tcPr>
            <w:tcW w:w="1529" w:type="pct"/>
            <w:shd w:val="clear" w:color="auto" w:fill="F2F2F2" w:themeFill="background1" w:themeFillShade="F2"/>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Целодневна детска градина - Детелина и здравна служба</w:t>
            </w:r>
          </w:p>
        </w:tc>
        <w:tc>
          <w:tcPr>
            <w:tcW w:w="884" w:type="pct"/>
            <w:shd w:val="clear" w:color="auto" w:fill="F2F2F2" w:themeFill="background1" w:themeFillShade="F2"/>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 Кочево</w:t>
            </w:r>
          </w:p>
        </w:tc>
        <w:tc>
          <w:tcPr>
            <w:tcW w:w="619" w:type="pct"/>
            <w:shd w:val="clear" w:color="auto" w:fill="F2F2F2" w:themeFill="background1" w:themeFillShade="F2"/>
            <w:noWrap/>
            <w:vAlign w:val="bottom"/>
            <w:hideMark/>
          </w:tcPr>
          <w:p w:rsidR="00A55847" w:rsidRPr="00A55847" w:rsidRDefault="00A55847"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351</w:t>
            </w:r>
          </w:p>
        </w:tc>
        <w:tc>
          <w:tcPr>
            <w:tcW w:w="1968" w:type="pct"/>
            <w:shd w:val="clear" w:color="auto" w:fill="F2F2F2" w:themeFill="background1" w:themeFillShade="F2"/>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Сграда за образувание, наука  и здровеопазване</w:t>
            </w:r>
          </w:p>
        </w:tc>
      </w:tr>
      <w:tr w:rsidR="00A55847" w:rsidRPr="00A55847" w:rsidTr="004E6F27">
        <w:trPr>
          <w:trHeight w:val="350"/>
        </w:trPr>
        <w:tc>
          <w:tcPr>
            <w:tcW w:w="1529"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b/>
                <w:bCs/>
                <w:color w:val="000000"/>
                <w:sz w:val="20"/>
                <w:szCs w:val="20"/>
              </w:rPr>
            </w:pPr>
            <w:r w:rsidRPr="00A55847">
              <w:rPr>
                <w:rFonts w:ascii="Times New Roman" w:eastAsia="Times New Roman" w:hAnsi="Times New Roman" w:cs="Times New Roman"/>
                <w:b/>
                <w:bCs/>
                <w:color w:val="000000"/>
                <w:sz w:val="20"/>
                <w:szCs w:val="20"/>
              </w:rPr>
              <w:t>с. Моминско</w:t>
            </w:r>
          </w:p>
        </w:tc>
        <w:tc>
          <w:tcPr>
            <w:tcW w:w="884"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p>
        </w:tc>
        <w:tc>
          <w:tcPr>
            <w:tcW w:w="619" w:type="pct"/>
            <w:shd w:val="clear" w:color="auto" w:fill="FFFFFF" w:themeFill="background1"/>
            <w:noWrap/>
            <w:vAlign w:val="bottom"/>
            <w:hideMark/>
          </w:tcPr>
          <w:p w:rsidR="00A55847" w:rsidRPr="00A55847" w:rsidRDefault="00A55847" w:rsidP="00A55847">
            <w:pPr>
              <w:spacing w:after="0" w:line="240" w:lineRule="auto"/>
              <w:jc w:val="center"/>
              <w:rPr>
                <w:rFonts w:ascii="Times New Roman" w:eastAsia="Times New Roman" w:hAnsi="Times New Roman" w:cs="Times New Roman"/>
                <w:color w:val="000000"/>
                <w:sz w:val="20"/>
                <w:szCs w:val="20"/>
              </w:rPr>
            </w:pPr>
          </w:p>
        </w:tc>
        <w:tc>
          <w:tcPr>
            <w:tcW w:w="1968"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p>
        </w:tc>
      </w:tr>
      <w:tr w:rsidR="002D44E5" w:rsidRPr="00A55847" w:rsidTr="00A55847">
        <w:trPr>
          <w:trHeight w:val="300"/>
        </w:trPr>
        <w:tc>
          <w:tcPr>
            <w:tcW w:w="1529" w:type="pct"/>
            <w:shd w:val="clear" w:color="auto" w:fill="auto"/>
            <w:noWrap/>
            <w:vAlign w:val="bottom"/>
          </w:tcPr>
          <w:p w:rsidR="002D44E5" w:rsidRPr="00A55847" w:rsidRDefault="002D44E5"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Здравна служба</w:t>
            </w:r>
          </w:p>
        </w:tc>
        <w:tc>
          <w:tcPr>
            <w:tcW w:w="884" w:type="pct"/>
            <w:shd w:val="clear" w:color="auto" w:fill="auto"/>
            <w:noWrap/>
            <w:vAlign w:val="bottom"/>
          </w:tcPr>
          <w:p w:rsidR="002D44E5" w:rsidRPr="00A55847" w:rsidRDefault="002D44E5" w:rsidP="002D44E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 Моминско</w:t>
            </w:r>
          </w:p>
        </w:tc>
        <w:tc>
          <w:tcPr>
            <w:tcW w:w="619" w:type="pct"/>
            <w:shd w:val="clear" w:color="auto" w:fill="auto"/>
            <w:noWrap/>
            <w:vAlign w:val="bottom"/>
          </w:tcPr>
          <w:p w:rsidR="002D44E5" w:rsidRPr="00A55847" w:rsidRDefault="002D44E5"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150</w:t>
            </w:r>
          </w:p>
        </w:tc>
        <w:tc>
          <w:tcPr>
            <w:tcW w:w="1968" w:type="pct"/>
            <w:shd w:val="clear" w:color="auto" w:fill="auto"/>
            <w:noWrap/>
            <w:vAlign w:val="bottom"/>
          </w:tcPr>
          <w:p w:rsidR="002D44E5" w:rsidRPr="00A55847" w:rsidRDefault="002D44E5"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Обществено обслужване с обслужване на здравеопазването</w:t>
            </w:r>
          </w:p>
        </w:tc>
      </w:tr>
      <w:tr w:rsidR="00A55847" w:rsidRPr="00A55847" w:rsidTr="004E6F27">
        <w:trPr>
          <w:trHeight w:val="300"/>
        </w:trPr>
        <w:tc>
          <w:tcPr>
            <w:tcW w:w="1529" w:type="pct"/>
            <w:shd w:val="clear" w:color="auto" w:fill="F2F2F2" w:themeFill="background1" w:themeFillShade="F2"/>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Целодневна детска градина - Здравец</w:t>
            </w:r>
          </w:p>
        </w:tc>
        <w:tc>
          <w:tcPr>
            <w:tcW w:w="884" w:type="pct"/>
            <w:shd w:val="clear" w:color="auto" w:fill="F2F2F2" w:themeFill="background1" w:themeFillShade="F2"/>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 Моминско</w:t>
            </w:r>
          </w:p>
        </w:tc>
        <w:tc>
          <w:tcPr>
            <w:tcW w:w="619" w:type="pct"/>
            <w:shd w:val="clear" w:color="auto" w:fill="F2F2F2" w:themeFill="background1" w:themeFillShade="F2"/>
            <w:noWrap/>
            <w:vAlign w:val="bottom"/>
            <w:hideMark/>
          </w:tcPr>
          <w:p w:rsidR="00A55847" w:rsidRPr="00A55847" w:rsidRDefault="00A55847"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322</w:t>
            </w:r>
          </w:p>
        </w:tc>
        <w:tc>
          <w:tcPr>
            <w:tcW w:w="1968" w:type="pct"/>
            <w:shd w:val="clear" w:color="auto" w:fill="F2F2F2" w:themeFill="background1" w:themeFillShade="F2"/>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Сграда за образувание и наука</w:t>
            </w:r>
          </w:p>
        </w:tc>
      </w:tr>
      <w:tr w:rsidR="00A55847" w:rsidRPr="00A55847" w:rsidTr="004E6F27">
        <w:trPr>
          <w:trHeight w:val="300"/>
        </w:trPr>
        <w:tc>
          <w:tcPr>
            <w:tcW w:w="1529"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Кметство и Народно читалище</w:t>
            </w:r>
          </w:p>
        </w:tc>
        <w:tc>
          <w:tcPr>
            <w:tcW w:w="884"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 Моминско</w:t>
            </w:r>
          </w:p>
        </w:tc>
        <w:tc>
          <w:tcPr>
            <w:tcW w:w="619" w:type="pct"/>
            <w:shd w:val="clear" w:color="auto" w:fill="D9D9D9" w:themeFill="background1" w:themeFillShade="D9"/>
            <w:noWrap/>
            <w:vAlign w:val="bottom"/>
            <w:hideMark/>
          </w:tcPr>
          <w:p w:rsidR="00A55847" w:rsidRPr="00A55847" w:rsidRDefault="00A55847"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660</w:t>
            </w:r>
          </w:p>
        </w:tc>
        <w:tc>
          <w:tcPr>
            <w:tcW w:w="1968"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proofErr w:type="gramStart"/>
            <w:r w:rsidRPr="00A55847">
              <w:rPr>
                <w:rFonts w:ascii="Times New Roman" w:eastAsia="Times New Roman" w:hAnsi="Times New Roman" w:cs="Times New Roman"/>
                <w:color w:val="000000"/>
                <w:sz w:val="20"/>
                <w:szCs w:val="20"/>
              </w:rPr>
              <w:t>Административна  и</w:t>
            </w:r>
            <w:proofErr w:type="gramEnd"/>
            <w:r w:rsidRPr="00A55847">
              <w:rPr>
                <w:rFonts w:ascii="Times New Roman" w:eastAsia="Times New Roman" w:hAnsi="Times New Roman" w:cs="Times New Roman"/>
                <w:color w:val="000000"/>
                <w:sz w:val="20"/>
                <w:szCs w:val="20"/>
              </w:rPr>
              <w:t xml:space="preserve"> общ. обслужване на културата и изкуството</w:t>
            </w:r>
          </w:p>
        </w:tc>
      </w:tr>
      <w:tr w:rsidR="00A55847" w:rsidRPr="00A55847" w:rsidTr="001304DD">
        <w:trPr>
          <w:trHeight w:val="432"/>
        </w:trPr>
        <w:tc>
          <w:tcPr>
            <w:tcW w:w="1529"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b/>
                <w:bCs/>
                <w:color w:val="000000"/>
                <w:sz w:val="20"/>
                <w:szCs w:val="20"/>
              </w:rPr>
            </w:pPr>
            <w:r w:rsidRPr="00A55847">
              <w:rPr>
                <w:rFonts w:ascii="Times New Roman" w:eastAsia="Times New Roman" w:hAnsi="Times New Roman" w:cs="Times New Roman"/>
                <w:b/>
                <w:bCs/>
                <w:color w:val="000000"/>
                <w:sz w:val="20"/>
                <w:szCs w:val="20"/>
              </w:rPr>
              <w:t>с. Милево</w:t>
            </w:r>
          </w:p>
        </w:tc>
        <w:tc>
          <w:tcPr>
            <w:tcW w:w="884"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p>
        </w:tc>
        <w:tc>
          <w:tcPr>
            <w:tcW w:w="619" w:type="pct"/>
            <w:shd w:val="clear" w:color="auto" w:fill="auto"/>
            <w:noWrap/>
            <w:vAlign w:val="bottom"/>
            <w:hideMark/>
          </w:tcPr>
          <w:p w:rsidR="00A55847" w:rsidRPr="00A55847" w:rsidRDefault="00A55847" w:rsidP="00A55847">
            <w:pPr>
              <w:spacing w:after="0" w:line="240" w:lineRule="auto"/>
              <w:jc w:val="center"/>
              <w:rPr>
                <w:rFonts w:ascii="Times New Roman" w:eastAsia="Times New Roman" w:hAnsi="Times New Roman" w:cs="Times New Roman"/>
                <w:color w:val="000000"/>
                <w:sz w:val="20"/>
                <w:szCs w:val="20"/>
              </w:rPr>
            </w:pPr>
          </w:p>
        </w:tc>
        <w:tc>
          <w:tcPr>
            <w:tcW w:w="1968"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p>
        </w:tc>
      </w:tr>
      <w:tr w:rsidR="00A55847" w:rsidRPr="00A55847" w:rsidTr="004E6F27">
        <w:trPr>
          <w:trHeight w:val="300"/>
        </w:trPr>
        <w:tc>
          <w:tcPr>
            <w:tcW w:w="1529" w:type="pct"/>
            <w:shd w:val="clear" w:color="auto" w:fill="F2F2F2" w:themeFill="background1" w:themeFillShade="F2"/>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Целодневна детска градина - Слънце</w:t>
            </w:r>
          </w:p>
        </w:tc>
        <w:tc>
          <w:tcPr>
            <w:tcW w:w="884" w:type="pct"/>
            <w:shd w:val="clear" w:color="auto" w:fill="F2F2F2" w:themeFill="background1" w:themeFillShade="F2"/>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 Милево</w:t>
            </w:r>
          </w:p>
        </w:tc>
        <w:tc>
          <w:tcPr>
            <w:tcW w:w="619" w:type="pct"/>
            <w:shd w:val="clear" w:color="auto" w:fill="F2F2F2" w:themeFill="background1" w:themeFillShade="F2"/>
            <w:noWrap/>
            <w:vAlign w:val="bottom"/>
            <w:hideMark/>
          </w:tcPr>
          <w:p w:rsidR="00A55847" w:rsidRPr="00A55847" w:rsidRDefault="00A55847"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414</w:t>
            </w:r>
          </w:p>
        </w:tc>
        <w:tc>
          <w:tcPr>
            <w:tcW w:w="1968" w:type="pct"/>
            <w:shd w:val="clear" w:color="auto" w:fill="F2F2F2" w:themeFill="background1" w:themeFillShade="F2"/>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Сграда за образувание и наука</w:t>
            </w:r>
          </w:p>
        </w:tc>
      </w:tr>
      <w:tr w:rsidR="00A55847" w:rsidRPr="00A55847" w:rsidTr="004E6F27">
        <w:trPr>
          <w:trHeight w:val="300"/>
        </w:trPr>
        <w:tc>
          <w:tcPr>
            <w:tcW w:w="1529"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Кметство и Народно читалище</w:t>
            </w:r>
          </w:p>
        </w:tc>
        <w:tc>
          <w:tcPr>
            <w:tcW w:w="884"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 Милево</w:t>
            </w:r>
          </w:p>
        </w:tc>
        <w:tc>
          <w:tcPr>
            <w:tcW w:w="619" w:type="pct"/>
            <w:shd w:val="clear" w:color="auto" w:fill="D9D9D9" w:themeFill="background1" w:themeFillShade="D9"/>
            <w:noWrap/>
            <w:vAlign w:val="bottom"/>
            <w:hideMark/>
          </w:tcPr>
          <w:p w:rsidR="00A55847" w:rsidRPr="00A55847" w:rsidRDefault="00A55847"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680</w:t>
            </w:r>
          </w:p>
        </w:tc>
        <w:tc>
          <w:tcPr>
            <w:tcW w:w="1968"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proofErr w:type="gramStart"/>
            <w:r w:rsidRPr="00A55847">
              <w:rPr>
                <w:rFonts w:ascii="Times New Roman" w:eastAsia="Times New Roman" w:hAnsi="Times New Roman" w:cs="Times New Roman"/>
                <w:color w:val="000000"/>
                <w:sz w:val="20"/>
                <w:szCs w:val="20"/>
              </w:rPr>
              <w:t>Административна  и</w:t>
            </w:r>
            <w:proofErr w:type="gramEnd"/>
            <w:r w:rsidRPr="00A55847">
              <w:rPr>
                <w:rFonts w:ascii="Times New Roman" w:eastAsia="Times New Roman" w:hAnsi="Times New Roman" w:cs="Times New Roman"/>
                <w:color w:val="000000"/>
                <w:sz w:val="20"/>
                <w:szCs w:val="20"/>
              </w:rPr>
              <w:t xml:space="preserve"> общ. обслужване на културата и изкуството</w:t>
            </w:r>
          </w:p>
        </w:tc>
      </w:tr>
      <w:tr w:rsidR="00A55847" w:rsidRPr="00A55847" w:rsidTr="004E6F27">
        <w:trPr>
          <w:trHeight w:val="345"/>
        </w:trPr>
        <w:tc>
          <w:tcPr>
            <w:tcW w:w="1529"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Здравна служба</w:t>
            </w:r>
          </w:p>
        </w:tc>
        <w:tc>
          <w:tcPr>
            <w:tcW w:w="884"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с.Милево</w:t>
            </w:r>
          </w:p>
        </w:tc>
        <w:tc>
          <w:tcPr>
            <w:tcW w:w="619" w:type="pct"/>
            <w:shd w:val="clear" w:color="auto" w:fill="D9D9D9" w:themeFill="background1" w:themeFillShade="D9"/>
            <w:noWrap/>
            <w:vAlign w:val="bottom"/>
            <w:hideMark/>
          </w:tcPr>
          <w:p w:rsidR="00A55847" w:rsidRPr="00A55847" w:rsidRDefault="00A55847" w:rsidP="00A55847">
            <w:pPr>
              <w:spacing w:after="0" w:line="240" w:lineRule="auto"/>
              <w:jc w:val="center"/>
              <w:rPr>
                <w:rFonts w:ascii="Times New Roman" w:eastAsia="Times New Roman" w:hAnsi="Times New Roman" w:cs="Times New Roman"/>
                <w:color w:val="000000"/>
                <w:sz w:val="20"/>
                <w:szCs w:val="20"/>
              </w:rPr>
            </w:pPr>
          </w:p>
        </w:tc>
        <w:tc>
          <w:tcPr>
            <w:tcW w:w="1968"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Обществено обслужване с обслужване на здравеопазването</w:t>
            </w:r>
          </w:p>
        </w:tc>
      </w:tr>
      <w:tr w:rsidR="00A55847" w:rsidRPr="00A55847" w:rsidTr="00A55847">
        <w:trPr>
          <w:trHeight w:val="525"/>
        </w:trPr>
        <w:tc>
          <w:tcPr>
            <w:tcW w:w="1529"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b/>
                <w:bCs/>
                <w:color w:val="000000"/>
                <w:sz w:val="20"/>
                <w:szCs w:val="20"/>
              </w:rPr>
            </w:pPr>
            <w:r w:rsidRPr="00A55847">
              <w:rPr>
                <w:rFonts w:ascii="Times New Roman" w:eastAsia="Times New Roman" w:hAnsi="Times New Roman" w:cs="Times New Roman"/>
                <w:b/>
                <w:bCs/>
                <w:color w:val="000000"/>
                <w:sz w:val="20"/>
                <w:szCs w:val="20"/>
              </w:rPr>
              <w:t>с. Поповица</w:t>
            </w:r>
          </w:p>
        </w:tc>
        <w:tc>
          <w:tcPr>
            <w:tcW w:w="884"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p>
        </w:tc>
        <w:tc>
          <w:tcPr>
            <w:tcW w:w="619" w:type="pct"/>
            <w:shd w:val="clear" w:color="auto" w:fill="auto"/>
            <w:noWrap/>
            <w:vAlign w:val="bottom"/>
            <w:hideMark/>
          </w:tcPr>
          <w:p w:rsidR="00A55847" w:rsidRPr="00A55847" w:rsidRDefault="00A55847" w:rsidP="00A55847">
            <w:pPr>
              <w:spacing w:after="0" w:line="240" w:lineRule="auto"/>
              <w:jc w:val="center"/>
              <w:rPr>
                <w:rFonts w:ascii="Times New Roman" w:eastAsia="Times New Roman" w:hAnsi="Times New Roman" w:cs="Times New Roman"/>
                <w:color w:val="000000"/>
                <w:sz w:val="20"/>
                <w:szCs w:val="20"/>
              </w:rPr>
            </w:pPr>
          </w:p>
        </w:tc>
        <w:tc>
          <w:tcPr>
            <w:tcW w:w="1968"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p>
        </w:tc>
      </w:tr>
      <w:tr w:rsidR="002D44E5" w:rsidRPr="00A55847" w:rsidTr="004E6F27">
        <w:trPr>
          <w:trHeight w:val="300"/>
        </w:trPr>
        <w:tc>
          <w:tcPr>
            <w:tcW w:w="1529" w:type="pct"/>
            <w:shd w:val="clear" w:color="auto" w:fill="D9D9D9" w:themeFill="background1" w:themeFillShade="D9"/>
            <w:noWrap/>
            <w:vAlign w:val="bottom"/>
          </w:tcPr>
          <w:p w:rsidR="002D44E5" w:rsidRPr="00A55847" w:rsidRDefault="002D44E5"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Кметство  и здравна служба</w:t>
            </w:r>
          </w:p>
        </w:tc>
        <w:tc>
          <w:tcPr>
            <w:tcW w:w="884" w:type="pct"/>
            <w:shd w:val="clear" w:color="auto" w:fill="D9D9D9" w:themeFill="background1" w:themeFillShade="D9"/>
            <w:noWrap/>
            <w:vAlign w:val="bottom"/>
          </w:tcPr>
          <w:p w:rsidR="002D44E5" w:rsidRPr="00A55847" w:rsidRDefault="002D44E5"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 Поповица</w:t>
            </w:r>
          </w:p>
        </w:tc>
        <w:tc>
          <w:tcPr>
            <w:tcW w:w="619" w:type="pct"/>
            <w:shd w:val="clear" w:color="auto" w:fill="D9D9D9" w:themeFill="background1" w:themeFillShade="D9"/>
            <w:noWrap/>
            <w:vAlign w:val="bottom"/>
          </w:tcPr>
          <w:p w:rsidR="002D44E5" w:rsidRPr="00A55847" w:rsidRDefault="002D44E5"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806</w:t>
            </w:r>
          </w:p>
        </w:tc>
        <w:tc>
          <w:tcPr>
            <w:tcW w:w="1968" w:type="pct"/>
            <w:shd w:val="clear" w:color="auto" w:fill="D9D9D9" w:themeFill="background1" w:themeFillShade="D9"/>
            <w:noWrap/>
            <w:vAlign w:val="bottom"/>
          </w:tcPr>
          <w:p w:rsidR="002D44E5" w:rsidRPr="00A55847" w:rsidRDefault="002D44E5"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Административна</w:t>
            </w:r>
          </w:p>
        </w:tc>
      </w:tr>
      <w:tr w:rsidR="00A55847" w:rsidRPr="00A55847" w:rsidTr="004E6F27">
        <w:trPr>
          <w:trHeight w:val="300"/>
        </w:trPr>
        <w:tc>
          <w:tcPr>
            <w:tcW w:w="1529"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Целодневна детска градина - Н.Й.Вапцаров</w:t>
            </w:r>
          </w:p>
        </w:tc>
        <w:tc>
          <w:tcPr>
            <w:tcW w:w="884"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 Поповица</w:t>
            </w:r>
          </w:p>
        </w:tc>
        <w:tc>
          <w:tcPr>
            <w:tcW w:w="619" w:type="pct"/>
            <w:shd w:val="clear" w:color="auto" w:fill="D9D9D9" w:themeFill="background1" w:themeFillShade="D9"/>
            <w:noWrap/>
            <w:vAlign w:val="bottom"/>
            <w:hideMark/>
          </w:tcPr>
          <w:p w:rsidR="00A55847" w:rsidRPr="00A55847" w:rsidRDefault="00A55847"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1004</w:t>
            </w:r>
          </w:p>
        </w:tc>
        <w:tc>
          <w:tcPr>
            <w:tcW w:w="1968"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Сграда за образувание и наука</w:t>
            </w:r>
          </w:p>
        </w:tc>
      </w:tr>
      <w:tr w:rsidR="002D44E5" w:rsidRPr="00A55847" w:rsidTr="004E6F27">
        <w:trPr>
          <w:trHeight w:val="300"/>
        </w:trPr>
        <w:tc>
          <w:tcPr>
            <w:tcW w:w="1529" w:type="pct"/>
            <w:shd w:val="clear" w:color="auto" w:fill="D9D9D9" w:themeFill="background1" w:themeFillShade="D9"/>
            <w:noWrap/>
            <w:vAlign w:val="bottom"/>
          </w:tcPr>
          <w:p w:rsidR="002D44E5" w:rsidRPr="00A55847" w:rsidRDefault="002D44E5"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Народно читалище</w:t>
            </w:r>
          </w:p>
        </w:tc>
        <w:tc>
          <w:tcPr>
            <w:tcW w:w="884" w:type="pct"/>
            <w:shd w:val="clear" w:color="auto" w:fill="D9D9D9" w:themeFill="background1" w:themeFillShade="D9"/>
            <w:noWrap/>
            <w:vAlign w:val="bottom"/>
          </w:tcPr>
          <w:p w:rsidR="002D44E5" w:rsidRPr="00A55847" w:rsidRDefault="002D44E5"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 Поповица</w:t>
            </w:r>
          </w:p>
        </w:tc>
        <w:tc>
          <w:tcPr>
            <w:tcW w:w="619" w:type="pct"/>
            <w:shd w:val="clear" w:color="auto" w:fill="D9D9D9" w:themeFill="background1" w:themeFillShade="D9"/>
            <w:noWrap/>
            <w:vAlign w:val="bottom"/>
          </w:tcPr>
          <w:p w:rsidR="002D44E5" w:rsidRPr="00A55847" w:rsidRDefault="002D44E5"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1478</w:t>
            </w:r>
          </w:p>
        </w:tc>
        <w:tc>
          <w:tcPr>
            <w:tcW w:w="1968" w:type="pct"/>
            <w:shd w:val="clear" w:color="auto" w:fill="D9D9D9" w:themeFill="background1" w:themeFillShade="D9"/>
            <w:noWrap/>
            <w:vAlign w:val="bottom"/>
          </w:tcPr>
          <w:p w:rsidR="002D44E5" w:rsidRPr="00A55847" w:rsidRDefault="002D44E5"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Общ. обслужване в областта на културата и изкуствата</w:t>
            </w:r>
          </w:p>
        </w:tc>
      </w:tr>
      <w:tr w:rsidR="00A55847" w:rsidRPr="00A55847" w:rsidTr="004E6F27">
        <w:trPr>
          <w:trHeight w:val="300"/>
        </w:trPr>
        <w:tc>
          <w:tcPr>
            <w:tcW w:w="1529"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Основно училище - Христо Ботев</w:t>
            </w:r>
          </w:p>
        </w:tc>
        <w:tc>
          <w:tcPr>
            <w:tcW w:w="884"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 Поповица</w:t>
            </w:r>
          </w:p>
        </w:tc>
        <w:tc>
          <w:tcPr>
            <w:tcW w:w="619" w:type="pct"/>
            <w:shd w:val="clear" w:color="auto" w:fill="D9D9D9" w:themeFill="background1" w:themeFillShade="D9"/>
            <w:noWrap/>
            <w:vAlign w:val="bottom"/>
            <w:hideMark/>
          </w:tcPr>
          <w:p w:rsidR="00A55847" w:rsidRPr="00A55847" w:rsidRDefault="00A55847"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8272</w:t>
            </w:r>
          </w:p>
        </w:tc>
        <w:tc>
          <w:tcPr>
            <w:tcW w:w="1968"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Сграда за образувание и наука</w:t>
            </w:r>
          </w:p>
        </w:tc>
      </w:tr>
      <w:tr w:rsidR="00A55847" w:rsidRPr="00A55847" w:rsidTr="004E6F27">
        <w:trPr>
          <w:trHeight w:val="433"/>
        </w:trPr>
        <w:tc>
          <w:tcPr>
            <w:tcW w:w="1529"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b/>
                <w:bCs/>
                <w:color w:val="000000"/>
                <w:sz w:val="20"/>
                <w:szCs w:val="20"/>
              </w:rPr>
            </w:pPr>
            <w:proofErr w:type="gramStart"/>
            <w:r w:rsidRPr="00A55847">
              <w:rPr>
                <w:rFonts w:ascii="Times New Roman" w:eastAsia="Times New Roman" w:hAnsi="Times New Roman" w:cs="Times New Roman"/>
                <w:b/>
                <w:bCs/>
                <w:color w:val="000000"/>
                <w:sz w:val="20"/>
                <w:szCs w:val="20"/>
              </w:rPr>
              <w:t>гр</w:t>
            </w:r>
            <w:proofErr w:type="gramEnd"/>
            <w:r w:rsidRPr="00A55847">
              <w:rPr>
                <w:rFonts w:ascii="Times New Roman" w:eastAsia="Times New Roman" w:hAnsi="Times New Roman" w:cs="Times New Roman"/>
                <w:b/>
                <w:bCs/>
                <w:color w:val="000000"/>
                <w:sz w:val="20"/>
                <w:szCs w:val="20"/>
              </w:rPr>
              <w:t>. Садово</w:t>
            </w:r>
          </w:p>
        </w:tc>
        <w:tc>
          <w:tcPr>
            <w:tcW w:w="884"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p>
        </w:tc>
        <w:tc>
          <w:tcPr>
            <w:tcW w:w="619" w:type="pct"/>
            <w:shd w:val="clear" w:color="auto" w:fill="auto"/>
            <w:noWrap/>
            <w:vAlign w:val="bottom"/>
            <w:hideMark/>
          </w:tcPr>
          <w:p w:rsidR="00A55847" w:rsidRPr="00A55847" w:rsidRDefault="00A55847" w:rsidP="00A55847">
            <w:pPr>
              <w:spacing w:after="0" w:line="240" w:lineRule="auto"/>
              <w:jc w:val="center"/>
              <w:rPr>
                <w:rFonts w:ascii="Times New Roman" w:eastAsia="Times New Roman" w:hAnsi="Times New Roman" w:cs="Times New Roman"/>
                <w:color w:val="000000"/>
                <w:sz w:val="20"/>
                <w:szCs w:val="20"/>
              </w:rPr>
            </w:pPr>
          </w:p>
        </w:tc>
        <w:tc>
          <w:tcPr>
            <w:tcW w:w="1968"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p>
        </w:tc>
      </w:tr>
      <w:tr w:rsidR="00A34C3B" w:rsidRPr="00A55847" w:rsidTr="00A55847">
        <w:trPr>
          <w:trHeight w:val="300"/>
        </w:trPr>
        <w:tc>
          <w:tcPr>
            <w:tcW w:w="1529" w:type="pct"/>
            <w:shd w:val="clear" w:color="auto" w:fill="auto"/>
            <w:noWrap/>
            <w:vAlign w:val="bottom"/>
          </w:tcPr>
          <w:p w:rsidR="00A34C3B" w:rsidRPr="00A55847" w:rsidRDefault="00A34C3B"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Старата административна сграда</w:t>
            </w:r>
          </w:p>
        </w:tc>
        <w:tc>
          <w:tcPr>
            <w:tcW w:w="884" w:type="pct"/>
            <w:shd w:val="clear" w:color="auto" w:fill="auto"/>
            <w:noWrap/>
            <w:vAlign w:val="bottom"/>
          </w:tcPr>
          <w:p w:rsidR="00A34C3B" w:rsidRPr="00A55847" w:rsidRDefault="00A34C3B" w:rsidP="00A55847">
            <w:pPr>
              <w:spacing w:after="0" w:line="240" w:lineRule="auto"/>
              <w:rPr>
                <w:rFonts w:ascii="Times New Roman" w:eastAsia="Times New Roman" w:hAnsi="Times New Roman" w:cs="Times New Roman"/>
                <w:color w:val="000000"/>
                <w:sz w:val="20"/>
                <w:szCs w:val="20"/>
              </w:rPr>
            </w:pPr>
            <w:proofErr w:type="gramStart"/>
            <w:r w:rsidRPr="00A55847">
              <w:rPr>
                <w:rFonts w:ascii="Times New Roman" w:eastAsia="Times New Roman" w:hAnsi="Times New Roman" w:cs="Times New Roman"/>
                <w:color w:val="000000"/>
                <w:sz w:val="20"/>
                <w:szCs w:val="20"/>
              </w:rPr>
              <w:t>гр</w:t>
            </w:r>
            <w:proofErr w:type="gramEnd"/>
            <w:r w:rsidRPr="00A55847">
              <w:rPr>
                <w:rFonts w:ascii="Times New Roman" w:eastAsia="Times New Roman" w:hAnsi="Times New Roman" w:cs="Times New Roman"/>
                <w:color w:val="000000"/>
                <w:sz w:val="20"/>
                <w:szCs w:val="20"/>
              </w:rPr>
              <w:t>. Садово</w:t>
            </w:r>
          </w:p>
        </w:tc>
        <w:tc>
          <w:tcPr>
            <w:tcW w:w="619" w:type="pct"/>
            <w:shd w:val="clear" w:color="auto" w:fill="auto"/>
            <w:noWrap/>
            <w:vAlign w:val="bottom"/>
          </w:tcPr>
          <w:p w:rsidR="00A34C3B" w:rsidRPr="00A55847" w:rsidRDefault="00A34C3B"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167</w:t>
            </w:r>
          </w:p>
        </w:tc>
        <w:tc>
          <w:tcPr>
            <w:tcW w:w="1968" w:type="pct"/>
            <w:shd w:val="clear" w:color="auto" w:fill="auto"/>
            <w:noWrap/>
            <w:vAlign w:val="bottom"/>
          </w:tcPr>
          <w:p w:rsidR="00A34C3B" w:rsidRPr="00A55847" w:rsidRDefault="00A34C3B"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Административна</w:t>
            </w:r>
          </w:p>
        </w:tc>
      </w:tr>
      <w:tr w:rsidR="00A55847" w:rsidRPr="00A55847" w:rsidTr="004E6F27">
        <w:trPr>
          <w:trHeight w:val="300"/>
        </w:trPr>
        <w:tc>
          <w:tcPr>
            <w:tcW w:w="1529" w:type="pct"/>
            <w:shd w:val="clear" w:color="auto" w:fill="F2F2F2" w:themeFill="background1" w:themeFillShade="F2"/>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 xml:space="preserve">Трети етаж  от триетажна сграда </w:t>
            </w:r>
          </w:p>
        </w:tc>
        <w:tc>
          <w:tcPr>
            <w:tcW w:w="884" w:type="pct"/>
            <w:shd w:val="clear" w:color="auto" w:fill="F2F2F2" w:themeFill="background1" w:themeFillShade="F2"/>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proofErr w:type="gramStart"/>
            <w:r w:rsidRPr="00A55847">
              <w:rPr>
                <w:rFonts w:ascii="Times New Roman" w:eastAsia="Times New Roman" w:hAnsi="Times New Roman" w:cs="Times New Roman"/>
                <w:color w:val="000000"/>
                <w:sz w:val="20"/>
                <w:szCs w:val="20"/>
              </w:rPr>
              <w:t>гр</w:t>
            </w:r>
            <w:proofErr w:type="gramEnd"/>
            <w:r w:rsidRPr="00A55847">
              <w:rPr>
                <w:rFonts w:ascii="Times New Roman" w:eastAsia="Times New Roman" w:hAnsi="Times New Roman" w:cs="Times New Roman"/>
                <w:color w:val="000000"/>
                <w:sz w:val="20"/>
                <w:szCs w:val="20"/>
              </w:rPr>
              <w:t>. Садово</w:t>
            </w:r>
          </w:p>
        </w:tc>
        <w:tc>
          <w:tcPr>
            <w:tcW w:w="619" w:type="pct"/>
            <w:shd w:val="clear" w:color="auto" w:fill="F2F2F2" w:themeFill="background1" w:themeFillShade="F2"/>
            <w:noWrap/>
            <w:vAlign w:val="bottom"/>
            <w:hideMark/>
          </w:tcPr>
          <w:p w:rsidR="00A55847" w:rsidRPr="00A55847" w:rsidRDefault="00A55847"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312</w:t>
            </w:r>
          </w:p>
        </w:tc>
        <w:tc>
          <w:tcPr>
            <w:tcW w:w="1968" w:type="pct"/>
            <w:shd w:val="clear" w:color="auto" w:fill="F2F2F2" w:themeFill="background1" w:themeFillShade="F2"/>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Общ. обслужване в областта на културата и изкуствата</w:t>
            </w:r>
          </w:p>
        </w:tc>
      </w:tr>
      <w:tr w:rsidR="0035689C" w:rsidRPr="00A55847" w:rsidTr="004E6F27">
        <w:trPr>
          <w:trHeight w:val="300"/>
        </w:trPr>
        <w:tc>
          <w:tcPr>
            <w:tcW w:w="1529" w:type="pct"/>
            <w:shd w:val="clear" w:color="auto" w:fill="F2F2F2" w:themeFill="background1" w:themeFillShade="F2"/>
            <w:noWrap/>
            <w:vAlign w:val="bottom"/>
          </w:tcPr>
          <w:p w:rsidR="0035689C" w:rsidRPr="00A55847" w:rsidRDefault="0035689C"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Клуб на пенсионера</w:t>
            </w:r>
          </w:p>
        </w:tc>
        <w:tc>
          <w:tcPr>
            <w:tcW w:w="884" w:type="pct"/>
            <w:shd w:val="clear" w:color="auto" w:fill="F2F2F2" w:themeFill="background1" w:themeFillShade="F2"/>
            <w:noWrap/>
            <w:vAlign w:val="bottom"/>
          </w:tcPr>
          <w:p w:rsidR="0035689C" w:rsidRPr="00A55847" w:rsidRDefault="0035689C" w:rsidP="00A55847">
            <w:pPr>
              <w:spacing w:after="0" w:line="240" w:lineRule="auto"/>
              <w:rPr>
                <w:rFonts w:ascii="Times New Roman" w:eastAsia="Times New Roman" w:hAnsi="Times New Roman" w:cs="Times New Roman"/>
                <w:color w:val="000000"/>
                <w:sz w:val="20"/>
                <w:szCs w:val="20"/>
              </w:rPr>
            </w:pPr>
            <w:proofErr w:type="gramStart"/>
            <w:r w:rsidRPr="00A55847">
              <w:rPr>
                <w:rFonts w:ascii="Times New Roman" w:eastAsia="Times New Roman" w:hAnsi="Times New Roman" w:cs="Times New Roman"/>
                <w:color w:val="000000"/>
                <w:sz w:val="20"/>
                <w:szCs w:val="20"/>
              </w:rPr>
              <w:t>гр</w:t>
            </w:r>
            <w:proofErr w:type="gramEnd"/>
            <w:r w:rsidRPr="00A55847">
              <w:rPr>
                <w:rFonts w:ascii="Times New Roman" w:eastAsia="Times New Roman" w:hAnsi="Times New Roman" w:cs="Times New Roman"/>
                <w:color w:val="000000"/>
                <w:sz w:val="20"/>
                <w:szCs w:val="20"/>
              </w:rPr>
              <w:t>. Садово</w:t>
            </w:r>
          </w:p>
        </w:tc>
        <w:tc>
          <w:tcPr>
            <w:tcW w:w="619" w:type="pct"/>
            <w:shd w:val="clear" w:color="auto" w:fill="F2F2F2" w:themeFill="background1" w:themeFillShade="F2"/>
            <w:noWrap/>
            <w:vAlign w:val="bottom"/>
          </w:tcPr>
          <w:p w:rsidR="0035689C" w:rsidRPr="00A55847" w:rsidRDefault="0035689C"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374</w:t>
            </w:r>
          </w:p>
        </w:tc>
        <w:tc>
          <w:tcPr>
            <w:tcW w:w="1968" w:type="pct"/>
            <w:shd w:val="clear" w:color="auto" w:fill="F2F2F2" w:themeFill="background1" w:themeFillShade="F2"/>
            <w:noWrap/>
            <w:vAlign w:val="bottom"/>
          </w:tcPr>
          <w:p w:rsidR="0035689C" w:rsidRPr="00A55847" w:rsidRDefault="0035689C"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Общ. обслужване в областта на културата и изкуствата</w:t>
            </w:r>
          </w:p>
        </w:tc>
      </w:tr>
      <w:tr w:rsidR="0035689C" w:rsidRPr="00A55847" w:rsidTr="004E6F27">
        <w:trPr>
          <w:trHeight w:val="300"/>
        </w:trPr>
        <w:tc>
          <w:tcPr>
            <w:tcW w:w="1529" w:type="pct"/>
            <w:shd w:val="clear" w:color="auto" w:fill="D9D9D9" w:themeFill="background1" w:themeFillShade="D9"/>
            <w:noWrap/>
            <w:vAlign w:val="bottom"/>
          </w:tcPr>
          <w:p w:rsidR="0035689C" w:rsidRPr="00A55847" w:rsidRDefault="0035689C"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Целодневна детска градина - Детски свят</w:t>
            </w:r>
          </w:p>
        </w:tc>
        <w:tc>
          <w:tcPr>
            <w:tcW w:w="884" w:type="pct"/>
            <w:shd w:val="clear" w:color="auto" w:fill="D9D9D9" w:themeFill="background1" w:themeFillShade="D9"/>
            <w:noWrap/>
            <w:vAlign w:val="bottom"/>
          </w:tcPr>
          <w:p w:rsidR="0035689C" w:rsidRPr="00A55847" w:rsidRDefault="0035689C" w:rsidP="00A55847">
            <w:pPr>
              <w:spacing w:after="0" w:line="240" w:lineRule="auto"/>
              <w:rPr>
                <w:rFonts w:ascii="Times New Roman" w:eastAsia="Times New Roman" w:hAnsi="Times New Roman" w:cs="Times New Roman"/>
                <w:color w:val="000000"/>
                <w:sz w:val="20"/>
                <w:szCs w:val="20"/>
              </w:rPr>
            </w:pPr>
            <w:proofErr w:type="gramStart"/>
            <w:r w:rsidRPr="00A55847">
              <w:rPr>
                <w:rFonts w:ascii="Times New Roman" w:eastAsia="Times New Roman" w:hAnsi="Times New Roman" w:cs="Times New Roman"/>
                <w:color w:val="000000"/>
                <w:sz w:val="20"/>
                <w:szCs w:val="20"/>
              </w:rPr>
              <w:t>гр</w:t>
            </w:r>
            <w:proofErr w:type="gramEnd"/>
            <w:r w:rsidRPr="00A55847">
              <w:rPr>
                <w:rFonts w:ascii="Times New Roman" w:eastAsia="Times New Roman" w:hAnsi="Times New Roman" w:cs="Times New Roman"/>
                <w:color w:val="000000"/>
                <w:sz w:val="20"/>
                <w:szCs w:val="20"/>
              </w:rPr>
              <w:t>. Садово</w:t>
            </w:r>
          </w:p>
        </w:tc>
        <w:tc>
          <w:tcPr>
            <w:tcW w:w="619" w:type="pct"/>
            <w:shd w:val="clear" w:color="auto" w:fill="D9D9D9" w:themeFill="background1" w:themeFillShade="D9"/>
            <w:noWrap/>
            <w:vAlign w:val="bottom"/>
          </w:tcPr>
          <w:p w:rsidR="0035689C" w:rsidRPr="00A55847" w:rsidRDefault="0035689C"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650</w:t>
            </w:r>
          </w:p>
        </w:tc>
        <w:tc>
          <w:tcPr>
            <w:tcW w:w="1968" w:type="pct"/>
            <w:shd w:val="clear" w:color="auto" w:fill="D9D9D9" w:themeFill="background1" w:themeFillShade="D9"/>
            <w:noWrap/>
            <w:vAlign w:val="bottom"/>
          </w:tcPr>
          <w:p w:rsidR="0035689C" w:rsidRPr="00A55847" w:rsidRDefault="0035689C"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Сграда за образувание и наука</w:t>
            </w:r>
          </w:p>
        </w:tc>
      </w:tr>
      <w:tr w:rsidR="00A55847" w:rsidRPr="00A55847" w:rsidTr="004E6F27">
        <w:trPr>
          <w:trHeight w:val="300"/>
        </w:trPr>
        <w:tc>
          <w:tcPr>
            <w:tcW w:w="1529"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Поликлиника</w:t>
            </w:r>
          </w:p>
        </w:tc>
        <w:tc>
          <w:tcPr>
            <w:tcW w:w="884"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proofErr w:type="gramStart"/>
            <w:r w:rsidRPr="00A55847">
              <w:rPr>
                <w:rFonts w:ascii="Times New Roman" w:eastAsia="Times New Roman" w:hAnsi="Times New Roman" w:cs="Times New Roman"/>
                <w:color w:val="000000"/>
                <w:sz w:val="20"/>
                <w:szCs w:val="20"/>
              </w:rPr>
              <w:t>гр</w:t>
            </w:r>
            <w:proofErr w:type="gramEnd"/>
            <w:r w:rsidRPr="00A55847">
              <w:rPr>
                <w:rFonts w:ascii="Times New Roman" w:eastAsia="Times New Roman" w:hAnsi="Times New Roman" w:cs="Times New Roman"/>
                <w:color w:val="000000"/>
                <w:sz w:val="20"/>
                <w:szCs w:val="20"/>
              </w:rPr>
              <w:t>. Садово</w:t>
            </w:r>
          </w:p>
        </w:tc>
        <w:tc>
          <w:tcPr>
            <w:tcW w:w="619" w:type="pct"/>
            <w:shd w:val="clear" w:color="auto" w:fill="D9D9D9" w:themeFill="background1" w:themeFillShade="D9"/>
            <w:noWrap/>
            <w:vAlign w:val="bottom"/>
            <w:hideMark/>
          </w:tcPr>
          <w:p w:rsidR="00A55847" w:rsidRPr="00A55847" w:rsidRDefault="00A55847"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652</w:t>
            </w:r>
          </w:p>
        </w:tc>
        <w:tc>
          <w:tcPr>
            <w:tcW w:w="1968"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Обществено обслужване с обслужване на здравеопазването</w:t>
            </w:r>
          </w:p>
        </w:tc>
      </w:tr>
      <w:tr w:rsidR="00A55847" w:rsidRPr="00A55847" w:rsidTr="004E6F27">
        <w:trPr>
          <w:trHeight w:val="300"/>
        </w:trPr>
        <w:tc>
          <w:tcPr>
            <w:tcW w:w="1529"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 xml:space="preserve">Стадион </w:t>
            </w:r>
          </w:p>
        </w:tc>
        <w:tc>
          <w:tcPr>
            <w:tcW w:w="884"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proofErr w:type="gramStart"/>
            <w:r w:rsidRPr="00A55847">
              <w:rPr>
                <w:rFonts w:ascii="Times New Roman" w:eastAsia="Times New Roman" w:hAnsi="Times New Roman" w:cs="Times New Roman"/>
                <w:color w:val="000000"/>
                <w:sz w:val="20"/>
                <w:szCs w:val="20"/>
              </w:rPr>
              <w:t>гр</w:t>
            </w:r>
            <w:proofErr w:type="gramEnd"/>
            <w:r w:rsidRPr="00A55847">
              <w:rPr>
                <w:rFonts w:ascii="Times New Roman" w:eastAsia="Times New Roman" w:hAnsi="Times New Roman" w:cs="Times New Roman"/>
                <w:color w:val="000000"/>
                <w:sz w:val="20"/>
                <w:szCs w:val="20"/>
              </w:rPr>
              <w:t>. Садово</w:t>
            </w:r>
          </w:p>
        </w:tc>
        <w:tc>
          <w:tcPr>
            <w:tcW w:w="619" w:type="pct"/>
            <w:shd w:val="clear" w:color="auto" w:fill="D9D9D9" w:themeFill="background1" w:themeFillShade="D9"/>
            <w:noWrap/>
            <w:vAlign w:val="bottom"/>
            <w:hideMark/>
          </w:tcPr>
          <w:p w:rsidR="00A55847" w:rsidRPr="00A55847" w:rsidRDefault="00A55847"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654</w:t>
            </w:r>
          </w:p>
        </w:tc>
        <w:tc>
          <w:tcPr>
            <w:tcW w:w="1968"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Общ. обслужване в областта на културата и изкуствата</w:t>
            </w:r>
          </w:p>
        </w:tc>
      </w:tr>
      <w:tr w:rsidR="0035689C" w:rsidRPr="00A55847" w:rsidTr="004E6F27">
        <w:trPr>
          <w:trHeight w:val="300"/>
        </w:trPr>
        <w:tc>
          <w:tcPr>
            <w:tcW w:w="1529" w:type="pct"/>
            <w:shd w:val="clear" w:color="auto" w:fill="D9D9D9" w:themeFill="background1" w:themeFillShade="D9"/>
            <w:noWrap/>
            <w:vAlign w:val="bottom"/>
          </w:tcPr>
          <w:p w:rsidR="0035689C" w:rsidRPr="00A55847" w:rsidRDefault="0035689C"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Основно училище - Гео Милев - старо</w:t>
            </w:r>
          </w:p>
        </w:tc>
        <w:tc>
          <w:tcPr>
            <w:tcW w:w="884" w:type="pct"/>
            <w:shd w:val="clear" w:color="auto" w:fill="D9D9D9" w:themeFill="background1" w:themeFillShade="D9"/>
            <w:noWrap/>
            <w:vAlign w:val="bottom"/>
          </w:tcPr>
          <w:p w:rsidR="0035689C" w:rsidRPr="00A55847" w:rsidRDefault="0035689C" w:rsidP="00A55847">
            <w:pPr>
              <w:spacing w:after="0" w:line="240" w:lineRule="auto"/>
              <w:rPr>
                <w:rFonts w:ascii="Times New Roman" w:eastAsia="Times New Roman" w:hAnsi="Times New Roman" w:cs="Times New Roman"/>
                <w:color w:val="000000"/>
                <w:sz w:val="20"/>
                <w:szCs w:val="20"/>
              </w:rPr>
            </w:pPr>
            <w:proofErr w:type="gramStart"/>
            <w:r w:rsidRPr="00A55847">
              <w:rPr>
                <w:rFonts w:ascii="Times New Roman" w:eastAsia="Times New Roman" w:hAnsi="Times New Roman" w:cs="Times New Roman"/>
                <w:color w:val="000000"/>
                <w:sz w:val="20"/>
                <w:szCs w:val="20"/>
              </w:rPr>
              <w:t>гр</w:t>
            </w:r>
            <w:proofErr w:type="gramEnd"/>
            <w:r w:rsidRPr="00A55847">
              <w:rPr>
                <w:rFonts w:ascii="Times New Roman" w:eastAsia="Times New Roman" w:hAnsi="Times New Roman" w:cs="Times New Roman"/>
                <w:color w:val="000000"/>
                <w:sz w:val="20"/>
                <w:szCs w:val="20"/>
              </w:rPr>
              <w:t>. Садово</w:t>
            </w:r>
          </w:p>
        </w:tc>
        <w:tc>
          <w:tcPr>
            <w:tcW w:w="619" w:type="pct"/>
            <w:shd w:val="clear" w:color="auto" w:fill="D9D9D9" w:themeFill="background1" w:themeFillShade="D9"/>
            <w:noWrap/>
            <w:vAlign w:val="bottom"/>
          </w:tcPr>
          <w:p w:rsidR="0035689C" w:rsidRPr="00A55847" w:rsidRDefault="0035689C"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1253</w:t>
            </w:r>
          </w:p>
        </w:tc>
        <w:tc>
          <w:tcPr>
            <w:tcW w:w="1968" w:type="pct"/>
            <w:shd w:val="clear" w:color="auto" w:fill="D9D9D9" w:themeFill="background1" w:themeFillShade="D9"/>
            <w:noWrap/>
            <w:vAlign w:val="bottom"/>
          </w:tcPr>
          <w:p w:rsidR="0035689C" w:rsidRPr="00A55847" w:rsidRDefault="0035689C" w:rsidP="00A5584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Сграда за образ</w:t>
            </w:r>
            <w:r w:rsidR="001304DD">
              <w:rPr>
                <w:rFonts w:ascii="Times New Roman" w:eastAsia="Times New Roman" w:hAnsi="Times New Roman" w:cs="Times New Roman"/>
                <w:color w:val="000000"/>
                <w:sz w:val="20"/>
                <w:szCs w:val="20"/>
              </w:rPr>
              <w:t>o</w:t>
            </w:r>
            <w:r w:rsidRPr="00A55847">
              <w:rPr>
                <w:rFonts w:ascii="Times New Roman" w:eastAsia="Times New Roman" w:hAnsi="Times New Roman" w:cs="Times New Roman"/>
                <w:color w:val="000000"/>
                <w:sz w:val="20"/>
                <w:szCs w:val="20"/>
              </w:rPr>
              <w:t>вание и наука</w:t>
            </w:r>
          </w:p>
        </w:tc>
      </w:tr>
      <w:tr w:rsidR="0035689C" w:rsidRPr="00A55847" w:rsidTr="004E6F27">
        <w:trPr>
          <w:trHeight w:val="300"/>
        </w:trPr>
        <w:tc>
          <w:tcPr>
            <w:tcW w:w="1529" w:type="pct"/>
            <w:shd w:val="clear" w:color="auto" w:fill="D9D9D9" w:themeFill="background1" w:themeFillShade="D9"/>
            <w:noWrap/>
            <w:vAlign w:val="bottom"/>
          </w:tcPr>
          <w:p w:rsidR="0035689C" w:rsidRPr="00A55847" w:rsidRDefault="0035689C"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Народно читалище</w:t>
            </w:r>
          </w:p>
        </w:tc>
        <w:tc>
          <w:tcPr>
            <w:tcW w:w="884" w:type="pct"/>
            <w:shd w:val="clear" w:color="auto" w:fill="D9D9D9" w:themeFill="background1" w:themeFillShade="D9"/>
            <w:noWrap/>
            <w:vAlign w:val="bottom"/>
          </w:tcPr>
          <w:p w:rsidR="0035689C" w:rsidRPr="00A55847" w:rsidRDefault="0035689C" w:rsidP="00A55847">
            <w:pPr>
              <w:spacing w:after="0" w:line="240" w:lineRule="auto"/>
              <w:rPr>
                <w:rFonts w:ascii="Times New Roman" w:eastAsia="Times New Roman" w:hAnsi="Times New Roman" w:cs="Times New Roman"/>
                <w:color w:val="000000"/>
                <w:sz w:val="20"/>
                <w:szCs w:val="20"/>
              </w:rPr>
            </w:pPr>
            <w:proofErr w:type="gramStart"/>
            <w:r w:rsidRPr="00A55847">
              <w:rPr>
                <w:rFonts w:ascii="Times New Roman" w:eastAsia="Times New Roman" w:hAnsi="Times New Roman" w:cs="Times New Roman"/>
                <w:color w:val="000000"/>
                <w:sz w:val="20"/>
                <w:szCs w:val="20"/>
              </w:rPr>
              <w:t>гр</w:t>
            </w:r>
            <w:proofErr w:type="gramEnd"/>
            <w:r w:rsidRPr="00A55847">
              <w:rPr>
                <w:rFonts w:ascii="Times New Roman" w:eastAsia="Times New Roman" w:hAnsi="Times New Roman" w:cs="Times New Roman"/>
                <w:color w:val="000000"/>
                <w:sz w:val="20"/>
                <w:szCs w:val="20"/>
              </w:rPr>
              <w:t>. Садово</w:t>
            </w:r>
          </w:p>
        </w:tc>
        <w:tc>
          <w:tcPr>
            <w:tcW w:w="619" w:type="pct"/>
            <w:shd w:val="clear" w:color="auto" w:fill="D9D9D9" w:themeFill="background1" w:themeFillShade="D9"/>
            <w:noWrap/>
            <w:vAlign w:val="bottom"/>
          </w:tcPr>
          <w:p w:rsidR="0035689C" w:rsidRPr="00A55847" w:rsidRDefault="0035689C"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2107</w:t>
            </w:r>
          </w:p>
        </w:tc>
        <w:tc>
          <w:tcPr>
            <w:tcW w:w="1968" w:type="pct"/>
            <w:shd w:val="clear" w:color="auto" w:fill="D9D9D9" w:themeFill="background1" w:themeFillShade="D9"/>
            <w:noWrap/>
            <w:vAlign w:val="bottom"/>
          </w:tcPr>
          <w:p w:rsidR="0035689C" w:rsidRPr="00A55847" w:rsidRDefault="001304DD"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Общ. обслужване в областта на културата и изкуствата</w:t>
            </w:r>
          </w:p>
        </w:tc>
      </w:tr>
      <w:tr w:rsidR="0035689C" w:rsidRPr="00A55847" w:rsidTr="004E6F27">
        <w:trPr>
          <w:trHeight w:val="300"/>
        </w:trPr>
        <w:tc>
          <w:tcPr>
            <w:tcW w:w="1529" w:type="pct"/>
            <w:shd w:val="clear" w:color="auto" w:fill="D9D9D9" w:themeFill="background1" w:themeFillShade="D9"/>
            <w:noWrap/>
            <w:vAlign w:val="bottom"/>
          </w:tcPr>
          <w:p w:rsidR="0035689C" w:rsidRPr="00A55847" w:rsidRDefault="0035689C"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Общинска административна сграда - пететажна сграда</w:t>
            </w:r>
          </w:p>
        </w:tc>
        <w:tc>
          <w:tcPr>
            <w:tcW w:w="884" w:type="pct"/>
            <w:shd w:val="clear" w:color="auto" w:fill="D9D9D9" w:themeFill="background1" w:themeFillShade="D9"/>
            <w:noWrap/>
            <w:vAlign w:val="bottom"/>
          </w:tcPr>
          <w:p w:rsidR="0035689C" w:rsidRPr="00A55847" w:rsidRDefault="0035689C" w:rsidP="00A55847">
            <w:pPr>
              <w:spacing w:after="0" w:line="240" w:lineRule="auto"/>
              <w:rPr>
                <w:rFonts w:ascii="Times New Roman" w:eastAsia="Times New Roman" w:hAnsi="Times New Roman" w:cs="Times New Roman"/>
                <w:color w:val="000000"/>
                <w:sz w:val="20"/>
                <w:szCs w:val="20"/>
              </w:rPr>
            </w:pPr>
            <w:proofErr w:type="gramStart"/>
            <w:r w:rsidRPr="00A55847">
              <w:rPr>
                <w:rFonts w:ascii="Times New Roman" w:eastAsia="Times New Roman" w:hAnsi="Times New Roman" w:cs="Times New Roman"/>
                <w:color w:val="000000"/>
                <w:sz w:val="20"/>
                <w:szCs w:val="20"/>
              </w:rPr>
              <w:t>гр</w:t>
            </w:r>
            <w:proofErr w:type="gramEnd"/>
            <w:r w:rsidRPr="00A55847">
              <w:rPr>
                <w:rFonts w:ascii="Times New Roman" w:eastAsia="Times New Roman" w:hAnsi="Times New Roman" w:cs="Times New Roman"/>
                <w:color w:val="000000"/>
                <w:sz w:val="20"/>
                <w:szCs w:val="20"/>
              </w:rPr>
              <w:t>. Садово</w:t>
            </w:r>
          </w:p>
        </w:tc>
        <w:tc>
          <w:tcPr>
            <w:tcW w:w="619" w:type="pct"/>
            <w:shd w:val="clear" w:color="auto" w:fill="D9D9D9" w:themeFill="background1" w:themeFillShade="D9"/>
            <w:noWrap/>
            <w:vAlign w:val="bottom"/>
          </w:tcPr>
          <w:p w:rsidR="0035689C" w:rsidRPr="00A55847" w:rsidRDefault="0035689C"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3107</w:t>
            </w:r>
          </w:p>
        </w:tc>
        <w:tc>
          <w:tcPr>
            <w:tcW w:w="1968" w:type="pct"/>
            <w:shd w:val="clear" w:color="auto" w:fill="D9D9D9" w:themeFill="background1" w:themeFillShade="D9"/>
            <w:noWrap/>
            <w:vAlign w:val="bottom"/>
          </w:tcPr>
          <w:p w:rsidR="0035689C" w:rsidRPr="00A55847" w:rsidRDefault="001304DD"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Административна</w:t>
            </w:r>
          </w:p>
        </w:tc>
      </w:tr>
      <w:tr w:rsidR="0035689C" w:rsidRPr="00A55847" w:rsidTr="004E6F27">
        <w:trPr>
          <w:trHeight w:val="300"/>
        </w:trPr>
        <w:tc>
          <w:tcPr>
            <w:tcW w:w="1529" w:type="pct"/>
            <w:shd w:val="clear" w:color="auto" w:fill="D9D9D9" w:themeFill="background1" w:themeFillShade="D9"/>
            <w:noWrap/>
            <w:vAlign w:val="bottom"/>
          </w:tcPr>
          <w:p w:rsidR="0035689C" w:rsidRPr="00A55847" w:rsidRDefault="0035689C"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Основно училище - Гео Милев - ново блок Б,В</w:t>
            </w:r>
          </w:p>
        </w:tc>
        <w:tc>
          <w:tcPr>
            <w:tcW w:w="884" w:type="pct"/>
            <w:shd w:val="clear" w:color="auto" w:fill="D9D9D9" w:themeFill="background1" w:themeFillShade="D9"/>
            <w:noWrap/>
            <w:vAlign w:val="bottom"/>
          </w:tcPr>
          <w:p w:rsidR="0035689C" w:rsidRPr="00A55847" w:rsidRDefault="0035689C" w:rsidP="00A55847">
            <w:pPr>
              <w:spacing w:after="0" w:line="240" w:lineRule="auto"/>
              <w:rPr>
                <w:rFonts w:ascii="Times New Roman" w:eastAsia="Times New Roman" w:hAnsi="Times New Roman" w:cs="Times New Roman"/>
                <w:color w:val="000000"/>
                <w:sz w:val="20"/>
                <w:szCs w:val="20"/>
              </w:rPr>
            </w:pPr>
            <w:proofErr w:type="gramStart"/>
            <w:r w:rsidRPr="00A55847">
              <w:rPr>
                <w:rFonts w:ascii="Times New Roman" w:eastAsia="Times New Roman" w:hAnsi="Times New Roman" w:cs="Times New Roman"/>
                <w:color w:val="000000"/>
                <w:sz w:val="20"/>
                <w:szCs w:val="20"/>
              </w:rPr>
              <w:t>гр</w:t>
            </w:r>
            <w:proofErr w:type="gramEnd"/>
            <w:r w:rsidRPr="00A55847">
              <w:rPr>
                <w:rFonts w:ascii="Times New Roman" w:eastAsia="Times New Roman" w:hAnsi="Times New Roman" w:cs="Times New Roman"/>
                <w:color w:val="000000"/>
                <w:sz w:val="20"/>
                <w:szCs w:val="20"/>
              </w:rPr>
              <w:t>. Садово</w:t>
            </w:r>
          </w:p>
        </w:tc>
        <w:tc>
          <w:tcPr>
            <w:tcW w:w="619" w:type="pct"/>
            <w:shd w:val="clear" w:color="auto" w:fill="D9D9D9" w:themeFill="background1" w:themeFillShade="D9"/>
            <w:noWrap/>
            <w:vAlign w:val="bottom"/>
          </w:tcPr>
          <w:p w:rsidR="0035689C" w:rsidRPr="00A55847" w:rsidRDefault="0035689C"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блок Б- 2338 , блок В - 2673</w:t>
            </w:r>
          </w:p>
        </w:tc>
        <w:tc>
          <w:tcPr>
            <w:tcW w:w="1968" w:type="pct"/>
            <w:shd w:val="clear" w:color="auto" w:fill="D9D9D9" w:themeFill="background1" w:themeFillShade="D9"/>
            <w:noWrap/>
            <w:vAlign w:val="bottom"/>
          </w:tcPr>
          <w:p w:rsidR="0035689C" w:rsidRPr="00A55847" w:rsidRDefault="0035689C" w:rsidP="00A5584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Сграда за образo</w:t>
            </w:r>
            <w:r w:rsidRPr="00A55847">
              <w:rPr>
                <w:rFonts w:ascii="Times New Roman" w:eastAsia="Times New Roman" w:hAnsi="Times New Roman" w:cs="Times New Roman"/>
                <w:color w:val="000000"/>
                <w:sz w:val="20"/>
                <w:szCs w:val="20"/>
              </w:rPr>
              <w:t>вание и наука</w:t>
            </w:r>
          </w:p>
        </w:tc>
      </w:tr>
      <w:tr w:rsidR="00A55847" w:rsidRPr="00A55847" w:rsidTr="00A55847">
        <w:trPr>
          <w:trHeight w:val="585"/>
        </w:trPr>
        <w:tc>
          <w:tcPr>
            <w:tcW w:w="1529"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b/>
                <w:bCs/>
                <w:color w:val="000000"/>
                <w:sz w:val="20"/>
                <w:szCs w:val="20"/>
              </w:rPr>
            </w:pPr>
            <w:r w:rsidRPr="00A55847">
              <w:rPr>
                <w:rFonts w:ascii="Times New Roman" w:eastAsia="Times New Roman" w:hAnsi="Times New Roman" w:cs="Times New Roman"/>
                <w:b/>
                <w:bCs/>
                <w:color w:val="000000"/>
                <w:sz w:val="20"/>
                <w:szCs w:val="20"/>
              </w:rPr>
              <w:lastRenderedPageBreak/>
              <w:t>с. Селци</w:t>
            </w:r>
          </w:p>
        </w:tc>
        <w:tc>
          <w:tcPr>
            <w:tcW w:w="884"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p>
        </w:tc>
        <w:tc>
          <w:tcPr>
            <w:tcW w:w="619" w:type="pct"/>
            <w:shd w:val="clear" w:color="auto" w:fill="auto"/>
            <w:noWrap/>
            <w:vAlign w:val="bottom"/>
            <w:hideMark/>
          </w:tcPr>
          <w:p w:rsidR="00A55847" w:rsidRPr="00A55847" w:rsidRDefault="00A55847" w:rsidP="00A55847">
            <w:pPr>
              <w:spacing w:after="0" w:line="240" w:lineRule="auto"/>
              <w:jc w:val="center"/>
              <w:rPr>
                <w:rFonts w:ascii="Times New Roman" w:eastAsia="Times New Roman" w:hAnsi="Times New Roman" w:cs="Times New Roman"/>
                <w:color w:val="000000"/>
                <w:sz w:val="20"/>
                <w:szCs w:val="20"/>
              </w:rPr>
            </w:pPr>
          </w:p>
        </w:tc>
        <w:tc>
          <w:tcPr>
            <w:tcW w:w="1968"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p>
        </w:tc>
      </w:tr>
      <w:tr w:rsidR="002D44E5" w:rsidRPr="00A55847" w:rsidTr="00A55847">
        <w:trPr>
          <w:trHeight w:val="300"/>
        </w:trPr>
        <w:tc>
          <w:tcPr>
            <w:tcW w:w="1529" w:type="pct"/>
            <w:shd w:val="clear" w:color="auto" w:fill="auto"/>
            <w:noWrap/>
            <w:vAlign w:val="bottom"/>
          </w:tcPr>
          <w:p w:rsidR="002D44E5" w:rsidRPr="00A55847" w:rsidRDefault="002D44E5"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Здравна служба</w:t>
            </w:r>
          </w:p>
        </w:tc>
        <w:tc>
          <w:tcPr>
            <w:tcW w:w="884" w:type="pct"/>
            <w:shd w:val="clear" w:color="auto" w:fill="auto"/>
            <w:noWrap/>
            <w:vAlign w:val="bottom"/>
          </w:tcPr>
          <w:p w:rsidR="002D44E5" w:rsidRPr="00A55847" w:rsidRDefault="002D44E5" w:rsidP="00A55847">
            <w:pPr>
              <w:spacing w:after="0" w:line="240" w:lineRule="auto"/>
              <w:rPr>
                <w:rFonts w:ascii="Times New Roman" w:eastAsia="Times New Roman" w:hAnsi="Times New Roman" w:cs="Times New Roman"/>
                <w:color w:val="000000"/>
                <w:sz w:val="20"/>
                <w:szCs w:val="20"/>
              </w:rPr>
            </w:pPr>
            <w:proofErr w:type="gramStart"/>
            <w:r w:rsidRPr="00A55847">
              <w:rPr>
                <w:rFonts w:ascii="Times New Roman" w:eastAsia="Times New Roman" w:hAnsi="Times New Roman" w:cs="Times New Roman"/>
                <w:color w:val="000000"/>
                <w:sz w:val="20"/>
                <w:szCs w:val="20"/>
              </w:rPr>
              <w:t>гр</w:t>
            </w:r>
            <w:proofErr w:type="gramEnd"/>
            <w:r w:rsidRPr="00A55847">
              <w:rPr>
                <w:rFonts w:ascii="Times New Roman" w:eastAsia="Times New Roman" w:hAnsi="Times New Roman" w:cs="Times New Roman"/>
                <w:color w:val="000000"/>
                <w:sz w:val="20"/>
                <w:szCs w:val="20"/>
              </w:rPr>
              <w:t>. Садово</w:t>
            </w:r>
          </w:p>
        </w:tc>
        <w:tc>
          <w:tcPr>
            <w:tcW w:w="619" w:type="pct"/>
            <w:shd w:val="clear" w:color="auto" w:fill="auto"/>
            <w:noWrap/>
            <w:vAlign w:val="bottom"/>
          </w:tcPr>
          <w:p w:rsidR="002D44E5" w:rsidRPr="00A55847" w:rsidRDefault="002D44E5"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98</w:t>
            </w:r>
          </w:p>
        </w:tc>
        <w:tc>
          <w:tcPr>
            <w:tcW w:w="1968" w:type="pct"/>
            <w:shd w:val="clear" w:color="auto" w:fill="auto"/>
            <w:noWrap/>
            <w:vAlign w:val="bottom"/>
          </w:tcPr>
          <w:p w:rsidR="002D44E5" w:rsidRPr="00A55847" w:rsidRDefault="002D44E5"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Общ. обслужване в областта на здравеопазването</w:t>
            </w:r>
          </w:p>
        </w:tc>
      </w:tr>
      <w:tr w:rsidR="00A55847" w:rsidRPr="00A55847" w:rsidTr="00A55847">
        <w:trPr>
          <w:trHeight w:val="300"/>
        </w:trPr>
        <w:tc>
          <w:tcPr>
            <w:tcW w:w="1529"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 xml:space="preserve">Кметство </w:t>
            </w:r>
          </w:p>
        </w:tc>
        <w:tc>
          <w:tcPr>
            <w:tcW w:w="884"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proofErr w:type="gramStart"/>
            <w:r w:rsidRPr="00A55847">
              <w:rPr>
                <w:rFonts w:ascii="Times New Roman" w:eastAsia="Times New Roman" w:hAnsi="Times New Roman" w:cs="Times New Roman"/>
                <w:color w:val="000000"/>
                <w:sz w:val="20"/>
                <w:szCs w:val="20"/>
              </w:rPr>
              <w:t>гр</w:t>
            </w:r>
            <w:proofErr w:type="gramEnd"/>
            <w:r w:rsidRPr="00A55847">
              <w:rPr>
                <w:rFonts w:ascii="Times New Roman" w:eastAsia="Times New Roman" w:hAnsi="Times New Roman" w:cs="Times New Roman"/>
                <w:color w:val="000000"/>
                <w:sz w:val="20"/>
                <w:szCs w:val="20"/>
              </w:rPr>
              <w:t>. Садово</w:t>
            </w:r>
          </w:p>
        </w:tc>
        <w:tc>
          <w:tcPr>
            <w:tcW w:w="619" w:type="pct"/>
            <w:shd w:val="clear" w:color="auto" w:fill="auto"/>
            <w:noWrap/>
            <w:vAlign w:val="bottom"/>
            <w:hideMark/>
          </w:tcPr>
          <w:p w:rsidR="00A55847" w:rsidRPr="00A55847" w:rsidRDefault="00A55847"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220</w:t>
            </w:r>
          </w:p>
        </w:tc>
        <w:tc>
          <w:tcPr>
            <w:tcW w:w="1968"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Административна</w:t>
            </w:r>
          </w:p>
        </w:tc>
      </w:tr>
      <w:tr w:rsidR="00A55847" w:rsidRPr="00A55847" w:rsidTr="004E6F27">
        <w:trPr>
          <w:trHeight w:val="300"/>
        </w:trPr>
        <w:tc>
          <w:tcPr>
            <w:tcW w:w="1529" w:type="pct"/>
            <w:shd w:val="clear" w:color="auto" w:fill="F2F2F2" w:themeFill="background1" w:themeFillShade="F2"/>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Народно читалище</w:t>
            </w:r>
          </w:p>
        </w:tc>
        <w:tc>
          <w:tcPr>
            <w:tcW w:w="884" w:type="pct"/>
            <w:shd w:val="clear" w:color="auto" w:fill="F2F2F2" w:themeFill="background1" w:themeFillShade="F2"/>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proofErr w:type="gramStart"/>
            <w:r w:rsidRPr="00A55847">
              <w:rPr>
                <w:rFonts w:ascii="Times New Roman" w:eastAsia="Times New Roman" w:hAnsi="Times New Roman" w:cs="Times New Roman"/>
                <w:color w:val="000000"/>
                <w:sz w:val="20"/>
                <w:szCs w:val="20"/>
              </w:rPr>
              <w:t>гр</w:t>
            </w:r>
            <w:proofErr w:type="gramEnd"/>
            <w:r w:rsidRPr="00A55847">
              <w:rPr>
                <w:rFonts w:ascii="Times New Roman" w:eastAsia="Times New Roman" w:hAnsi="Times New Roman" w:cs="Times New Roman"/>
                <w:color w:val="000000"/>
                <w:sz w:val="20"/>
                <w:szCs w:val="20"/>
              </w:rPr>
              <w:t>. Садово</w:t>
            </w:r>
          </w:p>
        </w:tc>
        <w:tc>
          <w:tcPr>
            <w:tcW w:w="619" w:type="pct"/>
            <w:shd w:val="clear" w:color="auto" w:fill="F2F2F2" w:themeFill="background1" w:themeFillShade="F2"/>
            <w:noWrap/>
            <w:vAlign w:val="bottom"/>
            <w:hideMark/>
          </w:tcPr>
          <w:p w:rsidR="00A55847" w:rsidRPr="00A55847" w:rsidRDefault="00A55847"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258</w:t>
            </w:r>
          </w:p>
        </w:tc>
        <w:tc>
          <w:tcPr>
            <w:tcW w:w="1968" w:type="pct"/>
            <w:shd w:val="clear" w:color="auto" w:fill="F2F2F2" w:themeFill="background1" w:themeFillShade="F2"/>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Общ. обслужване в областта на културата и изкуствата</w:t>
            </w:r>
          </w:p>
        </w:tc>
      </w:tr>
      <w:tr w:rsidR="00A55847" w:rsidRPr="00A55847" w:rsidTr="004E6F27">
        <w:trPr>
          <w:trHeight w:val="384"/>
        </w:trPr>
        <w:tc>
          <w:tcPr>
            <w:tcW w:w="1529"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b/>
                <w:bCs/>
                <w:color w:val="000000"/>
                <w:sz w:val="20"/>
                <w:szCs w:val="20"/>
              </w:rPr>
            </w:pPr>
            <w:r w:rsidRPr="00A55847">
              <w:rPr>
                <w:rFonts w:ascii="Times New Roman" w:eastAsia="Times New Roman" w:hAnsi="Times New Roman" w:cs="Times New Roman"/>
                <w:b/>
                <w:bCs/>
                <w:color w:val="000000"/>
                <w:sz w:val="20"/>
                <w:szCs w:val="20"/>
              </w:rPr>
              <w:t>с. Чешнегирово</w:t>
            </w:r>
          </w:p>
        </w:tc>
        <w:tc>
          <w:tcPr>
            <w:tcW w:w="884"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p>
        </w:tc>
        <w:tc>
          <w:tcPr>
            <w:tcW w:w="619" w:type="pct"/>
            <w:shd w:val="clear" w:color="auto" w:fill="auto"/>
            <w:noWrap/>
            <w:vAlign w:val="bottom"/>
            <w:hideMark/>
          </w:tcPr>
          <w:p w:rsidR="00A55847" w:rsidRPr="00A55847" w:rsidRDefault="00A55847" w:rsidP="00A55847">
            <w:pPr>
              <w:spacing w:after="0" w:line="240" w:lineRule="auto"/>
              <w:jc w:val="center"/>
              <w:rPr>
                <w:rFonts w:ascii="Times New Roman" w:eastAsia="Times New Roman" w:hAnsi="Times New Roman" w:cs="Times New Roman"/>
                <w:color w:val="000000"/>
                <w:sz w:val="20"/>
                <w:szCs w:val="20"/>
              </w:rPr>
            </w:pPr>
          </w:p>
        </w:tc>
        <w:tc>
          <w:tcPr>
            <w:tcW w:w="1968" w:type="pct"/>
            <w:shd w:val="clear" w:color="auto" w:fill="auto"/>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p>
        </w:tc>
      </w:tr>
      <w:tr w:rsidR="002D44E5" w:rsidRPr="00A55847" w:rsidTr="004E6F27">
        <w:trPr>
          <w:trHeight w:val="300"/>
        </w:trPr>
        <w:tc>
          <w:tcPr>
            <w:tcW w:w="1529" w:type="pct"/>
            <w:shd w:val="clear" w:color="auto" w:fill="D9D9D9" w:themeFill="background1" w:themeFillShade="D9"/>
            <w:noWrap/>
            <w:vAlign w:val="bottom"/>
          </w:tcPr>
          <w:p w:rsidR="002D44E5" w:rsidRPr="00A55847" w:rsidRDefault="002D44E5" w:rsidP="00A55847">
            <w:pPr>
              <w:spacing w:after="0" w:line="240" w:lineRule="auto"/>
              <w:rPr>
                <w:rFonts w:ascii="Times New Roman" w:eastAsia="Times New Roman" w:hAnsi="Times New Roman" w:cs="Times New Roman"/>
                <w:color w:val="000000"/>
                <w:sz w:val="20"/>
                <w:szCs w:val="20"/>
              </w:rPr>
            </w:pPr>
            <w:r w:rsidRPr="002D44E5">
              <w:rPr>
                <w:rFonts w:ascii="Times New Roman" w:eastAsia="Times New Roman" w:hAnsi="Times New Roman" w:cs="Times New Roman"/>
                <w:color w:val="000000"/>
                <w:sz w:val="20"/>
                <w:szCs w:val="20"/>
              </w:rPr>
              <w:t>Народна читалище</w:t>
            </w:r>
          </w:p>
        </w:tc>
        <w:tc>
          <w:tcPr>
            <w:tcW w:w="884" w:type="pct"/>
            <w:shd w:val="clear" w:color="auto" w:fill="D9D9D9" w:themeFill="background1" w:themeFillShade="D9"/>
            <w:noWrap/>
            <w:vAlign w:val="bottom"/>
          </w:tcPr>
          <w:p w:rsidR="002D44E5" w:rsidRDefault="002D44E5"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с.Чешнегирово</w:t>
            </w:r>
          </w:p>
        </w:tc>
        <w:tc>
          <w:tcPr>
            <w:tcW w:w="619" w:type="pct"/>
            <w:shd w:val="clear" w:color="auto" w:fill="D9D9D9" w:themeFill="background1" w:themeFillShade="D9"/>
            <w:noWrap/>
            <w:vAlign w:val="bottom"/>
          </w:tcPr>
          <w:p w:rsidR="002D44E5" w:rsidRPr="00A55847" w:rsidRDefault="002D44E5"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1292</w:t>
            </w:r>
          </w:p>
        </w:tc>
        <w:tc>
          <w:tcPr>
            <w:tcW w:w="1968" w:type="pct"/>
            <w:shd w:val="clear" w:color="auto" w:fill="D9D9D9" w:themeFill="background1" w:themeFillShade="D9"/>
            <w:noWrap/>
            <w:vAlign w:val="bottom"/>
          </w:tcPr>
          <w:p w:rsidR="002D44E5" w:rsidRPr="00A55847" w:rsidRDefault="002D44E5"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Общ. обслужване в областта на културата и изкуствата</w:t>
            </w:r>
          </w:p>
        </w:tc>
      </w:tr>
      <w:tr w:rsidR="002D44E5" w:rsidRPr="00A55847" w:rsidTr="004E6F27">
        <w:trPr>
          <w:trHeight w:val="300"/>
        </w:trPr>
        <w:tc>
          <w:tcPr>
            <w:tcW w:w="1529" w:type="pct"/>
            <w:shd w:val="clear" w:color="auto" w:fill="D9D9D9" w:themeFill="background1" w:themeFillShade="D9"/>
            <w:noWrap/>
            <w:vAlign w:val="bottom"/>
          </w:tcPr>
          <w:p w:rsidR="002D44E5" w:rsidRPr="00A55847" w:rsidRDefault="002D44E5"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Основно училище -Св.св. Кирил и Методий</w:t>
            </w:r>
          </w:p>
        </w:tc>
        <w:tc>
          <w:tcPr>
            <w:tcW w:w="884" w:type="pct"/>
            <w:shd w:val="clear" w:color="auto" w:fill="D9D9D9" w:themeFill="background1" w:themeFillShade="D9"/>
            <w:noWrap/>
            <w:vAlign w:val="bottom"/>
          </w:tcPr>
          <w:p w:rsidR="002D44E5" w:rsidRDefault="002D44E5"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с.Чешнегирово</w:t>
            </w:r>
          </w:p>
        </w:tc>
        <w:tc>
          <w:tcPr>
            <w:tcW w:w="619" w:type="pct"/>
            <w:shd w:val="clear" w:color="auto" w:fill="D9D9D9" w:themeFill="background1" w:themeFillShade="D9"/>
            <w:noWrap/>
            <w:vAlign w:val="bottom"/>
          </w:tcPr>
          <w:p w:rsidR="002D44E5" w:rsidRPr="00A55847" w:rsidRDefault="002D44E5"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1834</w:t>
            </w:r>
          </w:p>
        </w:tc>
        <w:tc>
          <w:tcPr>
            <w:tcW w:w="1968" w:type="pct"/>
            <w:shd w:val="clear" w:color="auto" w:fill="D9D9D9" w:themeFill="background1" w:themeFillShade="D9"/>
            <w:noWrap/>
            <w:vAlign w:val="bottom"/>
          </w:tcPr>
          <w:p w:rsidR="002D44E5" w:rsidRPr="00A55847" w:rsidRDefault="0035689C" w:rsidP="00A5584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Сграда за образo</w:t>
            </w:r>
            <w:r w:rsidR="002D44E5" w:rsidRPr="00A55847">
              <w:rPr>
                <w:rFonts w:ascii="Times New Roman" w:eastAsia="Times New Roman" w:hAnsi="Times New Roman" w:cs="Times New Roman"/>
                <w:color w:val="000000"/>
                <w:sz w:val="20"/>
                <w:szCs w:val="20"/>
              </w:rPr>
              <w:t>вание и наука</w:t>
            </w:r>
          </w:p>
        </w:tc>
      </w:tr>
      <w:tr w:rsidR="00A55847" w:rsidRPr="00A55847" w:rsidTr="004E6F27">
        <w:trPr>
          <w:trHeight w:val="300"/>
        </w:trPr>
        <w:tc>
          <w:tcPr>
            <w:tcW w:w="1529"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Целоддневна детска градина - Звезда</w:t>
            </w:r>
          </w:p>
        </w:tc>
        <w:tc>
          <w:tcPr>
            <w:tcW w:w="884" w:type="pct"/>
            <w:shd w:val="clear" w:color="auto" w:fill="D9D9D9" w:themeFill="background1" w:themeFillShade="D9"/>
            <w:noWrap/>
            <w:vAlign w:val="bottom"/>
            <w:hideMark/>
          </w:tcPr>
          <w:p w:rsidR="00A55847" w:rsidRPr="00A55847" w:rsidRDefault="00A55847" w:rsidP="00A5584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w:t>
            </w:r>
            <w:r w:rsidRPr="00A55847">
              <w:rPr>
                <w:rFonts w:ascii="Times New Roman" w:eastAsia="Times New Roman" w:hAnsi="Times New Roman" w:cs="Times New Roman"/>
                <w:color w:val="000000"/>
                <w:sz w:val="20"/>
                <w:szCs w:val="20"/>
              </w:rPr>
              <w:t>Чешнегирово</w:t>
            </w:r>
          </w:p>
        </w:tc>
        <w:tc>
          <w:tcPr>
            <w:tcW w:w="619" w:type="pct"/>
            <w:shd w:val="clear" w:color="auto" w:fill="D9D9D9" w:themeFill="background1" w:themeFillShade="D9"/>
            <w:noWrap/>
            <w:vAlign w:val="bottom"/>
            <w:hideMark/>
          </w:tcPr>
          <w:p w:rsidR="00A55847" w:rsidRPr="00A55847" w:rsidRDefault="00A55847" w:rsidP="00A55847">
            <w:pPr>
              <w:spacing w:after="0" w:line="240" w:lineRule="auto"/>
              <w:jc w:val="center"/>
              <w:rPr>
                <w:rFonts w:ascii="Times New Roman" w:eastAsia="Times New Roman" w:hAnsi="Times New Roman" w:cs="Times New Roman"/>
                <w:color w:val="000000"/>
                <w:sz w:val="20"/>
                <w:szCs w:val="20"/>
              </w:rPr>
            </w:pPr>
            <w:r w:rsidRPr="00A55847">
              <w:rPr>
                <w:rFonts w:ascii="Times New Roman" w:eastAsia="Times New Roman" w:hAnsi="Times New Roman" w:cs="Times New Roman"/>
                <w:color w:val="000000"/>
                <w:sz w:val="20"/>
                <w:szCs w:val="20"/>
              </w:rPr>
              <w:t>1934</w:t>
            </w:r>
          </w:p>
        </w:tc>
        <w:tc>
          <w:tcPr>
            <w:tcW w:w="1968" w:type="pct"/>
            <w:shd w:val="clear" w:color="auto" w:fill="D9D9D9" w:themeFill="background1" w:themeFillShade="D9"/>
            <w:noWrap/>
            <w:vAlign w:val="bottom"/>
            <w:hideMark/>
          </w:tcPr>
          <w:p w:rsidR="00A55847" w:rsidRPr="00A55847" w:rsidRDefault="0035689C" w:rsidP="00A5584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Сграда за образo</w:t>
            </w:r>
            <w:r w:rsidR="00A55847" w:rsidRPr="00A55847">
              <w:rPr>
                <w:rFonts w:ascii="Times New Roman" w:eastAsia="Times New Roman" w:hAnsi="Times New Roman" w:cs="Times New Roman"/>
                <w:color w:val="000000"/>
                <w:sz w:val="20"/>
                <w:szCs w:val="20"/>
              </w:rPr>
              <w:t>вание и наука</w:t>
            </w:r>
          </w:p>
        </w:tc>
      </w:tr>
    </w:tbl>
    <w:p w:rsidR="00B1644A" w:rsidRDefault="00B1644A" w:rsidP="00557226">
      <w:pPr>
        <w:jc w:val="center"/>
        <w:rPr>
          <w:rFonts w:ascii="Times New Roman" w:hAnsi="Times New Roman" w:cs="Times New Roman"/>
          <w:b/>
          <w:sz w:val="24"/>
          <w:szCs w:val="24"/>
          <w:lang w:val="bg-BG"/>
        </w:rPr>
      </w:pPr>
    </w:p>
    <w:p w:rsidR="005966D6" w:rsidRDefault="005966D6" w:rsidP="005966D6">
      <w:pPr>
        <w:rPr>
          <w:rFonts w:ascii="Times New Roman" w:hAnsi="Times New Roman" w:cs="Times New Roman"/>
          <w:b/>
          <w:sz w:val="24"/>
          <w:szCs w:val="24"/>
          <w:lang w:val="bg-BG"/>
        </w:rPr>
      </w:pPr>
      <w:r>
        <w:rPr>
          <w:rFonts w:ascii="Times New Roman" w:hAnsi="Times New Roman" w:cs="Times New Roman"/>
          <w:b/>
          <w:sz w:val="24"/>
          <w:szCs w:val="24"/>
          <w:lang w:val="bg-BG"/>
        </w:rPr>
        <w:t>Сгради частна собственост: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9"/>
        <w:gridCol w:w="2240"/>
        <w:gridCol w:w="2173"/>
      </w:tblGrid>
      <w:tr w:rsidR="00B1644A" w:rsidRPr="00B1644A" w:rsidTr="005966D6">
        <w:trPr>
          <w:trHeight w:val="258"/>
        </w:trPr>
        <w:tc>
          <w:tcPr>
            <w:tcW w:w="2707" w:type="pct"/>
            <w:shd w:val="clear" w:color="auto" w:fill="CCFFFF"/>
            <w:vAlign w:val="center"/>
            <w:hideMark/>
          </w:tcPr>
          <w:p w:rsidR="00B1644A" w:rsidRPr="00B1644A" w:rsidRDefault="00B1644A" w:rsidP="005966D6">
            <w:pPr>
              <w:jc w:val="center"/>
              <w:rPr>
                <w:rFonts w:ascii="Times New Roman" w:eastAsia="Calibri" w:hAnsi="Times New Roman" w:cs="Times New Roman"/>
                <w:b/>
                <w:sz w:val="20"/>
                <w:szCs w:val="20"/>
                <w:lang w:val="bg-BG"/>
              </w:rPr>
            </w:pPr>
            <w:r w:rsidRPr="00B1644A">
              <w:rPr>
                <w:rFonts w:ascii="Times New Roman" w:eastAsia="Calibri" w:hAnsi="Times New Roman" w:cs="Times New Roman"/>
                <w:b/>
                <w:sz w:val="20"/>
                <w:szCs w:val="20"/>
                <w:lang w:val="bg-BG"/>
              </w:rPr>
              <w:t>Показател</w:t>
            </w:r>
          </w:p>
        </w:tc>
        <w:tc>
          <w:tcPr>
            <w:tcW w:w="1164" w:type="pct"/>
            <w:shd w:val="clear" w:color="auto" w:fill="CCFFFF"/>
            <w:vAlign w:val="center"/>
            <w:hideMark/>
          </w:tcPr>
          <w:p w:rsidR="00B1644A" w:rsidRPr="00B1644A" w:rsidRDefault="00B1644A" w:rsidP="005966D6">
            <w:pPr>
              <w:jc w:val="center"/>
              <w:rPr>
                <w:rFonts w:ascii="Times New Roman" w:eastAsia="Calibri" w:hAnsi="Times New Roman" w:cs="Times New Roman"/>
                <w:b/>
                <w:sz w:val="20"/>
                <w:szCs w:val="20"/>
                <w:lang w:val="bg-BG"/>
              </w:rPr>
            </w:pPr>
            <w:r w:rsidRPr="00B1644A">
              <w:rPr>
                <w:rFonts w:ascii="Times New Roman" w:eastAsia="Calibri" w:hAnsi="Times New Roman" w:cs="Times New Roman"/>
                <w:b/>
                <w:sz w:val="20"/>
                <w:szCs w:val="20"/>
                <w:lang w:val="bg-BG"/>
              </w:rPr>
              <w:t>Мерна единица</w:t>
            </w:r>
          </w:p>
        </w:tc>
        <w:tc>
          <w:tcPr>
            <w:tcW w:w="1129" w:type="pct"/>
            <w:shd w:val="clear" w:color="auto" w:fill="CCFFFF"/>
            <w:vAlign w:val="center"/>
            <w:hideMark/>
          </w:tcPr>
          <w:p w:rsidR="00B1644A" w:rsidRPr="00B1644A" w:rsidRDefault="00B1644A" w:rsidP="005966D6">
            <w:pPr>
              <w:jc w:val="center"/>
              <w:rPr>
                <w:rFonts w:ascii="Times New Roman" w:eastAsia="Calibri" w:hAnsi="Times New Roman" w:cs="Times New Roman"/>
                <w:b/>
                <w:sz w:val="20"/>
                <w:szCs w:val="20"/>
                <w:lang w:val="bg-BG"/>
              </w:rPr>
            </w:pPr>
            <w:r w:rsidRPr="00B1644A">
              <w:rPr>
                <w:rFonts w:ascii="Times New Roman" w:eastAsia="Calibri" w:hAnsi="Times New Roman" w:cs="Times New Roman"/>
                <w:b/>
                <w:sz w:val="20"/>
                <w:szCs w:val="20"/>
                <w:lang w:val="bg-BG"/>
              </w:rPr>
              <w:t>2015</w:t>
            </w:r>
          </w:p>
        </w:tc>
      </w:tr>
      <w:tr w:rsidR="00B1644A" w:rsidRPr="00B1644A" w:rsidTr="00197615">
        <w:trPr>
          <w:trHeight w:val="356"/>
        </w:trPr>
        <w:tc>
          <w:tcPr>
            <w:tcW w:w="2707" w:type="pct"/>
            <w:shd w:val="clear" w:color="000000" w:fill="FFFFFF"/>
            <w:vAlign w:val="center"/>
            <w:hideMark/>
          </w:tcPr>
          <w:p w:rsidR="00B1644A" w:rsidRPr="005966D6" w:rsidRDefault="00B1644A" w:rsidP="005966D6">
            <w:pPr>
              <w:jc w:val="both"/>
              <w:rPr>
                <w:rFonts w:ascii="Times New Roman" w:eastAsia="Calibri" w:hAnsi="Times New Roman" w:cs="Times New Roman"/>
                <w:b/>
                <w:sz w:val="20"/>
                <w:szCs w:val="20"/>
                <w:lang w:val="bg-BG"/>
              </w:rPr>
            </w:pPr>
            <w:r w:rsidRPr="005966D6">
              <w:rPr>
                <w:rFonts w:ascii="Times New Roman" w:eastAsia="Calibri" w:hAnsi="Times New Roman" w:cs="Times New Roman"/>
                <w:b/>
                <w:sz w:val="20"/>
                <w:szCs w:val="20"/>
                <w:lang w:val="bg-BG"/>
              </w:rPr>
              <w:t>Жилищни сгради</w:t>
            </w:r>
          </w:p>
        </w:tc>
        <w:tc>
          <w:tcPr>
            <w:tcW w:w="1164" w:type="pct"/>
            <w:shd w:val="clear" w:color="000000" w:fill="FFFFFF"/>
            <w:vAlign w:val="center"/>
            <w:hideMark/>
          </w:tcPr>
          <w:p w:rsidR="00B1644A" w:rsidRPr="00B1644A" w:rsidRDefault="00B1644A" w:rsidP="005966D6">
            <w:pPr>
              <w:jc w:val="center"/>
              <w:rPr>
                <w:rFonts w:ascii="Times New Roman" w:eastAsia="Calibri" w:hAnsi="Times New Roman" w:cs="Times New Roman"/>
                <w:sz w:val="20"/>
                <w:szCs w:val="20"/>
                <w:lang w:val="bg-BG"/>
              </w:rPr>
            </w:pPr>
            <w:r w:rsidRPr="00B1644A">
              <w:rPr>
                <w:rFonts w:ascii="Times New Roman" w:eastAsia="Calibri" w:hAnsi="Times New Roman" w:cs="Times New Roman"/>
                <w:sz w:val="20"/>
                <w:szCs w:val="20"/>
                <w:lang w:val="bg-BG"/>
              </w:rPr>
              <w:t>Брой</w:t>
            </w:r>
          </w:p>
        </w:tc>
        <w:tc>
          <w:tcPr>
            <w:tcW w:w="1129" w:type="pct"/>
            <w:shd w:val="clear" w:color="000000" w:fill="FFFFFF"/>
            <w:vAlign w:val="center"/>
            <w:hideMark/>
          </w:tcPr>
          <w:p w:rsidR="00B1644A" w:rsidRPr="00B1644A" w:rsidRDefault="00B1644A" w:rsidP="005966D6">
            <w:pPr>
              <w:ind w:firstLine="360"/>
              <w:jc w:val="right"/>
              <w:rPr>
                <w:rFonts w:ascii="Times New Roman" w:eastAsia="Calibri" w:hAnsi="Times New Roman" w:cs="Times New Roman"/>
                <w:sz w:val="20"/>
                <w:szCs w:val="20"/>
                <w:lang w:val="bg-BG"/>
              </w:rPr>
            </w:pPr>
            <w:r w:rsidRPr="00B1644A">
              <w:rPr>
                <w:rFonts w:ascii="Times New Roman" w:eastAsia="Calibri" w:hAnsi="Times New Roman" w:cs="Times New Roman"/>
                <w:sz w:val="20"/>
                <w:szCs w:val="20"/>
                <w:lang w:val="bg-BG"/>
              </w:rPr>
              <w:t>6047</w:t>
            </w:r>
          </w:p>
        </w:tc>
      </w:tr>
      <w:tr w:rsidR="00B1644A" w:rsidRPr="00B1644A" w:rsidTr="005966D6">
        <w:trPr>
          <w:trHeight w:val="286"/>
        </w:trPr>
        <w:tc>
          <w:tcPr>
            <w:tcW w:w="3871" w:type="pct"/>
            <w:gridSpan w:val="2"/>
            <w:shd w:val="clear" w:color="000000" w:fill="FFFFFF"/>
            <w:noWrap/>
            <w:vAlign w:val="center"/>
            <w:hideMark/>
          </w:tcPr>
          <w:p w:rsidR="00B1644A" w:rsidRPr="00B1644A" w:rsidRDefault="00B1644A" w:rsidP="00B1644A">
            <w:pPr>
              <w:jc w:val="both"/>
              <w:rPr>
                <w:rFonts w:ascii="Times New Roman" w:eastAsia="Calibri" w:hAnsi="Times New Roman" w:cs="Times New Roman"/>
                <w:b/>
                <w:sz w:val="20"/>
                <w:szCs w:val="20"/>
                <w:lang w:val="bg-BG"/>
              </w:rPr>
            </w:pPr>
            <w:r w:rsidRPr="00B1644A">
              <w:rPr>
                <w:rFonts w:ascii="Times New Roman" w:eastAsia="Calibri" w:hAnsi="Times New Roman" w:cs="Times New Roman"/>
                <w:b/>
                <w:sz w:val="20"/>
                <w:szCs w:val="20"/>
                <w:lang w:val="bg-BG"/>
              </w:rPr>
              <w:t>По материал на външните стени на сградата</w:t>
            </w:r>
          </w:p>
        </w:tc>
        <w:tc>
          <w:tcPr>
            <w:tcW w:w="1129" w:type="pct"/>
            <w:shd w:val="clear" w:color="auto" w:fill="auto"/>
            <w:noWrap/>
            <w:vAlign w:val="center"/>
            <w:hideMark/>
          </w:tcPr>
          <w:p w:rsidR="00B1644A" w:rsidRPr="00B1644A" w:rsidRDefault="00B1644A" w:rsidP="005966D6">
            <w:pPr>
              <w:ind w:firstLine="360"/>
              <w:jc w:val="right"/>
              <w:rPr>
                <w:rFonts w:ascii="Times New Roman" w:eastAsia="Calibri" w:hAnsi="Times New Roman" w:cs="Times New Roman"/>
                <w:sz w:val="20"/>
                <w:szCs w:val="20"/>
                <w:lang w:val="bg-BG"/>
              </w:rPr>
            </w:pPr>
            <w:r w:rsidRPr="00B1644A">
              <w:rPr>
                <w:rFonts w:ascii="Times New Roman" w:eastAsia="Calibri" w:hAnsi="Times New Roman" w:cs="Times New Roman"/>
                <w:sz w:val="20"/>
                <w:szCs w:val="20"/>
                <w:lang w:val="bg-BG"/>
              </w:rPr>
              <w:t> </w:t>
            </w:r>
          </w:p>
        </w:tc>
      </w:tr>
      <w:tr w:rsidR="00B1644A" w:rsidRPr="00B1644A" w:rsidTr="005966D6">
        <w:trPr>
          <w:trHeight w:val="300"/>
        </w:trPr>
        <w:tc>
          <w:tcPr>
            <w:tcW w:w="2707" w:type="pct"/>
            <w:shd w:val="clear" w:color="000000" w:fill="FFFFFF"/>
            <w:vAlign w:val="center"/>
            <w:hideMark/>
          </w:tcPr>
          <w:p w:rsidR="00B1644A" w:rsidRPr="00B1644A" w:rsidRDefault="00B1644A" w:rsidP="00B1644A">
            <w:pPr>
              <w:jc w:val="both"/>
              <w:rPr>
                <w:rFonts w:ascii="Times New Roman" w:eastAsia="Calibri" w:hAnsi="Times New Roman" w:cs="Times New Roman"/>
                <w:sz w:val="20"/>
                <w:szCs w:val="20"/>
                <w:lang w:val="bg-BG"/>
              </w:rPr>
            </w:pPr>
            <w:r w:rsidRPr="00B1644A">
              <w:rPr>
                <w:rFonts w:ascii="Times New Roman" w:eastAsia="Calibri" w:hAnsi="Times New Roman" w:cs="Times New Roman"/>
                <w:sz w:val="20"/>
                <w:szCs w:val="20"/>
                <w:lang w:val="bg-BG"/>
              </w:rPr>
              <w:t>стоманобетонни и панелни</w:t>
            </w:r>
          </w:p>
        </w:tc>
        <w:tc>
          <w:tcPr>
            <w:tcW w:w="1164" w:type="pct"/>
            <w:shd w:val="clear" w:color="000000" w:fill="FFFFFF"/>
            <w:vAlign w:val="center"/>
            <w:hideMark/>
          </w:tcPr>
          <w:p w:rsidR="00B1644A" w:rsidRPr="00B1644A" w:rsidRDefault="00B1644A" w:rsidP="005966D6">
            <w:pPr>
              <w:jc w:val="center"/>
              <w:rPr>
                <w:rFonts w:ascii="Times New Roman" w:eastAsia="Calibri" w:hAnsi="Times New Roman" w:cs="Times New Roman"/>
                <w:sz w:val="20"/>
                <w:szCs w:val="20"/>
                <w:lang w:val="bg-BG"/>
              </w:rPr>
            </w:pPr>
            <w:r w:rsidRPr="00B1644A">
              <w:rPr>
                <w:rFonts w:ascii="Times New Roman" w:eastAsia="Calibri" w:hAnsi="Times New Roman" w:cs="Times New Roman"/>
                <w:sz w:val="20"/>
                <w:szCs w:val="20"/>
                <w:lang w:val="bg-BG"/>
              </w:rPr>
              <w:t>Брой</w:t>
            </w:r>
          </w:p>
        </w:tc>
        <w:tc>
          <w:tcPr>
            <w:tcW w:w="1129" w:type="pct"/>
            <w:shd w:val="clear" w:color="000000" w:fill="FFFFFF"/>
            <w:vAlign w:val="center"/>
            <w:hideMark/>
          </w:tcPr>
          <w:p w:rsidR="00B1644A" w:rsidRPr="00B1644A" w:rsidRDefault="00B1644A" w:rsidP="005966D6">
            <w:pPr>
              <w:ind w:firstLine="360"/>
              <w:jc w:val="right"/>
              <w:rPr>
                <w:rFonts w:ascii="Times New Roman" w:eastAsia="Calibri" w:hAnsi="Times New Roman" w:cs="Times New Roman"/>
                <w:sz w:val="20"/>
                <w:szCs w:val="20"/>
                <w:lang w:val="bg-BG"/>
              </w:rPr>
            </w:pPr>
            <w:r w:rsidRPr="00B1644A">
              <w:rPr>
                <w:rFonts w:ascii="Times New Roman" w:eastAsia="Calibri" w:hAnsi="Times New Roman" w:cs="Times New Roman"/>
                <w:sz w:val="20"/>
                <w:szCs w:val="20"/>
                <w:lang w:val="bg-BG"/>
              </w:rPr>
              <w:t>147</w:t>
            </w:r>
          </w:p>
        </w:tc>
      </w:tr>
      <w:tr w:rsidR="00B1644A" w:rsidRPr="00B1644A" w:rsidTr="005966D6">
        <w:trPr>
          <w:trHeight w:val="300"/>
        </w:trPr>
        <w:tc>
          <w:tcPr>
            <w:tcW w:w="2707" w:type="pct"/>
            <w:shd w:val="clear" w:color="000000" w:fill="FFFFFF"/>
            <w:vAlign w:val="center"/>
            <w:hideMark/>
          </w:tcPr>
          <w:p w:rsidR="00B1644A" w:rsidRPr="00B1644A" w:rsidRDefault="00B1644A" w:rsidP="00B1644A">
            <w:pPr>
              <w:jc w:val="both"/>
              <w:rPr>
                <w:rFonts w:ascii="Times New Roman" w:eastAsia="Calibri" w:hAnsi="Times New Roman" w:cs="Times New Roman"/>
                <w:sz w:val="20"/>
                <w:szCs w:val="20"/>
                <w:lang w:val="bg-BG"/>
              </w:rPr>
            </w:pPr>
            <w:r w:rsidRPr="00B1644A">
              <w:rPr>
                <w:rFonts w:ascii="Times New Roman" w:eastAsia="Calibri" w:hAnsi="Times New Roman" w:cs="Times New Roman"/>
                <w:sz w:val="20"/>
                <w:szCs w:val="20"/>
                <w:lang w:val="bg-BG"/>
              </w:rPr>
              <w:t>тухлени</w:t>
            </w:r>
          </w:p>
        </w:tc>
        <w:tc>
          <w:tcPr>
            <w:tcW w:w="1164" w:type="pct"/>
            <w:shd w:val="clear" w:color="000000" w:fill="FFFFFF"/>
            <w:vAlign w:val="center"/>
            <w:hideMark/>
          </w:tcPr>
          <w:p w:rsidR="00B1644A" w:rsidRPr="00B1644A" w:rsidRDefault="00B1644A" w:rsidP="005966D6">
            <w:pPr>
              <w:jc w:val="center"/>
              <w:rPr>
                <w:rFonts w:ascii="Times New Roman" w:eastAsia="Calibri" w:hAnsi="Times New Roman" w:cs="Times New Roman"/>
                <w:sz w:val="20"/>
                <w:szCs w:val="20"/>
                <w:lang w:val="bg-BG"/>
              </w:rPr>
            </w:pPr>
            <w:r w:rsidRPr="00B1644A">
              <w:rPr>
                <w:rFonts w:ascii="Times New Roman" w:eastAsia="Calibri" w:hAnsi="Times New Roman" w:cs="Times New Roman"/>
                <w:sz w:val="20"/>
                <w:szCs w:val="20"/>
                <w:lang w:val="bg-BG"/>
              </w:rPr>
              <w:t>Брой</w:t>
            </w:r>
          </w:p>
        </w:tc>
        <w:tc>
          <w:tcPr>
            <w:tcW w:w="1129" w:type="pct"/>
            <w:shd w:val="clear" w:color="000000" w:fill="FFFFFF"/>
            <w:vAlign w:val="center"/>
            <w:hideMark/>
          </w:tcPr>
          <w:p w:rsidR="00B1644A" w:rsidRPr="00B1644A" w:rsidRDefault="00B1644A" w:rsidP="005966D6">
            <w:pPr>
              <w:ind w:firstLine="360"/>
              <w:jc w:val="right"/>
              <w:rPr>
                <w:rFonts w:ascii="Times New Roman" w:eastAsia="Calibri" w:hAnsi="Times New Roman" w:cs="Times New Roman"/>
                <w:sz w:val="20"/>
                <w:szCs w:val="20"/>
                <w:lang w:val="bg-BG"/>
              </w:rPr>
            </w:pPr>
            <w:r w:rsidRPr="00B1644A">
              <w:rPr>
                <w:rFonts w:ascii="Times New Roman" w:eastAsia="Calibri" w:hAnsi="Times New Roman" w:cs="Times New Roman"/>
                <w:sz w:val="20"/>
                <w:szCs w:val="20"/>
                <w:lang w:val="bg-BG"/>
              </w:rPr>
              <w:t>4266</w:t>
            </w:r>
          </w:p>
        </w:tc>
      </w:tr>
      <w:tr w:rsidR="00B1644A" w:rsidRPr="00B1644A" w:rsidTr="005966D6">
        <w:trPr>
          <w:trHeight w:val="300"/>
        </w:trPr>
        <w:tc>
          <w:tcPr>
            <w:tcW w:w="2707" w:type="pct"/>
            <w:shd w:val="clear" w:color="000000" w:fill="FFFFFF"/>
            <w:vAlign w:val="center"/>
            <w:hideMark/>
          </w:tcPr>
          <w:p w:rsidR="00B1644A" w:rsidRPr="00B1644A" w:rsidRDefault="00B1644A" w:rsidP="00B1644A">
            <w:pPr>
              <w:jc w:val="both"/>
              <w:rPr>
                <w:rFonts w:ascii="Times New Roman" w:eastAsia="Calibri" w:hAnsi="Times New Roman" w:cs="Times New Roman"/>
                <w:sz w:val="20"/>
                <w:szCs w:val="20"/>
                <w:lang w:val="bg-BG"/>
              </w:rPr>
            </w:pPr>
            <w:r w:rsidRPr="00B1644A">
              <w:rPr>
                <w:rFonts w:ascii="Times New Roman" w:eastAsia="Calibri" w:hAnsi="Times New Roman" w:cs="Times New Roman"/>
                <w:sz w:val="20"/>
                <w:szCs w:val="20"/>
                <w:lang w:val="bg-BG"/>
              </w:rPr>
              <w:t>други</w:t>
            </w:r>
          </w:p>
        </w:tc>
        <w:tc>
          <w:tcPr>
            <w:tcW w:w="1164" w:type="pct"/>
            <w:shd w:val="clear" w:color="000000" w:fill="FFFFFF"/>
            <w:vAlign w:val="center"/>
            <w:hideMark/>
          </w:tcPr>
          <w:p w:rsidR="00B1644A" w:rsidRPr="00B1644A" w:rsidRDefault="00B1644A" w:rsidP="005966D6">
            <w:pPr>
              <w:jc w:val="center"/>
              <w:rPr>
                <w:rFonts w:ascii="Times New Roman" w:eastAsia="Calibri" w:hAnsi="Times New Roman" w:cs="Times New Roman"/>
                <w:sz w:val="20"/>
                <w:szCs w:val="20"/>
                <w:lang w:val="bg-BG"/>
              </w:rPr>
            </w:pPr>
            <w:r w:rsidRPr="00B1644A">
              <w:rPr>
                <w:rFonts w:ascii="Times New Roman" w:eastAsia="Calibri" w:hAnsi="Times New Roman" w:cs="Times New Roman"/>
                <w:sz w:val="20"/>
                <w:szCs w:val="20"/>
                <w:lang w:val="bg-BG"/>
              </w:rPr>
              <w:t>Брой</w:t>
            </w:r>
          </w:p>
        </w:tc>
        <w:tc>
          <w:tcPr>
            <w:tcW w:w="1129" w:type="pct"/>
            <w:shd w:val="clear" w:color="000000" w:fill="FFFFFF"/>
            <w:vAlign w:val="center"/>
            <w:hideMark/>
          </w:tcPr>
          <w:p w:rsidR="00B1644A" w:rsidRPr="00B1644A" w:rsidRDefault="00B1644A" w:rsidP="005966D6">
            <w:pPr>
              <w:ind w:firstLine="360"/>
              <w:jc w:val="right"/>
              <w:rPr>
                <w:rFonts w:ascii="Times New Roman" w:eastAsia="Calibri" w:hAnsi="Times New Roman" w:cs="Times New Roman"/>
                <w:sz w:val="20"/>
                <w:szCs w:val="20"/>
                <w:lang w:val="bg-BG"/>
              </w:rPr>
            </w:pPr>
            <w:r w:rsidRPr="00B1644A">
              <w:rPr>
                <w:rFonts w:ascii="Times New Roman" w:eastAsia="Calibri" w:hAnsi="Times New Roman" w:cs="Times New Roman"/>
                <w:sz w:val="20"/>
                <w:szCs w:val="20"/>
                <w:lang w:val="bg-BG"/>
              </w:rPr>
              <w:t>1634</w:t>
            </w:r>
          </w:p>
        </w:tc>
      </w:tr>
      <w:tr w:rsidR="00B1644A" w:rsidRPr="00B1644A" w:rsidTr="005966D6">
        <w:trPr>
          <w:trHeight w:val="300"/>
        </w:trPr>
        <w:tc>
          <w:tcPr>
            <w:tcW w:w="2707" w:type="pct"/>
            <w:shd w:val="clear" w:color="000000" w:fill="FFFFFF"/>
            <w:vAlign w:val="center"/>
            <w:hideMark/>
          </w:tcPr>
          <w:p w:rsidR="00B1644A" w:rsidRPr="00B1644A" w:rsidRDefault="00B1644A" w:rsidP="00B1644A">
            <w:pPr>
              <w:jc w:val="both"/>
              <w:rPr>
                <w:rFonts w:ascii="Times New Roman" w:eastAsia="Calibri" w:hAnsi="Times New Roman" w:cs="Times New Roman"/>
                <w:b/>
                <w:sz w:val="20"/>
                <w:szCs w:val="20"/>
                <w:lang w:val="bg-BG"/>
              </w:rPr>
            </w:pPr>
            <w:r w:rsidRPr="00B1644A">
              <w:rPr>
                <w:rFonts w:ascii="Times New Roman" w:eastAsia="Calibri" w:hAnsi="Times New Roman" w:cs="Times New Roman"/>
                <w:b/>
                <w:sz w:val="20"/>
                <w:szCs w:val="20"/>
                <w:lang w:val="bg-BG"/>
              </w:rPr>
              <w:t xml:space="preserve">Жилища </w:t>
            </w:r>
          </w:p>
        </w:tc>
        <w:tc>
          <w:tcPr>
            <w:tcW w:w="1164" w:type="pct"/>
            <w:shd w:val="clear" w:color="000000" w:fill="FFFFFF"/>
            <w:vAlign w:val="center"/>
            <w:hideMark/>
          </w:tcPr>
          <w:p w:rsidR="00B1644A" w:rsidRPr="00B1644A" w:rsidRDefault="00B1644A" w:rsidP="005966D6">
            <w:pPr>
              <w:jc w:val="center"/>
              <w:rPr>
                <w:rFonts w:ascii="Times New Roman" w:eastAsia="Calibri" w:hAnsi="Times New Roman" w:cs="Times New Roman"/>
                <w:sz w:val="20"/>
                <w:szCs w:val="20"/>
                <w:lang w:val="bg-BG"/>
              </w:rPr>
            </w:pPr>
            <w:r w:rsidRPr="00B1644A">
              <w:rPr>
                <w:rFonts w:ascii="Times New Roman" w:eastAsia="Calibri" w:hAnsi="Times New Roman" w:cs="Times New Roman"/>
                <w:sz w:val="20"/>
                <w:szCs w:val="20"/>
                <w:lang w:val="bg-BG"/>
              </w:rPr>
              <w:t>Брой</w:t>
            </w:r>
          </w:p>
        </w:tc>
        <w:tc>
          <w:tcPr>
            <w:tcW w:w="1129" w:type="pct"/>
            <w:shd w:val="clear" w:color="000000" w:fill="FFFFFF"/>
            <w:vAlign w:val="center"/>
            <w:hideMark/>
          </w:tcPr>
          <w:p w:rsidR="00B1644A" w:rsidRPr="00B1644A" w:rsidRDefault="00B1644A" w:rsidP="005966D6">
            <w:pPr>
              <w:ind w:firstLine="360"/>
              <w:jc w:val="right"/>
              <w:rPr>
                <w:rFonts w:ascii="Times New Roman" w:eastAsia="Calibri" w:hAnsi="Times New Roman" w:cs="Times New Roman"/>
                <w:sz w:val="20"/>
                <w:szCs w:val="20"/>
                <w:lang w:val="bg-BG"/>
              </w:rPr>
            </w:pPr>
            <w:r w:rsidRPr="00B1644A">
              <w:rPr>
                <w:rFonts w:ascii="Times New Roman" w:eastAsia="Calibri" w:hAnsi="Times New Roman" w:cs="Times New Roman"/>
                <w:sz w:val="20"/>
                <w:szCs w:val="20"/>
                <w:lang w:val="bg-BG"/>
              </w:rPr>
              <w:t>6529</w:t>
            </w:r>
          </w:p>
        </w:tc>
      </w:tr>
      <w:tr w:rsidR="00B1644A" w:rsidRPr="00B1644A" w:rsidTr="005966D6">
        <w:trPr>
          <w:trHeight w:val="300"/>
        </w:trPr>
        <w:tc>
          <w:tcPr>
            <w:tcW w:w="2707" w:type="pct"/>
            <w:shd w:val="clear" w:color="000000" w:fill="FFFFFF"/>
            <w:vAlign w:val="center"/>
            <w:hideMark/>
          </w:tcPr>
          <w:p w:rsidR="00B1644A" w:rsidRPr="00B1644A" w:rsidRDefault="00B1644A" w:rsidP="00B1644A">
            <w:pPr>
              <w:jc w:val="both"/>
              <w:rPr>
                <w:rFonts w:ascii="Times New Roman" w:eastAsia="Calibri" w:hAnsi="Times New Roman" w:cs="Times New Roman"/>
                <w:b/>
                <w:sz w:val="20"/>
                <w:szCs w:val="20"/>
                <w:lang w:val="bg-BG"/>
              </w:rPr>
            </w:pPr>
            <w:r w:rsidRPr="00B1644A">
              <w:rPr>
                <w:rFonts w:ascii="Times New Roman" w:eastAsia="Calibri" w:hAnsi="Times New Roman" w:cs="Times New Roman"/>
                <w:b/>
                <w:sz w:val="20"/>
                <w:szCs w:val="20"/>
                <w:lang w:val="bg-BG"/>
              </w:rPr>
              <w:t>Полезна площ</w:t>
            </w:r>
          </w:p>
        </w:tc>
        <w:tc>
          <w:tcPr>
            <w:tcW w:w="1164" w:type="pct"/>
            <w:shd w:val="clear" w:color="000000" w:fill="FFFFFF"/>
            <w:vAlign w:val="center"/>
            <w:hideMark/>
          </w:tcPr>
          <w:p w:rsidR="00B1644A" w:rsidRPr="00B1644A" w:rsidRDefault="00B1644A" w:rsidP="005966D6">
            <w:pPr>
              <w:jc w:val="center"/>
              <w:rPr>
                <w:rFonts w:ascii="Times New Roman" w:eastAsia="Calibri" w:hAnsi="Times New Roman" w:cs="Times New Roman"/>
                <w:sz w:val="20"/>
                <w:szCs w:val="20"/>
                <w:lang w:val="bg-BG"/>
              </w:rPr>
            </w:pPr>
            <w:r w:rsidRPr="00B1644A">
              <w:rPr>
                <w:rFonts w:ascii="Times New Roman" w:eastAsia="Calibri" w:hAnsi="Times New Roman" w:cs="Times New Roman"/>
                <w:sz w:val="20"/>
                <w:szCs w:val="20"/>
                <w:lang w:val="bg-BG"/>
              </w:rPr>
              <w:t>кв. м</w:t>
            </w:r>
          </w:p>
        </w:tc>
        <w:tc>
          <w:tcPr>
            <w:tcW w:w="1129" w:type="pct"/>
            <w:shd w:val="clear" w:color="000000" w:fill="FFFFFF"/>
            <w:noWrap/>
            <w:vAlign w:val="center"/>
            <w:hideMark/>
          </w:tcPr>
          <w:p w:rsidR="00B1644A" w:rsidRPr="00B1644A" w:rsidRDefault="00B1644A" w:rsidP="005966D6">
            <w:pPr>
              <w:jc w:val="right"/>
              <w:rPr>
                <w:rFonts w:ascii="Times New Roman" w:eastAsia="Calibri" w:hAnsi="Times New Roman" w:cs="Times New Roman"/>
                <w:sz w:val="20"/>
                <w:szCs w:val="20"/>
                <w:lang w:val="bg-BG"/>
              </w:rPr>
            </w:pPr>
            <w:r w:rsidRPr="00B1644A">
              <w:rPr>
                <w:rFonts w:ascii="Times New Roman" w:eastAsia="Calibri" w:hAnsi="Times New Roman" w:cs="Times New Roman"/>
                <w:sz w:val="20"/>
                <w:szCs w:val="20"/>
                <w:lang w:val="bg-BG"/>
              </w:rPr>
              <w:t>502 019</w:t>
            </w:r>
          </w:p>
        </w:tc>
      </w:tr>
      <w:tr w:rsidR="00B1644A" w:rsidRPr="00B1644A" w:rsidTr="005966D6">
        <w:trPr>
          <w:trHeight w:val="300"/>
        </w:trPr>
        <w:tc>
          <w:tcPr>
            <w:tcW w:w="2707" w:type="pct"/>
            <w:shd w:val="clear" w:color="000000" w:fill="FFFFFF"/>
            <w:vAlign w:val="center"/>
            <w:hideMark/>
          </w:tcPr>
          <w:p w:rsidR="00B1644A" w:rsidRPr="00B1644A" w:rsidRDefault="00B1644A" w:rsidP="00B1644A">
            <w:pPr>
              <w:jc w:val="both"/>
              <w:rPr>
                <w:rFonts w:ascii="Times New Roman" w:eastAsia="Calibri" w:hAnsi="Times New Roman" w:cs="Times New Roman"/>
                <w:sz w:val="20"/>
                <w:szCs w:val="20"/>
                <w:lang w:val="bg-BG"/>
              </w:rPr>
            </w:pPr>
            <w:r w:rsidRPr="00B1644A">
              <w:rPr>
                <w:rFonts w:ascii="Times New Roman" w:eastAsia="Calibri" w:hAnsi="Times New Roman" w:cs="Times New Roman"/>
                <w:sz w:val="20"/>
                <w:szCs w:val="20"/>
                <w:lang w:val="bg-BG"/>
              </w:rPr>
              <w:t>жилищна</w:t>
            </w:r>
          </w:p>
        </w:tc>
        <w:tc>
          <w:tcPr>
            <w:tcW w:w="1164" w:type="pct"/>
            <w:shd w:val="clear" w:color="000000" w:fill="FFFFFF"/>
            <w:vAlign w:val="center"/>
            <w:hideMark/>
          </w:tcPr>
          <w:p w:rsidR="00B1644A" w:rsidRPr="00B1644A" w:rsidRDefault="00B1644A" w:rsidP="005966D6">
            <w:pPr>
              <w:jc w:val="center"/>
              <w:rPr>
                <w:rFonts w:ascii="Times New Roman" w:eastAsia="Calibri" w:hAnsi="Times New Roman" w:cs="Times New Roman"/>
                <w:sz w:val="20"/>
                <w:szCs w:val="20"/>
                <w:lang w:val="bg-BG"/>
              </w:rPr>
            </w:pPr>
            <w:r w:rsidRPr="00B1644A">
              <w:rPr>
                <w:rFonts w:ascii="Times New Roman" w:eastAsia="Calibri" w:hAnsi="Times New Roman" w:cs="Times New Roman"/>
                <w:sz w:val="20"/>
                <w:szCs w:val="20"/>
                <w:lang w:val="bg-BG"/>
              </w:rPr>
              <w:t>кв. м</w:t>
            </w:r>
          </w:p>
        </w:tc>
        <w:tc>
          <w:tcPr>
            <w:tcW w:w="1129" w:type="pct"/>
            <w:shd w:val="clear" w:color="000000" w:fill="FFFFFF"/>
            <w:noWrap/>
            <w:vAlign w:val="center"/>
            <w:hideMark/>
          </w:tcPr>
          <w:p w:rsidR="00B1644A" w:rsidRPr="00B1644A" w:rsidRDefault="00B1644A" w:rsidP="005966D6">
            <w:pPr>
              <w:jc w:val="right"/>
              <w:rPr>
                <w:rFonts w:ascii="Times New Roman" w:eastAsia="Calibri" w:hAnsi="Times New Roman" w:cs="Times New Roman"/>
                <w:sz w:val="20"/>
                <w:szCs w:val="20"/>
                <w:lang w:val="bg-BG"/>
              </w:rPr>
            </w:pPr>
            <w:r w:rsidRPr="00B1644A">
              <w:rPr>
                <w:rFonts w:ascii="Times New Roman" w:eastAsia="Calibri" w:hAnsi="Times New Roman" w:cs="Times New Roman"/>
                <w:sz w:val="20"/>
                <w:szCs w:val="20"/>
                <w:lang w:val="bg-BG"/>
              </w:rPr>
              <w:t>391 384</w:t>
            </w:r>
          </w:p>
        </w:tc>
      </w:tr>
      <w:tr w:rsidR="00B1644A" w:rsidRPr="00B1644A" w:rsidTr="005966D6">
        <w:trPr>
          <w:trHeight w:val="300"/>
        </w:trPr>
        <w:tc>
          <w:tcPr>
            <w:tcW w:w="2707" w:type="pct"/>
            <w:shd w:val="clear" w:color="000000" w:fill="FFFFFF"/>
            <w:vAlign w:val="center"/>
            <w:hideMark/>
          </w:tcPr>
          <w:p w:rsidR="00B1644A" w:rsidRPr="00B1644A" w:rsidRDefault="00B1644A" w:rsidP="00B1644A">
            <w:pPr>
              <w:jc w:val="both"/>
              <w:rPr>
                <w:rFonts w:ascii="Times New Roman" w:eastAsia="Calibri" w:hAnsi="Times New Roman" w:cs="Times New Roman"/>
                <w:sz w:val="20"/>
                <w:szCs w:val="20"/>
                <w:lang w:val="bg-BG"/>
              </w:rPr>
            </w:pPr>
            <w:r w:rsidRPr="00B1644A">
              <w:rPr>
                <w:rFonts w:ascii="Times New Roman" w:eastAsia="Calibri" w:hAnsi="Times New Roman" w:cs="Times New Roman"/>
                <w:sz w:val="20"/>
                <w:szCs w:val="20"/>
                <w:lang w:val="bg-BG"/>
              </w:rPr>
              <w:t>спомагателна</w:t>
            </w:r>
          </w:p>
        </w:tc>
        <w:tc>
          <w:tcPr>
            <w:tcW w:w="1164" w:type="pct"/>
            <w:shd w:val="clear" w:color="000000" w:fill="FFFFFF"/>
            <w:vAlign w:val="center"/>
            <w:hideMark/>
          </w:tcPr>
          <w:p w:rsidR="00B1644A" w:rsidRPr="00B1644A" w:rsidRDefault="00B1644A" w:rsidP="005966D6">
            <w:pPr>
              <w:jc w:val="center"/>
              <w:rPr>
                <w:rFonts w:ascii="Times New Roman" w:eastAsia="Calibri" w:hAnsi="Times New Roman" w:cs="Times New Roman"/>
                <w:sz w:val="20"/>
                <w:szCs w:val="20"/>
                <w:lang w:val="bg-BG"/>
              </w:rPr>
            </w:pPr>
            <w:r w:rsidRPr="00B1644A">
              <w:rPr>
                <w:rFonts w:ascii="Times New Roman" w:eastAsia="Calibri" w:hAnsi="Times New Roman" w:cs="Times New Roman"/>
                <w:sz w:val="20"/>
                <w:szCs w:val="20"/>
                <w:lang w:val="bg-BG"/>
              </w:rPr>
              <w:t>кв. м</w:t>
            </w:r>
          </w:p>
        </w:tc>
        <w:tc>
          <w:tcPr>
            <w:tcW w:w="1129" w:type="pct"/>
            <w:shd w:val="clear" w:color="000000" w:fill="FFFFFF"/>
            <w:noWrap/>
            <w:vAlign w:val="center"/>
            <w:hideMark/>
          </w:tcPr>
          <w:p w:rsidR="00B1644A" w:rsidRPr="00B1644A" w:rsidRDefault="00B1644A" w:rsidP="005966D6">
            <w:pPr>
              <w:ind w:firstLine="360"/>
              <w:jc w:val="right"/>
              <w:rPr>
                <w:rFonts w:ascii="Times New Roman" w:eastAsia="Calibri" w:hAnsi="Times New Roman" w:cs="Times New Roman"/>
                <w:sz w:val="20"/>
                <w:szCs w:val="20"/>
                <w:lang w:val="bg-BG"/>
              </w:rPr>
            </w:pPr>
            <w:r w:rsidRPr="00B1644A">
              <w:rPr>
                <w:rFonts w:ascii="Times New Roman" w:eastAsia="Calibri" w:hAnsi="Times New Roman" w:cs="Times New Roman"/>
                <w:sz w:val="20"/>
                <w:szCs w:val="20"/>
                <w:lang w:val="bg-BG"/>
              </w:rPr>
              <w:t>73 544</w:t>
            </w:r>
          </w:p>
        </w:tc>
      </w:tr>
      <w:tr w:rsidR="00B1644A" w:rsidRPr="00B1644A" w:rsidTr="005966D6">
        <w:trPr>
          <w:trHeight w:val="300"/>
        </w:trPr>
        <w:tc>
          <w:tcPr>
            <w:tcW w:w="2707" w:type="pct"/>
            <w:shd w:val="clear" w:color="000000" w:fill="FFFFFF"/>
            <w:vAlign w:val="center"/>
            <w:hideMark/>
          </w:tcPr>
          <w:p w:rsidR="00B1644A" w:rsidRPr="00B1644A" w:rsidRDefault="00B1644A" w:rsidP="00B1644A">
            <w:pPr>
              <w:jc w:val="both"/>
              <w:rPr>
                <w:rFonts w:ascii="Times New Roman" w:eastAsia="Calibri" w:hAnsi="Times New Roman" w:cs="Times New Roman"/>
                <w:sz w:val="20"/>
                <w:szCs w:val="20"/>
                <w:lang w:val="bg-BG"/>
              </w:rPr>
            </w:pPr>
            <w:r w:rsidRPr="00B1644A">
              <w:rPr>
                <w:rFonts w:ascii="Times New Roman" w:eastAsia="Calibri" w:hAnsi="Times New Roman" w:cs="Times New Roman"/>
                <w:sz w:val="20"/>
                <w:szCs w:val="20"/>
                <w:lang w:val="bg-BG"/>
              </w:rPr>
              <w:t xml:space="preserve"> площ на кухни</w:t>
            </w:r>
          </w:p>
        </w:tc>
        <w:tc>
          <w:tcPr>
            <w:tcW w:w="1164" w:type="pct"/>
            <w:shd w:val="clear" w:color="000000" w:fill="FFFFFF"/>
            <w:vAlign w:val="center"/>
            <w:hideMark/>
          </w:tcPr>
          <w:p w:rsidR="00B1644A" w:rsidRPr="00B1644A" w:rsidRDefault="00B1644A" w:rsidP="005966D6">
            <w:pPr>
              <w:jc w:val="center"/>
              <w:rPr>
                <w:rFonts w:ascii="Times New Roman" w:eastAsia="Calibri" w:hAnsi="Times New Roman" w:cs="Times New Roman"/>
                <w:sz w:val="20"/>
                <w:szCs w:val="20"/>
                <w:lang w:val="bg-BG"/>
              </w:rPr>
            </w:pPr>
            <w:r w:rsidRPr="00B1644A">
              <w:rPr>
                <w:rFonts w:ascii="Times New Roman" w:eastAsia="Calibri" w:hAnsi="Times New Roman" w:cs="Times New Roman"/>
                <w:sz w:val="20"/>
                <w:szCs w:val="20"/>
                <w:lang w:val="bg-BG"/>
              </w:rPr>
              <w:t>кв. м</w:t>
            </w:r>
          </w:p>
        </w:tc>
        <w:tc>
          <w:tcPr>
            <w:tcW w:w="1129" w:type="pct"/>
            <w:shd w:val="clear" w:color="000000" w:fill="FFFFFF"/>
            <w:noWrap/>
            <w:vAlign w:val="center"/>
            <w:hideMark/>
          </w:tcPr>
          <w:p w:rsidR="00B1644A" w:rsidRPr="00B1644A" w:rsidRDefault="00B1644A" w:rsidP="005966D6">
            <w:pPr>
              <w:ind w:firstLine="360"/>
              <w:jc w:val="right"/>
              <w:rPr>
                <w:rFonts w:ascii="Times New Roman" w:eastAsia="Calibri" w:hAnsi="Times New Roman" w:cs="Times New Roman"/>
                <w:sz w:val="20"/>
                <w:szCs w:val="20"/>
                <w:lang w:val="bg-BG"/>
              </w:rPr>
            </w:pPr>
            <w:r w:rsidRPr="00B1644A">
              <w:rPr>
                <w:rFonts w:ascii="Times New Roman" w:eastAsia="Calibri" w:hAnsi="Times New Roman" w:cs="Times New Roman"/>
                <w:sz w:val="20"/>
                <w:szCs w:val="20"/>
                <w:lang w:val="bg-BG"/>
              </w:rPr>
              <w:t>37 091</w:t>
            </w:r>
          </w:p>
        </w:tc>
      </w:tr>
    </w:tbl>
    <w:p w:rsidR="00B1644A" w:rsidRDefault="00B1644A" w:rsidP="00557226">
      <w:pPr>
        <w:jc w:val="center"/>
        <w:rPr>
          <w:rFonts w:ascii="Times New Roman" w:hAnsi="Times New Roman" w:cs="Times New Roman"/>
          <w:b/>
          <w:sz w:val="24"/>
          <w:szCs w:val="24"/>
          <w:lang w:val="bg-BG"/>
        </w:rPr>
      </w:pPr>
    </w:p>
    <w:p w:rsidR="005966D6" w:rsidRDefault="005966D6" w:rsidP="005966D6">
      <w:pPr>
        <w:jc w:val="center"/>
        <w:rPr>
          <w:rFonts w:ascii="Times New Roman" w:hAnsi="Times New Roman" w:cs="Times New Roman"/>
          <w:b/>
          <w:sz w:val="24"/>
          <w:szCs w:val="24"/>
          <w:lang w:val="bg-BG"/>
        </w:rPr>
      </w:pPr>
    </w:p>
    <w:p w:rsidR="005966D6" w:rsidRDefault="005966D6" w:rsidP="005966D6">
      <w:pPr>
        <w:jc w:val="center"/>
        <w:rPr>
          <w:rFonts w:ascii="Times New Roman" w:hAnsi="Times New Roman" w:cs="Times New Roman"/>
          <w:b/>
          <w:sz w:val="24"/>
          <w:szCs w:val="24"/>
          <w:lang w:val="bg-BG"/>
        </w:rPr>
      </w:pPr>
    </w:p>
    <w:p w:rsidR="005966D6" w:rsidRDefault="005966D6" w:rsidP="005966D6">
      <w:pPr>
        <w:jc w:val="center"/>
        <w:rPr>
          <w:rFonts w:ascii="Times New Roman" w:hAnsi="Times New Roman" w:cs="Times New Roman"/>
          <w:b/>
          <w:sz w:val="24"/>
          <w:szCs w:val="24"/>
          <w:lang w:val="bg-BG"/>
        </w:rPr>
      </w:pPr>
    </w:p>
    <w:p w:rsidR="005966D6" w:rsidRDefault="005966D6" w:rsidP="005966D6">
      <w:pPr>
        <w:jc w:val="center"/>
        <w:rPr>
          <w:rFonts w:ascii="Times New Roman" w:hAnsi="Times New Roman" w:cs="Times New Roman"/>
          <w:b/>
          <w:sz w:val="24"/>
          <w:szCs w:val="24"/>
          <w:lang w:val="bg-BG"/>
        </w:rPr>
      </w:pPr>
    </w:p>
    <w:p w:rsidR="004F55DE" w:rsidRDefault="004F55DE" w:rsidP="005966D6">
      <w:pPr>
        <w:jc w:val="center"/>
        <w:rPr>
          <w:rFonts w:ascii="Times New Roman" w:hAnsi="Times New Roman" w:cs="Times New Roman"/>
          <w:b/>
          <w:sz w:val="24"/>
          <w:szCs w:val="24"/>
          <w:lang w:val="bg-BG"/>
        </w:rPr>
      </w:pPr>
    </w:p>
    <w:p w:rsidR="005966D6" w:rsidRDefault="005966D6" w:rsidP="005966D6">
      <w:pPr>
        <w:jc w:val="center"/>
        <w:rPr>
          <w:rFonts w:ascii="Times New Roman" w:hAnsi="Times New Roman" w:cs="Times New Roman"/>
          <w:b/>
          <w:sz w:val="24"/>
          <w:szCs w:val="24"/>
          <w:lang w:val="be-BY"/>
        </w:rPr>
      </w:pPr>
      <w:r>
        <w:rPr>
          <w:rFonts w:ascii="Times New Roman" w:hAnsi="Times New Roman" w:cs="Times New Roman"/>
          <w:b/>
          <w:sz w:val="24"/>
          <w:szCs w:val="24"/>
          <w:lang w:val="bg-BG"/>
        </w:rPr>
        <w:lastRenderedPageBreak/>
        <w:t>И</w:t>
      </w:r>
      <w:r>
        <w:rPr>
          <w:rFonts w:ascii="Times New Roman" w:hAnsi="Times New Roman" w:cs="Times New Roman"/>
          <w:b/>
          <w:sz w:val="24"/>
          <w:szCs w:val="24"/>
          <w:lang w:val="be-BY"/>
        </w:rPr>
        <w:t>зразходвани горива и електрическа</w:t>
      </w:r>
      <w:r w:rsidRPr="00025F0D">
        <w:rPr>
          <w:rFonts w:ascii="Times New Roman" w:hAnsi="Times New Roman" w:cs="Times New Roman"/>
          <w:b/>
          <w:sz w:val="24"/>
          <w:szCs w:val="24"/>
          <w:lang w:val="be-BY"/>
        </w:rPr>
        <w:t xml:space="preserve"> енергия за периода 01.01.2017-31.12.2017</w:t>
      </w:r>
      <w:r w:rsidR="004A4F5E">
        <w:rPr>
          <w:rFonts w:ascii="Times New Roman" w:hAnsi="Times New Roman" w:cs="Times New Roman"/>
          <w:b/>
          <w:sz w:val="24"/>
          <w:szCs w:val="24"/>
          <w:lang w:val="be-BY"/>
        </w:rPr>
        <w:t xml:space="preserve"> </w:t>
      </w:r>
      <w:r w:rsidRPr="00025F0D">
        <w:rPr>
          <w:rFonts w:ascii="Times New Roman" w:hAnsi="Times New Roman" w:cs="Times New Roman"/>
          <w:b/>
          <w:sz w:val="24"/>
          <w:szCs w:val="24"/>
          <w:lang w:val="be-BY"/>
        </w:rPr>
        <w:t>г</w:t>
      </w:r>
      <w:r>
        <w:rPr>
          <w:rFonts w:ascii="Times New Roman" w:hAnsi="Times New Roman" w:cs="Times New Roman"/>
          <w:b/>
          <w:sz w:val="24"/>
          <w:szCs w:val="24"/>
          <w:lang w:val="be-BY"/>
        </w:rPr>
        <w:t>.</w:t>
      </w:r>
    </w:p>
    <w:tbl>
      <w:tblPr>
        <w:tblpPr w:leftFromText="141" w:rightFromText="141" w:vertAnchor="page" w:horzAnchor="margin" w:tblpY="2596"/>
        <w:tblW w:w="5000" w:type="pct"/>
        <w:tblCellMar>
          <w:left w:w="70" w:type="dxa"/>
          <w:right w:w="70" w:type="dxa"/>
        </w:tblCellMar>
        <w:tblLook w:val="0000" w:firstRow="0" w:lastRow="0" w:firstColumn="0" w:lastColumn="0" w:noHBand="0" w:noVBand="0"/>
      </w:tblPr>
      <w:tblGrid>
        <w:gridCol w:w="1678"/>
        <w:gridCol w:w="960"/>
        <w:gridCol w:w="1039"/>
        <w:gridCol w:w="960"/>
        <w:gridCol w:w="1039"/>
        <w:gridCol w:w="737"/>
        <w:gridCol w:w="960"/>
        <w:gridCol w:w="1012"/>
        <w:gridCol w:w="1161"/>
      </w:tblGrid>
      <w:tr w:rsidR="005966D6" w:rsidRPr="00767D37" w:rsidTr="005966D6">
        <w:trPr>
          <w:trHeight w:val="278"/>
        </w:trPr>
        <w:tc>
          <w:tcPr>
            <w:tcW w:w="879" w:type="pct"/>
            <w:tcBorders>
              <w:top w:val="single" w:sz="4" w:space="0" w:color="auto"/>
              <w:left w:val="single" w:sz="4" w:space="0" w:color="auto"/>
              <w:bottom w:val="single" w:sz="4" w:space="0" w:color="auto"/>
              <w:right w:val="single" w:sz="4" w:space="0" w:color="auto"/>
            </w:tcBorders>
            <w:shd w:val="clear" w:color="auto" w:fill="CCFFFF"/>
            <w:noWrap/>
            <w:vAlign w:val="bottom"/>
          </w:tcPr>
          <w:p w:rsidR="005966D6" w:rsidRPr="00767D37" w:rsidRDefault="005966D6" w:rsidP="005966D6">
            <w:pPr>
              <w:spacing w:after="0" w:line="240" w:lineRule="auto"/>
              <w:rPr>
                <w:rFonts w:ascii="Times New Roman" w:eastAsia="Times New Roman" w:hAnsi="Times New Roman" w:cs="Times New Roman"/>
                <w:b/>
                <w:bCs/>
                <w:sz w:val="20"/>
                <w:szCs w:val="20"/>
                <w:lang w:val="bg-BG" w:eastAsia="bg-BG"/>
              </w:rPr>
            </w:pPr>
            <w:r w:rsidRPr="00767D37">
              <w:rPr>
                <w:rFonts w:ascii="Times New Roman" w:eastAsia="Times New Roman" w:hAnsi="Times New Roman" w:cs="Times New Roman"/>
                <w:b/>
                <w:bCs/>
                <w:sz w:val="20"/>
                <w:szCs w:val="20"/>
                <w:lang w:val="bg-BG" w:eastAsia="bg-BG"/>
              </w:rPr>
              <w:t> </w:t>
            </w:r>
          </w:p>
        </w:tc>
        <w:tc>
          <w:tcPr>
            <w:tcW w:w="1047" w:type="pct"/>
            <w:gridSpan w:val="2"/>
            <w:tcBorders>
              <w:top w:val="single" w:sz="4" w:space="0" w:color="auto"/>
              <w:left w:val="nil"/>
              <w:bottom w:val="single" w:sz="4" w:space="0" w:color="auto"/>
              <w:right w:val="single" w:sz="4" w:space="0" w:color="auto"/>
            </w:tcBorders>
            <w:shd w:val="clear" w:color="auto" w:fill="CCFFFF"/>
            <w:noWrap/>
            <w:vAlign w:val="bottom"/>
          </w:tcPr>
          <w:p w:rsidR="005966D6" w:rsidRPr="00767D37" w:rsidRDefault="005966D6" w:rsidP="005966D6">
            <w:pPr>
              <w:spacing w:after="0" w:line="240" w:lineRule="auto"/>
              <w:jc w:val="center"/>
              <w:rPr>
                <w:rFonts w:ascii="Times New Roman" w:eastAsia="Times New Roman" w:hAnsi="Times New Roman" w:cs="Times New Roman"/>
                <w:b/>
                <w:bCs/>
                <w:sz w:val="20"/>
                <w:szCs w:val="20"/>
                <w:lang w:val="bg-BG" w:eastAsia="bg-BG"/>
              </w:rPr>
            </w:pPr>
            <w:r w:rsidRPr="00767D37">
              <w:rPr>
                <w:rFonts w:ascii="Times New Roman" w:eastAsia="Times New Roman" w:hAnsi="Times New Roman" w:cs="Times New Roman"/>
                <w:b/>
                <w:bCs/>
                <w:sz w:val="20"/>
                <w:szCs w:val="20"/>
                <w:lang w:val="bg-BG" w:eastAsia="bg-BG"/>
              </w:rPr>
              <w:t>Дърва</w:t>
            </w:r>
          </w:p>
        </w:tc>
        <w:tc>
          <w:tcPr>
            <w:tcW w:w="1047" w:type="pct"/>
            <w:gridSpan w:val="2"/>
            <w:tcBorders>
              <w:top w:val="single" w:sz="4" w:space="0" w:color="auto"/>
              <w:left w:val="nil"/>
              <w:bottom w:val="single" w:sz="4" w:space="0" w:color="auto"/>
              <w:right w:val="single" w:sz="4" w:space="0" w:color="auto"/>
            </w:tcBorders>
            <w:shd w:val="clear" w:color="auto" w:fill="CCFFFF"/>
            <w:noWrap/>
            <w:vAlign w:val="bottom"/>
          </w:tcPr>
          <w:p w:rsidR="005966D6" w:rsidRPr="00767D37" w:rsidRDefault="005966D6" w:rsidP="005966D6">
            <w:pPr>
              <w:spacing w:after="0" w:line="240" w:lineRule="auto"/>
              <w:jc w:val="center"/>
              <w:rPr>
                <w:rFonts w:ascii="Times New Roman" w:eastAsia="Times New Roman" w:hAnsi="Times New Roman" w:cs="Times New Roman"/>
                <w:b/>
                <w:bCs/>
                <w:sz w:val="20"/>
                <w:szCs w:val="20"/>
                <w:lang w:val="bg-BG" w:eastAsia="bg-BG"/>
              </w:rPr>
            </w:pPr>
            <w:r w:rsidRPr="00767D37">
              <w:rPr>
                <w:rFonts w:ascii="Times New Roman" w:eastAsia="Times New Roman" w:hAnsi="Times New Roman" w:cs="Times New Roman"/>
                <w:b/>
                <w:bCs/>
                <w:sz w:val="20"/>
                <w:szCs w:val="20"/>
                <w:lang w:val="bg-BG" w:eastAsia="bg-BG"/>
              </w:rPr>
              <w:t>Дърва -</w:t>
            </w:r>
            <w:r>
              <w:rPr>
                <w:rFonts w:ascii="Times New Roman" w:eastAsia="Times New Roman" w:hAnsi="Times New Roman" w:cs="Times New Roman"/>
                <w:b/>
                <w:bCs/>
                <w:sz w:val="20"/>
                <w:szCs w:val="20"/>
                <w:lang w:val="bg-BG" w:eastAsia="bg-BG"/>
              </w:rPr>
              <w:t xml:space="preserve"> </w:t>
            </w:r>
            <w:r w:rsidRPr="00767D37">
              <w:rPr>
                <w:rFonts w:ascii="Times New Roman" w:eastAsia="Times New Roman" w:hAnsi="Times New Roman" w:cs="Times New Roman"/>
                <w:b/>
                <w:bCs/>
                <w:sz w:val="20"/>
                <w:szCs w:val="20"/>
                <w:lang w:val="bg-BG" w:eastAsia="bg-BG"/>
              </w:rPr>
              <w:t>изрезки</w:t>
            </w:r>
          </w:p>
        </w:tc>
        <w:tc>
          <w:tcPr>
            <w:tcW w:w="889" w:type="pct"/>
            <w:gridSpan w:val="2"/>
            <w:tcBorders>
              <w:top w:val="single" w:sz="4" w:space="0" w:color="auto"/>
              <w:left w:val="nil"/>
              <w:bottom w:val="single" w:sz="4" w:space="0" w:color="auto"/>
              <w:right w:val="single" w:sz="4" w:space="0" w:color="auto"/>
            </w:tcBorders>
            <w:shd w:val="clear" w:color="auto" w:fill="CCFFFF"/>
            <w:noWrap/>
            <w:vAlign w:val="bottom"/>
          </w:tcPr>
          <w:p w:rsidR="005966D6" w:rsidRPr="00767D37" w:rsidRDefault="005966D6" w:rsidP="005966D6">
            <w:pPr>
              <w:spacing w:after="0" w:line="240" w:lineRule="auto"/>
              <w:jc w:val="center"/>
              <w:rPr>
                <w:rFonts w:ascii="Times New Roman" w:eastAsia="Times New Roman" w:hAnsi="Times New Roman" w:cs="Times New Roman"/>
                <w:b/>
                <w:bCs/>
                <w:sz w:val="20"/>
                <w:szCs w:val="20"/>
                <w:lang w:val="bg-BG" w:eastAsia="bg-BG"/>
              </w:rPr>
            </w:pPr>
            <w:r w:rsidRPr="00767D37">
              <w:rPr>
                <w:rFonts w:ascii="Times New Roman" w:eastAsia="Times New Roman" w:hAnsi="Times New Roman" w:cs="Times New Roman"/>
                <w:b/>
                <w:bCs/>
                <w:sz w:val="20"/>
                <w:szCs w:val="20"/>
                <w:lang w:val="bg-BG" w:eastAsia="bg-BG"/>
              </w:rPr>
              <w:t>Въглища</w:t>
            </w:r>
          </w:p>
        </w:tc>
        <w:tc>
          <w:tcPr>
            <w:tcW w:w="1138" w:type="pct"/>
            <w:gridSpan w:val="2"/>
            <w:tcBorders>
              <w:top w:val="single" w:sz="4" w:space="0" w:color="auto"/>
              <w:left w:val="nil"/>
              <w:bottom w:val="single" w:sz="4" w:space="0" w:color="auto"/>
              <w:right w:val="single" w:sz="4" w:space="0" w:color="auto"/>
            </w:tcBorders>
            <w:shd w:val="clear" w:color="auto" w:fill="CCFFFF"/>
            <w:noWrap/>
            <w:vAlign w:val="bottom"/>
          </w:tcPr>
          <w:p w:rsidR="005966D6" w:rsidRPr="00767D37" w:rsidRDefault="005966D6" w:rsidP="005966D6">
            <w:pPr>
              <w:spacing w:after="0" w:line="240" w:lineRule="auto"/>
              <w:jc w:val="center"/>
              <w:rPr>
                <w:rFonts w:ascii="Times New Roman" w:eastAsia="Times New Roman" w:hAnsi="Times New Roman" w:cs="Times New Roman"/>
                <w:b/>
                <w:bCs/>
                <w:sz w:val="20"/>
                <w:szCs w:val="20"/>
                <w:lang w:val="bg-BG" w:eastAsia="bg-BG"/>
              </w:rPr>
            </w:pPr>
            <w:r w:rsidRPr="00767D37">
              <w:rPr>
                <w:rFonts w:ascii="Times New Roman" w:eastAsia="Times New Roman" w:hAnsi="Times New Roman" w:cs="Times New Roman"/>
                <w:b/>
                <w:bCs/>
                <w:sz w:val="20"/>
                <w:szCs w:val="20"/>
                <w:lang w:val="bg-BG" w:eastAsia="bg-BG"/>
              </w:rPr>
              <w:t>Ел.</w:t>
            </w:r>
            <w:r>
              <w:rPr>
                <w:rFonts w:ascii="Times New Roman" w:eastAsia="Times New Roman" w:hAnsi="Times New Roman" w:cs="Times New Roman"/>
                <w:b/>
                <w:bCs/>
                <w:sz w:val="20"/>
                <w:szCs w:val="20"/>
                <w:lang w:val="bg-BG" w:eastAsia="bg-BG"/>
              </w:rPr>
              <w:t xml:space="preserve"> </w:t>
            </w:r>
            <w:r w:rsidRPr="00767D37">
              <w:rPr>
                <w:rFonts w:ascii="Times New Roman" w:eastAsia="Times New Roman" w:hAnsi="Times New Roman" w:cs="Times New Roman"/>
                <w:b/>
                <w:bCs/>
                <w:sz w:val="20"/>
                <w:szCs w:val="20"/>
                <w:lang w:val="bg-BG" w:eastAsia="bg-BG"/>
              </w:rPr>
              <w:t>енергия</w:t>
            </w:r>
          </w:p>
        </w:tc>
      </w:tr>
      <w:tr w:rsidR="005966D6" w:rsidRPr="00767D37" w:rsidTr="005966D6">
        <w:trPr>
          <w:trHeight w:val="267"/>
        </w:trPr>
        <w:tc>
          <w:tcPr>
            <w:tcW w:w="879" w:type="pct"/>
            <w:tcBorders>
              <w:top w:val="nil"/>
              <w:left w:val="single" w:sz="4" w:space="0" w:color="auto"/>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center"/>
              <w:rPr>
                <w:rFonts w:ascii="Times New Roman" w:eastAsia="Times New Roman" w:hAnsi="Times New Roman" w:cs="Times New Roman"/>
                <w:b/>
                <w:bCs/>
                <w:sz w:val="20"/>
                <w:szCs w:val="20"/>
                <w:lang w:val="bg-BG" w:eastAsia="bg-BG"/>
              </w:rPr>
            </w:pPr>
            <w:r w:rsidRPr="00767D37">
              <w:rPr>
                <w:rFonts w:ascii="Times New Roman" w:eastAsia="Times New Roman" w:hAnsi="Times New Roman" w:cs="Times New Roman"/>
                <w:b/>
                <w:bCs/>
                <w:sz w:val="20"/>
                <w:szCs w:val="20"/>
                <w:lang w:val="bg-BG" w:eastAsia="bg-BG"/>
              </w:rPr>
              <w:t>Кметство</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center"/>
              <w:rPr>
                <w:rFonts w:ascii="Times New Roman" w:eastAsia="Times New Roman" w:hAnsi="Times New Roman" w:cs="Times New Roman"/>
                <w:b/>
                <w:bCs/>
                <w:sz w:val="20"/>
                <w:szCs w:val="20"/>
                <w:lang w:val="bg-BG" w:eastAsia="bg-BG"/>
              </w:rPr>
            </w:pPr>
            <w:r w:rsidRPr="00767D37">
              <w:rPr>
                <w:rFonts w:ascii="Times New Roman" w:eastAsia="Times New Roman" w:hAnsi="Times New Roman" w:cs="Times New Roman"/>
                <w:b/>
                <w:bCs/>
                <w:sz w:val="20"/>
                <w:szCs w:val="20"/>
                <w:lang w:val="bg-BG" w:eastAsia="bg-BG"/>
              </w:rPr>
              <w:t>лв.</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center"/>
              <w:rPr>
                <w:rFonts w:ascii="Times New Roman" w:eastAsia="Times New Roman" w:hAnsi="Times New Roman" w:cs="Times New Roman"/>
                <w:b/>
                <w:bCs/>
                <w:sz w:val="20"/>
                <w:szCs w:val="20"/>
                <w:lang w:val="bg-BG" w:eastAsia="bg-BG"/>
              </w:rPr>
            </w:pPr>
            <w:r w:rsidRPr="00767D37">
              <w:rPr>
                <w:rFonts w:ascii="Times New Roman" w:eastAsia="Times New Roman" w:hAnsi="Times New Roman" w:cs="Times New Roman"/>
                <w:b/>
                <w:bCs/>
                <w:sz w:val="20"/>
                <w:szCs w:val="20"/>
                <w:lang w:val="bg-BG" w:eastAsia="bg-BG"/>
              </w:rPr>
              <w:t>куб. м</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center"/>
              <w:rPr>
                <w:rFonts w:ascii="Times New Roman" w:eastAsia="Times New Roman" w:hAnsi="Times New Roman" w:cs="Times New Roman"/>
                <w:b/>
                <w:bCs/>
                <w:sz w:val="20"/>
                <w:szCs w:val="20"/>
                <w:lang w:val="bg-BG" w:eastAsia="bg-BG"/>
              </w:rPr>
            </w:pPr>
            <w:r w:rsidRPr="00767D37">
              <w:rPr>
                <w:rFonts w:ascii="Times New Roman" w:eastAsia="Times New Roman" w:hAnsi="Times New Roman" w:cs="Times New Roman"/>
                <w:b/>
                <w:bCs/>
                <w:sz w:val="20"/>
                <w:szCs w:val="20"/>
                <w:lang w:val="bg-BG" w:eastAsia="bg-BG"/>
              </w:rPr>
              <w:t>лв.</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center"/>
              <w:rPr>
                <w:rFonts w:ascii="Times New Roman" w:eastAsia="Times New Roman" w:hAnsi="Times New Roman" w:cs="Times New Roman"/>
                <w:b/>
                <w:bCs/>
                <w:sz w:val="20"/>
                <w:szCs w:val="20"/>
                <w:lang w:val="bg-BG" w:eastAsia="bg-BG"/>
              </w:rPr>
            </w:pPr>
            <w:r w:rsidRPr="00767D37">
              <w:rPr>
                <w:rFonts w:ascii="Times New Roman" w:eastAsia="Times New Roman" w:hAnsi="Times New Roman" w:cs="Times New Roman"/>
                <w:b/>
                <w:bCs/>
                <w:sz w:val="20"/>
                <w:szCs w:val="20"/>
                <w:lang w:val="bg-BG" w:eastAsia="bg-BG"/>
              </w:rPr>
              <w:t>куб.м</w:t>
            </w:r>
          </w:p>
        </w:tc>
        <w:tc>
          <w:tcPr>
            <w:tcW w:w="386"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center"/>
              <w:rPr>
                <w:rFonts w:ascii="Times New Roman" w:eastAsia="Times New Roman" w:hAnsi="Times New Roman" w:cs="Times New Roman"/>
                <w:b/>
                <w:bCs/>
                <w:sz w:val="20"/>
                <w:szCs w:val="20"/>
                <w:lang w:val="bg-BG" w:eastAsia="bg-BG"/>
              </w:rPr>
            </w:pPr>
            <w:r w:rsidRPr="00767D37">
              <w:rPr>
                <w:rFonts w:ascii="Times New Roman" w:eastAsia="Times New Roman" w:hAnsi="Times New Roman" w:cs="Times New Roman"/>
                <w:b/>
                <w:bCs/>
                <w:sz w:val="20"/>
                <w:szCs w:val="20"/>
                <w:lang w:val="bg-BG" w:eastAsia="bg-BG"/>
              </w:rPr>
              <w:t>т.</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center"/>
              <w:rPr>
                <w:rFonts w:ascii="Times New Roman" w:eastAsia="Times New Roman" w:hAnsi="Times New Roman" w:cs="Times New Roman"/>
                <w:b/>
                <w:bCs/>
                <w:sz w:val="20"/>
                <w:szCs w:val="20"/>
                <w:lang w:val="bg-BG" w:eastAsia="bg-BG"/>
              </w:rPr>
            </w:pPr>
            <w:r w:rsidRPr="00767D37">
              <w:rPr>
                <w:rFonts w:ascii="Times New Roman" w:eastAsia="Times New Roman" w:hAnsi="Times New Roman" w:cs="Times New Roman"/>
                <w:b/>
                <w:bCs/>
                <w:sz w:val="20"/>
                <w:szCs w:val="20"/>
                <w:lang w:val="bg-BG" w:eastAsia="bg-BG"/>
              </w:rPr>
              <w:t>лв.</w:t>
            </w:r>
          </w:p>
        </w:tc>
        <w:tc>
          <w:tcPr>
            <w:tcW w:w="530"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center"/>
              <w:rPr>
                <w:rFonts w:ascii="Times New Roman" w:eastAsia="Times New Roman" w:hAnsi="Times New Roman" w:cs="Times New Roman"/>
                <w:b/>
                <w:bCs/>
                <w:sz w:val="20"/>
                <w:szCs w:val="20"/>
                <w:lang w:val="bg-BG" w:eastAsia="bg-BG"/>
              </w:rPr>
            </w:pPr>
            <w:r w:rsidRPr="00767D37">
              <w:rPr>
                <w:rFonts w:ascii="Times New Roman" w:eastAsia="Times New Roman" w:hAnsi="Times New Roman" w:cs="Times New Roman"/>
                <w:b/>
                <w:bCs/>
                <w:sz w:val="20"/>
                <w:szCs w:val="20"/>
                <w:lang w:val="bg-BG" w:eastAsia="bg-BG"/>
              </w:rPr>
              <w:t>лв.</w:t>
            </w:r>
          </w:p>
        </w:tc>
        <w:tc>
          <w:tcPr>
            <w:tcW w:w="608"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center"/>
              <w:rPr>
                <w:rFonts w:ascii="Times New Roman" w:eastAsia="Times New Roman" w:hAnsi="Times New Roman" w:cs="Times New Roman"/>
                <w:b/>
                <w:bCs/>
                <w:sz w:val="20"/>
                <w:szCs w:val="20"/>
                <w:lang w:val="bg-BG" w:eastAsia="bg-BG"/>
              </w:rPr>
            </w:pPr>
            <w:r w:rsidRPr="00767D37">
              <w:rPr>
                <w:rFonts w:ascii="Times New Roman" w:eastAsia="Times New Roman" w:hAnsi="Times New Roman" w:cs="Times New Roman"/>
                <w:b/>
                <w:bCs/>
                <w:sz w:val="20"/>
                <w:szCs w:val="20"/>
                <w:lang w:val="bg-BG" w:eastAsia="bg-BG"/>
              </w:rPr>
              <w:t>КВч</w:t>
            </w:r>
          </w:p>
        </w:tc>
      </w:tr>
      <w:tr w:rsidR="005966D6" w:rsidRPr="00767D37" w:rsidTr="005966D6">
        <w:trPr>
          <w:trHeight w:val="125"/>
        </w:trPr>
        <w:tc>
          <w:tcPr>
            <w:tcW w:w="879" w:type="pct"/>
            <w:tcBorders>
              <w:top w:val="nil"/>
              <w:left w:val="single" w:sz="4" w:space="0" w:color="auto"/>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Садово</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386"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31</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11898.06</w:t>
            </w:r>
          </w:p>
        </w:tc>
        <w:tc>
          <w:tcPr>
            <w:tcW w:w="530"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17111.12</w:t>
            </w:r>
          </w:p>
        </w:tc>
        <w:tc>
          <w:tcPr>
            <w:tcW w:w="608"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bCs/>
                <w:sz w:val="20"/>
                <w:szCs w:val="20"/>
                <w:lang w:val="bg-BG" w:eastAsia="bg-BG"/>
              </w:rPr>
            </w:pPr>
            <w:r w:rsidRPr="00767D37">
              <w:rPr>
                <w:rFonts w:ascii="Times New Roman" w:eastAsia="Times New Roman" w:hAnsi="Times New Roman" w:cs="Times New Roman"/>
                <w:bCs/>
                <w:sz w:val="20"/>
                <w:szCs w:val="20"/>
                <w:lang w:val="bg-BG" w:eastAsia="bg-BG"/>
              </w:rPr>
              <w:t>91511</w:t>
            </w:r>
          </w:p>
        </w:tc>
      </w:tr>
      <w:tr w:rsidR="005966D6" w:rsidRPr="00767D37" w:rsidTr="005966D6">
        <w:trPr>
          <w:trHeight w:val="172"/>
        </w:trPr>
        <w:tc>
          <w:tcPr>
            <w:tcW w:w="879" w:type="pct"/>
            <w:tcBorders>
              <w:top w:val="nil"/>
              <w:left w:val="single" w:sz="4" w:space="0" w:color="auto"/>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Чешнегирово</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386"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30"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5983.47</w:t>
            </w:r>
          </w:p>
        </w:tc>
        <w:tc>
          <w:tcPr>
            <w:tcW w:w="608"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bCs/>
                <w:sz w:val="20"/>
                <w:szCs w:val="20"/>
                <w:lang w:val="bg-BG" w:eastAsia="bg-BG"/>
              </w:rPr>
            </w:pPr>
            <w:r w:rsidRPr="00767D37">
              <w:rPr>
                <w:rFonts w:ascii="Times New Roman" w:eastAsia="Times New Roman" w:hAnsi="Times New Roman" w:cs="Times New Roman"/>
                <w:bCs/>
                <w:sz w:val="20"/>
                <w:szCs w:val="20"/>
                <w:lang w:val="bg-BG" w:eastAsia="bg-BG"/>
              </w:rPr>
              <w:t>31837</w:t>
            </w:r>
          </w:p>
        </w:tc>
      </w:tr>
      <w:tr w:rsidR="005966D6" w:rsidRPr="00767D37" w:rsidTr="005966D6">
        <w:trPr>
          <w:trHeight w:val="75"/>
        </w:trPr>
        <w:tc>
          <w:tcPr>
            <w:tcW w:w="879" w:type="pct"/>
            <w:tcBorders>
              <w:top w:val="nil"/>
              <w:left w:val="single" w:sz="4" w:space="0" w:color="auto"/>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Катуница</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294.25</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4</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60</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2</w:t>
            </w:r>
          </w:p>
        </w:tc>
        <w:tc>
          <w:tcPr>
            <w:tcW w:w="386"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4</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1107.81</w:t>
            </w:r>
          </w:p>
        </w:tc>
        <w:tc>
          <w:tcPr>
            <w:tcW w:w="530"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1863.88</w:t>
            </w:r>
          </w:p>
        </w:tc>
        <w:tc>
          <w:tcPr>
            <w:tcW w:w="608"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bCs/>
                <w:sz w:val="20"/>
                <w:szCs w:val="20"/>
                <w:lang w:val="bg-BG" w:eastAsia="bg-BG"/>
              </w:rPr>
            </w:pPr>
            <w:r w:rsidRPr="00767D37">
              <w:rPr>
                <w:rFonts w:ascii="Times New Roman" w:eastAsia="Times New Roman" w:hAnsi="Times New Roman" w:cs="Times New Roman"/>
                <w:bCs/>
                <w:sz w:val="20"/>
                <w:szCs w:val="20"/>
                <w:lang w:val="bg-BG" w:eastAsia="bg-BG"/>
              </w:rPr>
              <w:t>9876</w:t>
            </w:r>
          </w:p>
        </w:tc>
      </w:tr>
      <w:tr w:rsidR="005966D6" w:rsidRPr="00767D37" w:rsidTr="005966D6">
        <w:trPr>
          <w:trHeight w:val="121"/>
        </w:trPr>
        <w:tc>
          <w:tcPr>
            <w:tcW w:w="879" w:type="pct"/>
            <w:tcBorders>
              <w:top w:val="nil"/>
              <w:left w:val="single" w:sz="4" w:space="0" w:color="auto"/>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Караджово</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195</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3</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386"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1</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336</w:t>
            </w:r>
          </w:p>
        </w:tc>
        <w:tc>
          <w:tcPr>
            <w:tcW w:w="530"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1447.37</w:t>
            </w:r>
          </w:p>
        </w:tc>
        <w:tc>
          <w:tcPr>
            <w:tcW w:w="608"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bCs/>
                <w:sz w:val="20"/>
                <w:szCs w:val="20"/>
                <w:lang w:val="bg-BG" w:eastAsia="bg-BG"/>
              </w:rPr>
            </w:pPr>
            <w:r w:rsidRPr="00767D37">
              <w:rPr>
                <w:rFonts w:ascii="Times New Roman" w:eastAsia="Times New Roman" w:hAnsi="Times New Roman" w:cs="Times New Roman"/>
                <w:bCs/>
                <w:sz w:val="20"/>
                <w:szCs w:val="20"/>
                <w:lang w:val="bg-BG" w:eastAsia="bg-BG"/>
              </w:rPr>
              <w:t>7712</w:t>
            </w:r>
          </w:p>
        </w:tc>
      </w:tr>
      <w:tr w:rsidR="005966D6" w:rsidRPr="00767D37" w:rsidTr="005966D6">
        <w:trPr>
          <w:trHeight w:val="167"/>
        </w:trPr>
        <w:tc>
          <w:tcPr>
            <w:tcW w:w="879" w:type="pct"/>
            <w:tcBorders>
              <w:top w:val="nil"/>
              <w:left w:val="single" w:sz="4" w:space="0" w:color="auto"/>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Моминско</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225</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3</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386"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30"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563.7</w:t>
            </w:r>
          </w:p>
        </w:tc>
        <w:tc>
          <w:tcPr>
            <w:tcW w:w="608"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bCs/>
                <w:sz w:val="20"/>
                <w:szCs w:val="20"/>
                <w:lang w:val="bg-BG" w:eastAsia="bg-BG"/>
              </w:rPr>
            </w:pPr>
            <w:r w:rsidRPr="00767D37">
              <w:rPr>
                <w:rFonts w:ascii="Times New Roman" w:eastAsia="Times New Roman" w:hAnsi="Times New Roman" w:cs="Times New Roman"/>
                <w:bCs/>
                <w:sz w:val="20"/>
                <w:szCs w:val="20"/>
                <w:lang w:val="bg-BG" w:eastAsia="bg-BG"/>
              </w:rPr>
              <w:t>3029</w:t>
            </w:r>
          </w:p>
        </w:tc>
      </w:tr>
      <w:tr w:rsidR="005966D6" w:rsidRPr="00767D37" w:rsidTr="005966D6">
        <w:trPr>
          <w:trHeight w:val="199"/>
        </w:trPr>
        <w:tc>
          <w:tcPr>
            <w:tcW w:w="879" w:type="pct"/>
            <w:tcBorders>
              <w:top w:val="nil"/>
              <w:left w:val="single" w:sz="4" w:space="0" w:color="auto"/>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Кочево</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135</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3</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386"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4.5</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1396</w:t>
            </w:r>
          </w:p>
        </w:tc>
        <w:tc>
          <w:tcPr>
            <w:tcW w:w="530"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1528.69</w:t>
            </w:r>
          </w:p>
        </w:tc>
        <w:tc>
          <w:tcPr>
            <w:tcW w:w="608"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bCs/>
                <w:sz w:val="20"/>
                <w:szCs w:val="20"/>
                <w:lang w:val="bg-BG" w:eastAsia="bg-BG"/>
              </w:rPr>
            </w:pPr>
            <w:r w:rsidRPr="00767D37">
              <w:rPr>
                <w:rFonts w:ascii="Times New Roman" w:eastAsia="Times New Roman" w:hAnsi="Times New Roman" w:cs="Times New Roman"/>
                <w:bCs/>
                <w:sz w:val="20"/>
                <w:szCs w:val="20"/>
                <w:lang w:val="bg-BG" w:eastAsia="bg-BG"/>
              </w:rPr>
              <w:t>8261</w:t>
            </w:r>
          </w:p>
        </w:tc>
      </w:tr>
      <w:tr w:rsidR="005966D6" w:rsidRPr="00767D37" w:rsidTr="005966D6">
        <w:trPr>
          <w:trHeight w:val="103"/>
        </w:trPr>
        <w:tc>
          <w:tcPr>
            <w:tcW w:w="879" w:type="pct"/>
            <w:tcBorders>
              <w:top w:val="nil"/>
              <w:left w:val="single" w:sz="4" w:space="0" w:color="auto"/>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Болярци</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192.5</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2.5</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26.4</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1</w:t>
            </w:r>
          </w:p>
        </w:tc>
        <w:tc>
          <w:tcPr>
            <w:tcW w:w="386"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1.5</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409.57</w:t>
            </w:r>
          </w:p>
        </w:tc>
        <w:tc>
          <w:tcPr>
            <w:tcW w:w="530"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2213.17</w:t>
            </w:r>
          </w:p>
        </w:tc>
        <w:tc>
          <w:tcPr>
            <w:tcW w:w="608"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bCs/>
                <w:sz w:val="20"/>
                <w:szCs w:val="20"/>
                <w:lang w:val="bg-BG" w:eastAsia="bg-BG"/>
              </w:rPr>
            </w:pPr>
            <w:r w:rsidRPr="00767D37">
              <w:rPr>
                <w:rFonts w:ascii="Times New Roman" w:eastAsia="Times New Roman" w:hAnsi="Times New Roman" w:cs="Times New Roman"/>
                <w:bCs/>
                <w:sz w:val="20"/>
                <w:szCs w:val="20"/>
                <w:lang w:val="bg-BG" w:eastAsia="bg-BG"/>
              </w:rPr>
              <w:t>11993</w:t>
            </w:r>
          </w:p>
        </w:tc>
      </w:tr>
      <w:tr w:rsidR="005966D6" w:rsidRPr="00767D37" w:rsidTr="005966D6">
        <w:trPr>
          <w:trHeight w:val="148"/>
        </w:trPr>
        <w:tc>
          <w:tcPr>
            <w:tcW w:w="879" w:type="pct"/>
            <w:tcBorders>
              <w:top w:val="nil"/>
              <w:left w:val="single" w:sz="4" w:space="0" w:color="auto"/>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Поповица</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39.5</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1</w:t>
            </w:r>
          </w:p>
        </w:tc>
        <w:tc>
          <w:tcPr>
            <w:tcW w:w="386"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3</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871.78</w:t>
            </w:r>
          </w:p>
        </w:tc>
        <w:tc>
          <w:tcPr>
            <w:tcW w:w="530"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6221.08</w:t>
            </w:r>
          </w:p>
        </w:tc>
        <w:tc>
          <w:tcPr>
            <w:tcW w:w="608"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bCs/>
                <w:sz w:val="20"/>
                <w:szCs w:val="20"/>
                <w:lang w:val="bg-BG" w:eastAsia="bg-BG"/>
              </w:rPr>
            </w:pPr>
            <w:r w:rsidRPr="00767D37">
              <w:rPr>
                <w:rFonts w:ascii="Times New Roman" w:eastAsia="Times New Roman" w:hAnsi="Times New Roman" w:cs="Times New Roman"/>
                <w:bCs/>
                <w:sz w:val="20"/>
                <w:szCs w:val="20"/>
                <w:lang w:val="bg-BG" w:eastAsia="bg-BG"/>
              </w:rPr>
              <w:t>33581</w:t>
            </w:r>
          </w:p>
        </w:tc>
      </w:tr>
      <w:tr w:rsidR="005966D6" w:rsidRPr="00767D37" w:rsidTr="005966D6">
        <w:trPr>
          <w:trHeight w:val="195"/>
        </w:trPr>
        <w:tc>
          <w:tcPr>
            <w:tcW w:w="879" w:type="pct"/>
            <w:tcBorders>
              <w:top w:val="nil"/>
              <w:left w:val="single" w:sz="4" w:space="0" w:color="auto"/>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Милево</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243</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3</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386"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3</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859.5</w:t>
            </w:r>
          </w:p>
        </w:tc>
        <w:tc>
          <w:tcPr>
            <w:tcW w:w="530"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2372.78</w:t>
            </w:r>
          </w:p>
        </w:tc>
        <w:tc>
          <w:tcPr>
            <w:tcW w:w="608"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bCs/>
                <w:sz w:val="20"/>
                <w:szCs w:val="20"/>
                <w:lang w:val="bg-BG" w:eastAsia="bg-BG"/>
              </w:rPr>
            </w:pPr>
            <w:r w:rsidRPr="00767D37">
              <w:rPr>
                <w:rFonts w:ascii="Times New Roman" w:eastAsia="Times New Roman" w:hAnsi="Times New Roman" w:cs="Times New Roman"/>
                <w:bCs/>
                <w:sz w:val="20"/>
                <w:szCs w:val="20"/>
                <w:lang w:val="bg-BG" w:eastAsia="bg-BG"/>
              </w:rPr>
              <w:t>12893</w:t>
            </w:r>
          </w:p>
        </w:tc>
      </w:tr>
      <w:tr w:rsidR="005966D6" w:rsidRPr="00767D37" w:rsidTr="005966D6">
        <w:trPr>
          <w:trHeight w:val="98"/>
        </w:trPr>
        <w:tc>
          <w:tcPr>
            <w:tcW w:w="879" w:type="pct"/>
            <w:tcBorders>
              <w:top w:val="nil"/>
              <w:left w:val="single" w:sz="4" w:space="0" w:color="auto"/>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Богданица</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90</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3</w:t>
            </w:r>
          </w:p>
        </w:tc>
        <w:tc>
          <w:tcPr>
            <w:tcW w:w="386"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1</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336</w:t>
            </w:r>
          </w:p>
        </w:tc>
        <w:tc>
          <w:tcPr>
            <w:tcW w:w="530"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816.59</w:t>
            </w:r>
          </w:p>
        </w:tc>
        <w:tc>
          <w:tcPr>
            <w:tcW w:w="608"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bCs/>
                <w:sz w:val="20"/>
                <w:szCs w:val="20"/>
                <w:lang w:val="bg-BG" w:eastAsia="bg-BG"/>
              </w:rPr>
            </w:pPr>
            <w:r w:rsidRPr="00767D37">
              <w:rPr>
                <w:rFonts w:ascii="Times New Roman" w:eastAsia="Times New Roman" w:hAnsi="Times New Roman" w:cs="Times New Roman"/>
                <w:bCs/>
                <w:sz w:val="20"/>
                <w:szCs w:val="20"/>
                <w:lang w:val="bg-BG" w:eastAsia="bg-BG"/>
              </w:rPr>
              <w:t>4391</w:t>
            </w:r>
          </w:p>
        </w:tc>
      </w:tr>
      <w:tr w:rsidR="005966D6" w:rsidRPr="00767D37" w:rsidTr="005966D6">
        <w:trPr>
          <w:trHeight w:val="144"/>
        </w:trPr>
        <w:tc>
          <w:tcPr>
            <w:tcW w:w="879" w:type="pct"/>
            <w:tcBorders>
              <w:top w:val="nil"/>
              <w:left w:val="single" w:sz="4" w:space="0" w:color="auto"/>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Селци</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162</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2</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39.5</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1</w:t>
            </w:r>
          </w:p>
        </w:tc>
        <w:tc>
          <w:tcPr>
            <w:tcW w:w="386"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1</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302</w:t>
            </w:r>
          </w:p>
        </w:tc>
        <w:tc>
          <w:tcPr>
            <w:tcW w:w="530"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1255.86</w:t>
            </w:r>
          </w:p>
        </w:tc>
        <w:tc>
          <w:tcPr>
            <w:tcW w:w="608"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bCs/>
                <w:sz w:val="20"/>
                <w:szCs w:val="20"/>
                <w:lang w:val="bg-BG" w:eastAsia="bg-BG"/>
              </w:rPr>
            </w:pPr>
            <w:r w:rsidRPr="00767D37">
              <w:rPr>
                <w:rFonts w:ascii="Times New Roman" w:eastAsia="Times New Roman" w:hAnsi="Times New Roman" w:cs="Times New Roman"/>
                <w:bCs/>
                <w:sz w:val="20"/>
                <w:szCs w:val="20"/>
                <w:lang w:val="bg-BG" w:eastAsia="bg-BG"/>
              </w:rPr>
              <w:t>6748</w:t>
            </w:r>
          </w:p>
        </w:tc>
      </w:tr>
      <w:tr w:rsidR="005966D6" w:rsidRPr="00767D37" w:rsidTr="005966D6">
        <w:trPr>
          <w:trHeight w:val="176"/>
        </w:trPr>
        <w:tc>
          <w:tcPr>
            <w:tcW w:w="879" w:type="pct"/>
            <w:tcBorders>
              <w:top w:val="nil"/>
              <w:left w:val="single" w:sz="4" w:space="0" w:color="auto"/>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Ахматово</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150</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5</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386"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0.6</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163.95</w:t>
            </w:r>
          </w:p>
        </w:tc>
        <w:tc>
          <w:tcPr>
            <w:tcW w:w="530"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544.54</w:t>
            </w:r>
          </w:p>
        </w:tc>
        <w:tc>
          <w:tcPr>
            <w:tcW w:w="608"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bCs/>
                <w:sz w:val="20"/>
                <w:szCs w:val="20"/>
                <w:lang w:val="bg-BG" w:eastAsia="bg-BG"/>
              </w:rPr>
            </w:pPr>
            <w:r w:rsidRPr="00767D37">
              <w:rPr>
                <w:rFonts w:ascii="Times New Roman" w:eastAsia="Times New Roman" w:hAnsi="Times New Roman" w:cs="Times New Roman"/>
                <w:bCs/>
                <w:sz w:val="20"/>
                <w:szCs w:val="20"/>
                <w:lang w:val="bg-BG" w:eastAsia="bg-BG"/>
              </w:rPr>
              <w:t>2952</w:t>
            </w:r>
          </w:p>
        </w:tc>
      </w:tr>
      <w:tr w:rsidR="005966D6" w:rsidRPr="00767D37" w:rsidTr="005966D6">
        <w:trPr>
          <w:trHeight w:val="222"/>
        </w:trPr>
        <w:tc>
          <w:tcPr>
            <w:tcW w:w="879" w:type="pct"/>
            <w:tcBorders>
              <w:top w:val="nil"/>
              <w:left w:val="single" w:sz="4" w:space="0" w:color="auto"/>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ЦОП</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386"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30"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1999.71</w:t>
            </w:r>
          </w:p>
        </w:tc>
        <w:tc>
          <w:tcPr>
            <w:tcW w:w="608"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bCs/>
                <w:sz w:val="20"/>
                <w:szCs w:val="20"/>
                <w:lang w:val="bg-BG" w:eastAsia="bg-BG"/>
              </w:rPr>
            </w:pPr>
            <w:r w:rsidRPr="00767D37">
              <w:rPr>
                <w:rFonts w:ascii="Times New Roman" w:eastAsia="Times New Roman" w:hAnsi="Times New Roman" w:cs="Times New Roman"/>
                <w:bCs/>
                <w:sz w:val="20"/>
                <w:szCs w:val="20"/>
                <w:lang w:val="bg-BG" w:eastAsia="bg-BG"/>
              </w:rPr>
              <w:t>10860</w:t>
            </w:r>
          </w:p>
        </w:tc>
      </w:tr>
      <w:tr w:rsidR="005966D6" w:rsidRPr="00767D37" w:rsidTr="005966D6">
        <w:trPr>
          <w:trHeight w:val="127"/>
        </w:trPr>
        <w:tc>
          <w:tcPr>
            <w:tcW w:w="879" w:type="pct"/>
            <w:tcBorders>
              <w:top w:val="nil"/>
              <w:left w:val="single" w:sz="4" w:space="0" w:color="auto"/>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Гробище Болярци</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386"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30"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65.11</w:t>
            </w:r>
          </w:p>
        </w:tc>
        <w:tc>
          <w:tcPr>
            <w:tcW w:w="608"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bCs/>
                <w:sz w:val="20"/>
                <w:szCs w:val="20"/>
                <w:lang w:val="bg-BG" w:eastAsia="bg-BG"/>
              </w:rPr>
            </w:pPr>
            <w:r w:rsidRPr="00767D37">
              <w:rPr>
                <w:rFonts w:ascii="Times New Roman" w:eastAsia="Times New Roman" w:hAnsi="Times New Roman" w:cs="Times New Roman"/>
                <w:bCs/>
                <w:sz w:val="20"/>
                <w:szCs w:val="20"/>
                <w:lang w:val="bg-BG" w:eastAsia="bg-BG"/>
              </w:rPr>
              <w:t>347</w:t>
            </w:r>
          </w:p>
        </w:tc>
      </w:tr>
      <w:tr w:rsidR="005966D6" w:rsidRPr="00767D37" w:rsidTr="005966D6">
        <w:trPr>
          <w:trHeight w:val="172"/>
        </w:trPr>
        <w:tc>
          <w:tcPr>
            <w:tcW w:w="879" w:type="pct"/>
            <w:tcBorders>
              <w:top w:val="nil"/>
              <w:left w:val="single" w:sz="4" w:space="0" w:color="auto"/>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ЗК "Болярци"</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386"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30"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359.29</w:t>
            </w:r>
          </w:p>
        </w:tc>
        <w:tc>
          <w:tcPr>
            <w:tcW w:w="608"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bCs/>
                <w:sz w:val="20"/>
                <w:szCs w:val="20"/>
                <w:lang w:val="bg-BG" w:eastAsia="bg-BG"/>
              </w:rPr>
            </w:pPr>
            <w:r w:rsidRPr="00767D37">
              <w:rPr>
                <w:rFonts w:ascii="Times New Roman" w:eastAsia="Times New Roman" w:hAnsi="Times New Roman" w:cs="Times New Roman"/>
                <w:bCs/>
                <w:sz w:val="20"/>
                <w:szCs w:val="20"/>
                <w:lang w:val="bg-BG" w:eastAsia="bg-BG"/>
              </w:rPr>
              <w:t>1903</w:t>
            </w:r>
          </w:p>
        </w:tc>
      </w:tr>
      <w:tr w:rsidR="005966D6" w:rsidRPr="00767D37" w:rsidTr="005966D6">
        <w:trPr>
          <w:trHeight w:val="77"/>
        </w:trPr>
        <w:tc>
          <w:tcPr>
            <w:tcW w:w="879" w:type="pct"/>
            <w:tcBorders>
              <w:top w:val="nil"/>
              <w:left w:val="single" w:sz="4" w:space="0" w:color="auto"/>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ОСО Садово</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386"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30"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435.12</w:t>
            </w:r>
          </w:p>
        </w:tc>
        <w:tc>
          <w:tcPr>
            <w:tcW w:w="608"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bCs/>
                <w:sz w:val="20"/>
                <w:szCs w:val="20"/>
                <w:lang w:val="bg-BG" w:eastAsia="bg-BG"/>
              </w:rPr>
            </w:pPr>
            <w:r w:rsidRPr="00767D37">
              <w:rPr>
                <w:rFonts w:ascii="Times New Roman" w:eastAsia="Times New Roman" w:hAnsi="Times New Roman" w:cs="Times New Roman"/>
                <w:bCs/>
                <w:sz w:val="20"/>
                <w:szCs w:val="20"/>
                <w:lang w:val="bg-BG" w:eastAsia="bg-BG"/>
              </w:rPr>
              <w:t>2325</w:t>
            </w:r>
          </w:p>
        </w:tc>
      </w:tr>
      <w:tr w:rsidR="005966D6" w:rsidRPr="00767D37" w:rsidTr="005966D6">
        <w:trPr>
          <w:trHeight w:val="122"/>
        </w:trPr>
        <w:tc>
          <w:tcPr>
            <w:tcW w:w="879" w:type="pct"/>
            <w:tcBorders>
              <w:top w:val="nil"/>
              <w:left w:val="single" w:sz="4" w:space="0" w:color="auto"/>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НАРКООП</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386"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30"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252.43</w:t>
            </w:r>
          </w:p>
        </w:tc>
        <w:tc>
          <w:tcPr>
            <w:tcW w:w="608"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bCs/>
                <w:sz w:val="20"/>
                <w:szCs w:val="20"/>
                <w:lang w:val="bg-BG" w:eastAsia="bg-BG"/>
              </w:rPr>
            </w:pPr>
            <w:r w:rsidRPr="00767D37">
              <w:rPr>
                <w:rFonts w:ascii="Times New Roman" w:eastAsia="Times New Roman" w:hAnsi="Times New Roman" w:cs="Times New Roman"/>
                <w:bCs/>
                <w:sz w:val="20"/>
                <w:szCs w:val="20"/>
                <w:lang w:val="bg-BG" w:eastAsia="bg-BG"/>
              </w:rPr>
              <w:t>1333</w:t>
            </w:r>
          </w:p>
        </w:tc>
      </w:tr>
      <w:tr w:rsidR="005966D6" w:rsidRPr="00767D37" w:rsidTr="005966D6">
        <w:trPr>
          <w:trHeight w:val="154"/>
        </w:trPr>
        <w:tc>
          <w:tcPr>
            <w:tcW w:w="879" w:type="pct"/>
            <w:tcBorders>
              <w:top w:val="nil"/>
              <w:left w:val="single" w:sz="4" w:space="0" w:color="auto"/>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ЦНСТ Ахматово</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 0</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0 </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0 </w:t>
            </w:r>
          </w:p>
        </w:tc>
        <w:tc>
          <w:tcPr>
            <w:tcW w:w="386"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0 </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0 </w:t>
            </w:r>
          </w:p>
        </w:tc>
        <w:tc>
          <w:tcPr>
            <w:tcW w:w="530"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52085</w:t>
            </w:r>
          </w:p>
        </w:tc>
        <w:tc>
          <w:tcPr>
            <w:tcW w:w="608"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bCs/>
                <w:sz w:val="20"/>
                <w:szCs w:val="20"/>
                <w:lang w:val="bg-BG" w:eastAsia="bg-BG"/>
              </w:rPr>
            </w:pPr>
            <w:r w:rsidRPr="00767D37">
              <w:rPr>
                <w:rFonts w:ascii="Times New Roman" w:eastAsia="Times New Roman" w:hAnsi="Times New Roman" w:cs="Times New Roman"/>
                <w:bCs/>
                <w:sz w:val="20"/>
                <w:szCs w:val="20"/>
                <w:lang w:val="bg-BG" w:eastAsia="bg-BG"/>
              </w:rPr>
              <w:t>10417</w:t>
            </w:r>
          </w:p>
        </w:tc>
      </w:tr>
      <w:tr w:rsidR="005966D6" w:rsidRPr="00767D37" w:rsidTr="005966D6">
        <w:trPr>
          <w:trHeight w:val="255"/>
        </w:trPr>
        <w:tc>
          <w:tcPr>
            <w:tcW w:w="879" w:type="pct"/>
            <w:tcBorders>
              <w:top w:val="nil"/>
              <w:left w:val="single" w:sz="4" w:space="0" w:color="auto"/>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rPr>
                <w:rFonts w:ascii="Times New Roman" w:eastAsia="Times New Roman" w:hAnsi="Times New Roman" w:cs="Times New Roman"/>
                <w:b/>
                <w:bCs/>
                <w:sz w:val="20"/>
                <w:szCs w:val="20"/>
                <w:lang w:val="bg-BG" w:eastAsia="bg-BG"/>
              </w:rPr>
            </w:pPr>
            <w:r w:rsidRPr="00767D37">
              <w:rPr>
                <w:rFonts w:ascii="Times New Roman" w:eastAsia="Times New Roman" w:hAnsi="Times New Roman" w:cs="Times New Roman"/>
                <w:b/>
                <w:bCs/>
                <w:sz w:val="20"/>
                <w:szCs w:val="20"/>
                <w:lang w:val="bg-BG" w:eastAsia="bg-BG"/>
              </w:rPr>
              <w:t>ОБЩО:</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b/>
                <w:bCs/>
                <w:sz w:val="20"/>
                <w:szCs w:val="20"/>
                <w:lang w:val="bg-BG" w:eastAsia="bg-BG"/>
              </w:rPr>
            </w:pPr>
            <w:r w:rsidRPr="00767D37">
              <w:rPr>
                <w:rFonts w:ascii="Times New Roman" w:eastAsia="Times New Roman" w:hAnsi="Times New Roman" w:cs="Times New Roman"/>
                <w:b/>
                <w:bCs/>
                <w:sz w:val="20"/>
                <w:szCs w:val="20"/>
                <w:lang w:val="bg-BG" w:eastAsia="bg-BG"/>
              </w:rPr>
              <w:t>1596.75</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b/>
                <w:bCs/>
                <w:sz w:val="20"/>
                <w:szCs w:val="20"/>
                <w:lang w:val="bg-BG" w:eastAsia="bg-BG"/>
              </w:rPr>
            </w:pPr>
            <w:r w:rsidRPr="00767D37">
              <w:rPr>
                <w:rFonts w:ascii="Times New Roman" w:eastAsia="Times New Roman" w:hAnsi="Times New Roman" w:cs="Times New Roman"/>
                <w:b/>
                <w:bCs/>
                <w:sz w:val="20"/>
                <w:szCs w:val="20"/>
                <w:lang w:val="bg-BG" w:eastAsia="bg-BG"/>
              </w:rPr>
              <w:t>25.5</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b/>
                <w:bCs/>
                <w:sz w:val="20"/>
                <w:szCs w:val="20"/>
                <w:lang w:val="bg-BG" w:eastAsia="bg-BG"/>
              </w:rPr>
            </w:pPr>
            <w:r w:rsidRPr="00767D37">
              <w:rPr>
                <w:rFonts w:ascii="Times New Roman" w:eastAsia="Times New Roman" w:hAnsi="Times New Roman" w:cs="Times New Roman"/>
                <w:b/>
                <w:bCs/>
                <w:sz w:val="20"/>
                <w:szCs w:val="20"/>
                <w:lang w:val="bg-BG" w:eastAsia="bg-BG"/>
              </w:rPr>
              <w:t>255.4</w:t>
            </w:r>
          </w:p>
        </w:tc>
        <w:tc>
          <w:tcPr>
            <w:tcW w:w="544"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b/>
                <w:bCs/>
                <w:sz w:val="20"/>
                <w:szCs w:val="20"/>
                <w:lang w:val="bg-BG" w:eastAsia="bg-BG"/>
              </w:rPr>
            </w:pPr>
            <w:r w:rsidRPr="00767D37">
              <w:rPr>
                <w:rFonts w:ascii="Times New Roman" w:eastAsia="Times New Roman" w:hAnsi="Times New Roman" w:cs="Times New Roman"/>
                <w:b/>
                <w:bCs/>
                <w:sz w:val="20"/>
                <w:szCs w:val="20"/>
                <w:lang w:val="bg-BG" w:eastAsia="bg-BG"/>
              </w:rPr>
              <w:t>8</w:t>
            </w:r>
          </w:p>
        </w:tc>
        <w:tc>
          <w:tcPr>
            <w:tcW w:w="386"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b/>
                <w:bCs/>
                <w:sz w:val="20"/>
                <w:szCs w:val="20"/>
                <w:lang w:val="bg-BG" w:eastAsia="bg-BG"/>
              </w:rPr>
            </w:pPr>
            <w:r w:rsidRPr="00767D37">
              <w:rPr>
                <w:rFonts w:ascii="Times New Roman" w:eastAsia="Times New Roman" w:hAnsi="Times New Roman" w:cs="Times New Roman"/>
                <w:b/>
                <w:bCs/>
                <w:sz w:val="20"/>
                <w:szCs w:val="20"/>
                <w:lang w:val="bg-BG" w:eastAsia="bg-BG"/>
              </w:rPr>
              <w:t>50.6</w:t>
            </w:r>
          </w:p>
        </w:tc>
        <w:tc>
          <w:tcPr>
            <w:tcW w:w="503"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b/>
                <w:bCs/>
                <w:sz w:val="20"/>
                <w:szCs w:val="20"/>
                <w:lang w:val="bg-BG" w:eastAsia="bg-BG"/>
              </w:rPr>
            </w:pPr>
            <w:r w:rsidRPr="00767D37">
              <w:rPr>
                <w:rFonts w:ascii="Times New Roman" w:eastAsia="Times New Roman" w:hAnsi="Times New Roman" w:cs="Times New Roman"/>
                <w:b/>
                <w:bCs/>
                <w:sz w:val="20"/>
                <w:szCs w:val="20"/>
                <w:lang w:val="bg-BG" w:eastAsia="bg-BG"/>
              </w:rPr>
              <w:t>17680.67</w:t>
            </w:r>
          </w:p>
        </w:tc>
        <w:tc>
          <w:tcPr>
            <w:tcW w:w="530"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b/>
                <w:bCs/>
                <w:sz w:val="20"/>
                <w:szCs w:val="20"/>
                <w:lang w:val="bg-BG" w:eastAsia="bg-BG"/>
              </w:rPr>
            </w:pPr>
            <w:r w:rsidRPr="00767D37">
              <w:rPr>
                <w:rFonts w:ascii="Times New Roman" w:eastAsia="Times New Roman" w:hAnsi="Times New Roman" w:cs="Times New Roman"/>
                <w:b/>
                <w:bCs/>
                <w:sz w:val="20"/>
                <w:szCs w:val="20"/>
                <w:lang w:val="bg-BG" w:eastAsia="bg-BG"/>
              </w:rPr>
              <w:t>45033.91</w:t>
            </w:r>
          </w:p>
        </w:tc>
        <w:tc>
          <w:tcPr>
            <w:tcW w:w="608" w:type="pct"/>
            <w:tcBorders>
              <w:top w:val="nil"/>
              <w:left w:val="nil"/>
              <w:bottom w:val="single" w:sz="4" w:space="0" w:color="auto"/>
              <w:right w:val="single" w:sz="4" w:space="0" w:color="auto"/>
            </w:tcBorders>
            <w:shd w:val="clear" w:color="auto" w:fill="auto"/>
            <w:noWrap/>
            <w:vAlign w:val="bottom"/>
          </w:tcPr>
          <w:p w:rsidR="005966D6" w:rsidRPr="00767D37" w:rsidRDefault="005966D6" w:rsidP="005966D6">
            <w:pPr>
              <w:spacing w:after="0" w:line="240" w:lineRule="auto"/>
              <w:jc w:val="right"/>
              <w:rPr>
                <w:rFonts w:ascii="Times New Roman" w:eastAsia="Times New Roman" w:hAnsi="Times New Roman" w:cs="Times New Roman"/>
                <w:b/>
                <w:bCs/>
                <w:sz w:val="20"/>
                <w:szCs w:val="20"/>
                <w:lang w:val="bg-BG" w:eastAsia="bg-BG"/>
              </w:rPr>
            </w:pPr>
            <w:r w:rsidRPr="00767D37">
              <w:rPr>
                <w:rFonts w:ascii="Times New Roman" w:eastAsia="Times New Roman" w:hAnsi="Times New Roman" w:cs="Times New Roman"/>
                <w:b/>
                <w:bCs/>
                <w:sz w:val="20"/>
                <w:szCs w:val="20"/>
                <w:lang w:val="bg-BG" w:eastAsia="bg-BG"/>
              </w:rPr>
              <w:t>241551</w:t>
            </w:r>
          </w:p>
        </w:tc>
      </w:tr>
    </w:tbl>
    <w:p w:rsidR="005966D6" w:rsidRPr="005966D6" w:rsidRDefault="005966D6" w:rsidP="005966D6">
      <w:pPr>
        <w:jc w:val="both"/>
        <w:rPr>
          <w:rFonts w:ascii="Times New Roman" w:hAnsi="Times New Roman" w:cs="Times New Roman"/>
          <w:sz w:val="24"/>
          <w:szCs w:val="24"/>
          <w:lang w:val="be-BY"/>
        </w:rPr>
      </w:pPr>
      <w:r w:rsidRPr="005966D6">
        <w:rPr>
          <w:rFonts w:ascii="Times New Roman" w:hAnsi="Times New Roman" w:cs="Times New Roman"/>
          <w:sz w:val="24"/>
          <w:szCs w:val="24"/>
          <w:lang w:val="be-BY"/>
        </w:rPr>
        <w:t xml:space="preserve">Изразходвани горива и </w:t>
      </w:r>
      <w:r w:rsidR="004F55DE">
        <w:rPr>
          <w:rFonts w:ascii="Times New Roman" w:hAnsi="Times New Roman" w:cs="Times New Roman"/>
          <w:sz w:val="24"/>
          <w:szCs w:val="24"/>
          <w:lang w:val="be-BY"/>
        </w:rPr>
        <w:t xml:space="preserve">електрическа енергия </w:t>
      </w:r>
      <w:r w:rsidRPr="005966D6">
        <w:rPr>
          <w:rFonts w:ascii="Times New Roman" w:hAnsi="Times New Roman" w:cs="Times New Roman"/>
          <w:sz w:val="24"/>
          <w:szCs w:val="24"/>
          <w:lang w:val="be-BY"/>
        </w:rPr>
        <w:t>по кметства:</w:t>
      </w:r>
    </w:p>
    <w:p w:rsidR="005966D6" w:rsidRDefault="005966D6" w:rsidP="004F55DE">
      <w:pPr>
        <w:rPr>
          <w:rFonts w:ascii="Times New Roman" w:hAnsi="Times New Roman" w:cs="Times New Roman"/>
          <w:b/>
          <w:sz w:val="24"/>
          <w:szCs w:val="24"/>
          <w:lang w:val="be-BY"/>
        </w:rPr>
      </w:pPr>
    </w:p>
    <w:tbl>
      <w:tblPr>
        <w:tblpPr w:leftFromText="141" w:rightFromText="141" w:vertAnchor="page" w:horzAnchor="margin" w:tblpY="89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1"/>
        <w:gridCol w:w="690"/>
        <w:gridCol w:w="642"/>
        <w:gridCol w:w="590"/>
        <w:gridCol w:w="692"/>
        <w:gridCol w:w="790"/>
        <w:gridCol w:w="490"/>
        <w:gridCol w:w="790"/>
        <w:gridCol w:w="109"/>
        <w:gridCol w:w="581"/>
        <w:gridCol w:w="790"/>
        <w:gridCol w:w="741"/>
        <w:gridCol w:w="790"/>
      </w:tblGrid>
      <w:tr w:rsidR="004F55DE" w:rsidRPr="00882836" w:rsidTr="004F55DE">
        <w:trPr>
          <w:trHeight w:val="139"/>
        </w:trPr>
        <w:tc>
          <w:tcPr>
            <w:tcW w:w="970" w:type="pct"/>
            <w:shd w:val="clear" w:color="auto" w:fill="CCFFFF"/>
            <w:noWrap/>
            <w:vAlign w:val="bottom"/>
          </w:tcPr>
          <w:p w:rsidR="004F55DE" w:rsidRPr="00882836" w:rsidRDefault="004F55DE" w:rsidP="004F55DE">
            <w:pPr>
              <w:spacing w:after="0" w:line="240" w:lineRule="auto"/>
              <w:rPr>
                <w:rFonts w:ascii="Times New Roman" w:eastAsia="Times New Roman" w:hAnsi="Times New Roman" w:cs="Times New Roman"/>
                <w:b/>
                <w:color w:val="000000"/>
                <w:sz w:val="20"/>
                <w:szCs w:val="20"/>
                <w:lang w:val="bg-BG" w:eastAsia="bg-BG"/>
              </w:rPr>
            </w:pPr>
          </w:p>
        </w:tc>
        <w:tc>
          <w:tcPr>
            <w:tcW w:w="698" w:type="pct"/>
            <w:gridSpan w:val="2"/>
            <w:shd w:val="clear" w:color="auto" w:fill="CCFFFF"/>
            <w:noWrap/>
            <w:vAlign w:val="bottom"/>
          </w:tcPr>
          <w:p w:rsidR="004F55DE" w:rsidRPr="00882836" w:rsidRDefault="004F55DE" w:rsidP="004F55DE">
            <w:pPr>
              <w:spacing w:after="0" w:line="240" w:lineRule="auto"/>
              <w:ind w:hanging="250"/>
              <w:jc w:val="center"/>
              <w:rPr>
                <w:rFonts w:ascii="Times New Roman" w:eastAsia="Times New Roman" w:hAnsi="Times New Roman" w:cs="Times New Roman"/>
                <w:b/>
                <w:color w:val="000000"/>
                <w:sz w:val="20"/>
                <w:szCs w:val="20"/>
                <w:lang w:val="bg-BG" w:eastAsia="bg-BG"/>
              </w:rPr>
            </w:pPr>
            <w:r w:rsidRPr="00882836">
              <w:rPr>
                <w:rFonts w:ascii="Times New Roman" w:eastAsia="Times New Roman" w:hAnsi="Times New Roman" w:cs="Times New Roman"/>
                <w:b/>
                <w:color w:val="000000"/>
                <w:sz w:val="20"/>
                <w:szCs w:val="20"/>
                <w:lang w:val="bg-BG" w:eastAsia="bg-BG"/>
              </w:rPr>
              <w:t>дърва</w:t>
            </w:r>
          </w:p>
        </w:tc>
        <w:tc>
          <w:tcPr>
            <w:tcW w:w="671" w:type="pct"/>
            <w:gridSpan w:val="2"/>
            <w:shd w:val="clear" w:color="auto" w:fill="CCFFFF"/>
            <w:noWrap/>
            <w:vAlign w:val="bottom"/>
          </w:tcPr>
          <w:p w:rsidR="004F55DE" w:rsidRPr="00882836" w:rsidRDefault="004F55DE" w:rsidP="004F55DE">
            <w:pPr>
              <w:spacing w:after="0" w:line="240" w:lineRule="auto"/>
              <w:jc w:val="center"/>
              <w:rPr>
                <w:rFonts w:ascii="Times New Roman" w:eastAsia="Times New Roman" w:hAnsi="Times New Roman" w:cs="Times New Roman"/>
                <w:b/>
                <w:color w:val="000000"/>
                <w:sz w:val="20"/>
                <w:szCs w:val="20"/>
                <w:lang w:val="bg-BG" w:eastAsia="bg-BG"/>
              </w:rPr>
            </w:pPr>
            <w:r w:rsidRPr="00882836">
              <w:rPr>
                <w:rFonts w:ascii="Times New Roman" w:eastAsia="Times New Roman" w:hAnsi="Times New Roman" w:cs="Times New Roman"/>
                <w:b/>
                <w:color w:val="000000"/>
                <w:sz w:val="20"/>
                <w:szCs w:val="20"/>
                <w:lang w:val="bg-BG" w:eastAsia="bg-BG"/>
              </w:rPr>
              <w:t>изрезки</w:t>
            </w:r>
          </w:p>
        </w:tc>
        <w:tc>
          <w:tcPr>
            <w:tcW w:w="670" w:type="pct"/>
            <w:gridSpan w:val="2"/>
            <w:shd w:val="clear" w:color="auto" w:fill="CCFFFF"/>
            <w:noWrap/>
            <w:vAlign w:val="bottom"/>
          </w:tcPr>
          <w:p w:rsidR="004F55DE" w:rsidRPr="00882836" w:rsidRDefault="004F55DE" w:rsidP="004F55DE">
            <w:pPr>
              <w:spacing w:after="0" w:line="240" w:lineRule="auto"/>
              <w:jc w:val="center"/>
              <w:rPr>
                <w:rFonts w:ascii="Times New Roman" w:eastAsia="Times New Roman" w:hAnsi="Times New Roman" w:cs="Times New Roman"/>
                <w:b/>
                <w:color w:val="000000"/>
                <w:sz w:val="20"/>
                <w:szCs w:val="20"/>
                <w:lang w:val="bg-BG" w:eastAsia="bg-BG"/>
              </w:rPr>
            </w:pPr>
            <w:r w:rsidRPr="00882836">
              <w:rPr>
                <w:rFonts w:ascii="Times New Roman" w:eastAsia="Times New Roman" w:hAnsi="Times New Roman" w:cs="Times New Roman"/>
                <w:b/>
                <w:color w:val="000000"/>
                <w:sz w:val="20"/>
                <w:szCs w:val="20"/>
                <w:lang w:val="bg-BG" w:eastAsia="bg-BG"/>
              </w:rPr>
              <w:t>въглища</w:t>
            </w:r>
          </w:p>
        </w:tc>
        <w:tc>
          <w:tcPr>
            <w:tcW w:w="775" w:type="pct"/>
            <w:gridSpan w:val="3"/>
            <w:shd w:val="clear" w:color="auto" w:fill="CCFFFF"/>
            <w:noWrap/>
            <w:vAlign w:val="bottom"/>
          </w:tcPr>
          <w:p w:rsidR="004F55DE" w:rsidRPr="00882836" w:rsidRDefault="004F55DE" w:rsidP="004F55DE">
            <w:pPr>
              <w:spacing w:after="0" w:line="240" w:lineRule="auto"/>
              <w:jc w:val="center"/>
              <w:rPr>
                <w:rFonts w:ascii="Times New Roman" w:eastAsia="Times New Roman" w:hAnsi="Times New Roman" w:cs="Times New Roman"/>
                <w:b/>
                <w:color w:val="000000"/>
                <w:sz w:val="20"/>
                <w:szCs w:val="20"/>
                <w:lang w:val="bg-BG" w:eastAsia="bg-BG"/>
              </w:rPr>
            </w:pPr>
            <w:r w:rsidRPr="00882836">
              <w:rPr>
                <w:rFonts w:ascii="Times New Roman" w:eastAsia="Times New Roman" w:hAnsi="Times New Roman" w:cs="Times New Roman"/>
                <w:b/>
                <w:color w:val="000000"/>
                <w:sz w:val="20"/>
                <w:szCs w:val="20"/>
                <w:lang w:val="bg-BG" w:eastAsia="bg-BG"/>
              </w:rPr>
              <w:t>пелети</w:t>
            </w:r>
          </w:p>
        </w:tc>
        <w:tc>
          <w:tcPr>
            <w:tcW w:w="414" w:type="pct"/>
            <w:shd w:val="clear" w:color="auto" w:fill="CCFFFF"/>
            <w:noWrap/>
            <w:vAlign w:val="bottom"/>
          </w:tcPr>
          <w:p w:rsidR="004F55DE" w:rsidRPr="00882836" w:rsidRDefault="004F55DE" w:rsidP="004F55DE">
            <w:pPr>
              <w:spacing w:after="0" w:line="240" w:lineRule="auto"/>
              <w:jc w:val="center"/>
              <w:rPr>
                <w:rFonts w:ascii="Times New Roman" w:eastAsia="Times New Roman" w:hAnsi="Times New Roman" w:cs="Times New Roman"/>
                <w:b/>
                <w:color w:val="000000"/>
                <w:sz w:val="20"/>
                <w:szCs w:val="20"/>
                <w:lang w:val="bg-BG" w:eastAsia="bg-BG"/>
              </w:rPr>
            </w:pPr>
            <w:r w:rsidRPr="00882836">
              <w:rPr>
                <w:rFonts w:ascii="Times New Roman" w:eastAsia="Times New Roman" w:hAnsi="Times New Roman" w:cs="Times New Roman"/>
                <w:b/>
                <w:color w:val="000000"/>
                <w:sz w:val="20"/>
                <w:szCs w:val="20"/>
                <w:lang w:val="bg-BG" w:eastAsia="bg-BG"/>
              </w:rPr>
              <w:t>газ</w:t>
            </w:r>
          </w:p>
        </w:tc>
        <w:tc>
          <w:tcPr>
            <w:tcW w:w="802" w:type="pct"/>
            <w:gridSpan w:val="2"/>
            <w:shd w:val="clear" w:color="auto" w:fill="CCFFFF"/>
            <w:noWrap/>
            <w:vAlign w:val="bottom"/>
          </w:tcPr>
          <w:p w:rsidR="004F55DE" w:rsidRPr="00882836" w:rsidRDefault="004F55DE" w:rsidP="004F55DE">
            <w:pPr>
              <w:spacing w:after="0" w:line="240" w:lineRule="auto"/>
              <w:jc w:val="center"/>
              <w:rPr>
                <w:rFonts w:ascii="Times New Roman" w:eastAsia="Times New Roman" w:hAnsi="Times New Roman" w:cs="Times New Roman"/>
                <w:b/>
                <w:color w:val="000000"/>
                <w:sz w:val="20"/>
                <w:szCs w:val="20"/>
                <w:lang w:val="bg-BG" w:eastAsia="bg-BG"/>
              </w:rPr>
            </w:pPr>
            <w:r w:rsidRPr="00882836">
              <w:rPr>
                <w:rFonts w:ascii="Times New Roman" w:eastAsia="Times New Roman" w:hAnsi="Times New Roman" w:cs="Times New Roman"/>
                <w:b/>
                <w:color w:val="000000"/>
                <w:sz w:val="20"/>
                <w:szCs w:val="20"/>
                <w:lang w:val="bg-BG" w:eastAsia="bg-BG"/>
              </w:rPr>
              <w:t>ел.енергия</w:t>
            </w:r>
          </w:p>
        </w:tc>
      </w:tr>
      <w:tr w:rsidR="004F55DE" w:rsidRPr="00882836" w:rsidTr="004F55DE">
        <w:trPr>
          <w:trHeight w:val="130"/>
        </w:trPr>
        <w:tc>
          <w:tcPr>
            <w:tcW w:w="970" w:type="pct"/>
            <w:shd w:val="clear" w:color="auto" w:fill="FFFFFF"/>
            <w:noWrap/>
            <w:vAlign w:val="bottom"/>
          </w:tcPr>
          <w:p w:rsidR="004F55DE" w:rsidRPr="00882836" w:rsidRDefault="004F55DE" w:rsidP="004F55DE">
            <w:pPr>
              <w:spacing w:after="0" w:line="240" w:lineRule="auto"/>
              <w:jc w:val="center"/>
              <w:rPr>
                <w:rFonts w:ascii="Times New Roman" w:eastAsia="Times New Roman" w:hAnsi="Times New Roman" w:cs="Times New Roman"/>
                <w:b/>
                <w:bCs/>
                <w:sz w:val="20"/>
                <w:szCs w:val="20"/>
                <w:lang w:val="bg-BG" w:eastAsia="bg-BG"/>
              </w:rPr>
            </w:pPr>
            <w:r w:rsidRPr="00882836">
              <w:rPr>
                <w:rFonts w:ascii="Times New Roman" w:eastAsia="Times New Roman" w:hAnsi="Times New Roman" w:cs="Times New Roman"/>
                <w:b/>
                <w:bCs/>
                <w:sz w:val="20"/>
                <w:szCs w:val="20"/>
                <w:lang w:val="bg-BG" w:eastAsia="bg-BG"/>
              </w:rPr>
              <w:t>ЦДГ</w:t>
            </w:r>
          </w:p>
        </w:tc>
        <w:tc>
          <w:tcPr>
            <w:tcW w:w="361" w:type="pct"/>
            <w:shd w:val="clear" w:color="auto" w:fill="auto"/>
            <w:noWrap/>
            <w:vAlign w:val="bottom"/>
          </w:tcPr>
          <w:p w:rsidR="004F55DE" w:rsidRPr="00882836" w:rsidRDefault="004F55DE" w:rsidP="004F55DE">
            <w:pPr>
              <w:spacing w:after="0" w:line="240" w:lineRule="auto"/>
              <w:jc w:val="center"/>
              <w:rPr>
                <w:rFonts w:ascii="Times New Roman" w:eastAsia="Times New Roman" w:hAnsi="Times New Roman" w:cs="Times New Roman"/>
                <w:b/>
                <w:bCs/>
                <w:sz w:val="20"/>
                <w:szCs w:val="20"/>
                <w:lang w:val="bg-BG" w:eastAsia="bg-BG"/>
              </w:rPr>
            </w:pPr>
            <w:r w:rsidRPr="00882836">
              <w:rPr>
                <w:rFonts w:ascii="Times New Roman" w:eastAsia="Times New Roman" w:hAnsi="Times New Roman" w:cs="Times New Roman"/>
                <w:b/>
                <w:bCs/>
                <w:sz w:val="20"/>
                <w:szCs w:val="20"/>
                <w:lang w:val="bg-BG" w:eastAsia="bg-BG"/>
              </w:rPr>
              <w:t>лв.</w:t>
            </w:r>
          </w:p>
        </w:tc>
        <w:tc>
          <w:tcPr>
            <w:tcW w:w="336" w:type="pct"/>
            <w:shd w:val="clear" w:color="auto" w:fill="auto"/>
            <w:noWrap/>
            <w:vAlign w:val="bottom"/>
          </w:tcPr>
          <w:p w:rsidR="004F55DE" w:rsidRPr="00882836" w:rsidRDefault="004F55DE" w:rsidP="004F55DE">
            <w:pPr>
              <w:spacing w:after="0" w:line="240" w:lineRule="auto"/>
              <w:jc w:val="center"/>
              <w:rPr>
                <w:rFonts w:ascii="Times New Roman" w:eastAsia="Times New Roman" w:hAnsi="Times New Roman" w:cs="Times New Roman"/>
                <w:b/>
                <w:bCs/>
                <w:sz w:val="20"/>
                <w:szCs w:val="20"/>
                <w:lang w:val="bg-BG" w:eastAsia="bg-BG"/>
              </w:rPr>
            </w:pPr>
            <w:r w:rsidRPr="00882836">
              <w:rPr>
                <w:rFonts w:ascii="Times New Roman" w:eastAsia="Times New Roman" w:hAnsi="Times New Roman" w:cs="Times New Roman"/>
                <w:b/>
                <w:bCs/>
                <w:sz w:val="20"/>
                <w:szCs w:val="20"/>
                <w:lang w:val="bg-BG" w:eastAsia="bg-BG"/>
              </w:rPr>
              <w:t>к</w:t>
            </w:r>
            <w:r>
              <w:rPr>
                <w:rFonts w:ascii="Times New Roman" w:eastAsia="Times New Roman" w:hAnsi="Times New Roman" w:cs="Times New Roman"/>
                <w:b/>
                <w:bCs/>
                <w:sz w:val="20"/>
                <w:szCs w:val="20"/>
                <w:lang w:val="bg-BG" w:eastAsia="bg-BG"/>
              </w:rPr>
              <w:t>у</w:t>
            </w:r>
            <w:r w:rsidRPr="00882836">
              <w:rPr>
                <w:rFonts w:ascii="Times New Roman" w:eastAsia="Times New Roman" w:hAnsi="Times New Roman" w:cs="Times New Roman"/>
                <w:b/>
                <w:bCs/>
                <w:sz w:val="20"/>
                <w:szCs w:val="20"/>
                <w:lang w:val="bg-BG" w:eastAsia="bg-BG"/>
              </w:rPr>
              <w:t>б.м</w:t>
            </w:r>
          </w:p>
        </w:tc>
        <w:tc>
          <w:tcPr>
            <w:tcW w:w="309" w:type="pct"/>
            <w:shd w:val="clear" w:color="auto" w:fill="auto"/>
            <w:noWrap/>
            <w:vAlign w:val="bottom"/>
          </w:tcPr>
          <w:p w:rsidR="004F55DE" w:rsidRPr="00882836" w:rsidRDefault="004F55DE" w:rsidP="004F55DE">
            <w:pPr>
              <w:spacing w:after="0" w:line="240" w:lineRule="auto"/>
              <w:jc w:val="center"/>
              <w:rPr>
                <w:rFonts w:ascii="Times New Roman" w:eastAsia="Times New Roman" w:hAnsi="Times New Roman" w:cs="Times New Roman"/>
                <w:b/>
                <w:bCs/>
                <w:sz w:val="20"/>
                <w:szCs w:val="20"/>
                <w:lang w:val="bg-BG" w:eastAsia="bg-BG"/>
              </w:rPr>
            </w:pPr>
            <w:r w:rsidRPr="00882836">
              <w:rPr>
                <w:rFonts w:ascii="Times New Roman" w:eastAsia="Times New Roman" w:hAnsi="Times New Roman" w:cs="Times New Roman"/>
                <w:b/>
                <w:bCs/>
                <w:sz w:val="20"/>
                <w:szCs w:val="20"/>
                <w:lang w:val="bg-BG" w:eastAsia="bg-BG"/>
              </w:rPr>
              <w:t>лв.</w:t>
            </w:r>
          </w:p>
        </w:tc>
        <w:tc>
          <w:tcPr>
            <w:tcW w:w="362" w:type="pct"/>
            <w:shd w:val="clear" w:color="auto" w:fill="auto"/>
            <w:noWrap/>
            <w:vAlign w:val="bottom"/>
          </w:tcPr>
          <w:p w:rsidR="004F55DE" w:rsidRPr="00882836" w:rsidRDefault="004F55DE" w:rsidP="004F55DE">
            <w:pPr>
              <w:spacing w:after="0" w:line="240" w:lineRule="auto"/>
              <w:jc w:val="center"/>
              <w:rPr>
                <w:rFonts w:ascii="Times New Roman" w:eastAsia="Times New Roman" w:hAnsi="Times New Roman" w:cs="Times New Roman"/>
                <w:b/>
                <w:bCs/>
                <w:sz w:val="20"/>
                <w:szCs w:val="20"/>
                <w:lang w:val="bg-BG" w:eastAsia="bg-BG"/>
              </w:rPr>
            </w:pPr>
            <w:r w:rsidRPr="00882836">
              <w:rPr>
                <w:rFonts w:ascii="Times New Roman" w:eastAsia="Times New Roman" w:hAnsi="Times New Roman" w:cs="Times New Roman"/>
                <w:b/>
                <w:bCs/>
                <w:sz w:val="20"/>
                <w:szCs w:val="20"/>
                <w:lang w:val="bg-BG" w:eastAsia="bg-BG"/>
              </w:rPr>
              <w:t>к</w:t>
            </w:r>
            <w:r>
              <w:rPr>
                <w:rFonts w:ascii="Times New Roman" w:eastAsia="Times New Roman" w:hAnsi="Times New Roman" w:cs="Times New Roman"/>
                <w:b/>
                <w:bCs/>
                <w:sz w:val="20"/>
                <w:szCs w:val="20"/>
                <w:lang w:val="bg-BG" w:eastAsia="bg-BG"/>
              </w:rPr>
              <w:t>у</w:t>
            </w:r>
            <w:r w:rsidRPr="00882836">
              <w:rPr>
                <w:rFonts w:ascii="Times New Roman" w:eastAsia="Times New Roman" w:hAnsi="Times New Roman" w:cs="Times New Roman"/>
                <w:b/>
                <w:bCs/>
                <w:sz w:val="20"/>
                <w:szCs w:val="20"/>
                <w:lang w:val="bg-BG" w:eastAsia="bg-BG"/>
              </w:rPr>
              <w:t>б.м.</w:t>
            </w:r>
          </w:p>
        </w:tc>
        <w:tc>
          <w:tcPr>
            <w:tcW w:w="414" w:type="pct"/>
            <w:shd w:val="clear" w:color="auto" w:fill="auto"/>
            <w:noWrap/>
            <w:vAlign w:val="bottom"/>
          </w:tcPr>
          <w:p w:rsidR="004F55DE" w:rsidRPr="00882836" w:rsidRDefault="004F55DE" w:rsidP="004F55DE">
            <w:pPr>
              <w:spacing w:after="0" w:line="240" w:lineRule="auto"/>
              <w:jc w:val="center"/>
              <w:rPr>
                <w:rFonts w:ascii="Times New Roman" w:eastAsia="Times New Roman" w:hAnsi="Times New Roman" w:cs="Times New Roman"/>
                <w:b/>
                <w:bCs/>
                <w:sz w:val="20"/>
                <w:szCs w:val="20"/>
                <w:lang w:val="bg-BG" w:eastAsia="bg-BG"/>
              </w:rPr>
            </w:pPr>
            <w:r w:rsidRPr="00882836">
              <w:rPr>
                <w:rFonts w:ascii="Times New Roman" w:eastAsia="Times New Roman" w:hAnsi="Times New Roman" w:cs="Times New Roman"/>
                <w:b/>
                <w:bCs/>
                <w:sz w:val="20"/>
                <w:szCs w:val="20"/>
                <w:lang w:val="bg-BG" w:eastAsia="bg-BG"/>
              </w:rPr>
              <w:t>лв.</w:t>
            </w:r>
          </w:p>
        </w:tc>
        <w:tc>
          <w:tcPr>
            <w:tcW w:w="257" w:type="pct"/>
            <w:shd w:val="clear" w:color="auto" w:fill="auto"/>
            <w:noWrap/>
            <w:vAlign w:val="bottom"/>
          </w:tcPr>
          <w:p w:rsidR="004F55DE" w:rsidRPr="00882836" w:rsidRDefault="004F55DE" w:rsidP="004F55DE">
            <w:pPr>
              <w:spacing w:after="0" w:line="240" w:lineRule="auto"/>
              <w:jc w:val="center"/>
              <w:rPr>
                <w:rFonts w:ascii="Times New Roman" w:eastAsia="Times New Roman" w:hAnsi="Times New Roman" w:cs="Times New Roman"/>
                <w:b/>
                <w:bCs/>
                <w:sz w:val="20"/>
                <w:szCs w:val="20"/>
                <w:lang w:val="bg-BG" w:eastAsia="bg-BG"/>
              </w:rPr>
            </w:pPr>
            <w:r w:rsidRPr="00882836">
              <w:rPr>
                <w:rFonts w:ascii="Times New Roman" w:eastAsia="Times New Roman" w:hAnsi="Times New Roman" w:cs="Times New Roman"/>
                <w:b/>
                <w:bCs/>
                <w:sz w:val="20"/>
                <w:szCs w:val="20"/>
                <w:lang w:val="bg-BG" w:eastAsia="bg-BG"/>
              </w:rPr>
              <w:t>т.</w:t>
            </w:r>
          </w:p>
        </w:tc>
        <w:tc>
          <w:tcPr>
            <w:tcW w:w="471" w:type="pct"/>
            <w:gridSpan w:val="2"/>
            <w:shd w:val="clear" w:color="auto" w:fill="auto"/>
            <w:noWrap/>
            <w:vAlign w:val="bottom"/>
          </w:tcPr>
          <w:p w:rsidR="004F55DE" w:rsidRPr="00882836" w:rsidRDefault="004F55DE" w:rsidP="004F55DE">
            <w:pPr>
              <w:spacing w:after="0" w:line="240" w:lineRule="auto"/>
              <w:jc w:val="center"/>
              <w:rPr>
                <w:rFonts w:ascii="Times New Roman" w:eastAsia="Times New Roman" w:hAnsi="Times New Roman" w:cs="Times New Roman"/>
                <w:b/>
                <w:bCs/>
                <w:sz w:val="20"/>
                <w:szCs w:val="20"/>
                <w:lang w:val="bg-BG" w:eastAsia="bg-BG"/>
              </w:rPr>
            </w:pPr>
            <w:r w:rsidRPr="00882836">
              <w:rPr>
                <w:rFonts w:ascii="Times New Roman" w:eastAsia="Times New Roman" w:hAnsi="Times New Roman" w:cs="Times New Roman"/>
                <w:b/>
                <w:bCs/>
                <w:sz w:val="20"/>
                <w:szCs w:val="20"/>
                <w:lang w:val="bg-BG" w:eastAsia="bg-BG"/>
              </w:rPr>
              <w:t>лв.</w:t>
            </w:r>
          </w:p>
        </w:tc>
        <w:tc>
          <w:tcPr>
            <w:tcW w:w="304" w:type="pct"/>
            <w:shd w:val="clear" w:color="auto" w:fill="auto"/>
            <w:noWrap/>
            <w:vAlign w:val="bottom"/>
          </w:tcPr>
          <w:p w:rsidR="004F55DE" w:rsidRPr="00882836" w:rsidRDefault="004F55DE" w:rsidP="004F55DE">
            <w:pPr>
              <w:spacing w:after="0" w:line="240" w:lineRule="auto"/>
              <w:jc w:val="center"/>
              <w:rPr>
                <w:rFonts w:ascii="Times New Roman" w:eastAsia="Times New Roman" w:hAnsi="Times New Roman" w:cs="Times New Roman"/>
                <w:b/>
                <w:bCs/>
                <w:sz w:val="20"/>
                <w:szCs w:val="20"/>
                <w:lang w:val="bg-BG" w:eastAsia="bg-BG"/>
              </w:rPr>
            </w:pPr>
            <w:r w:rsidRPr="00882836">
              <w:rPr>
                <w:rFonts w:ascii="Times New Roman" w:eastAsia="Times New Roman" w:hAnsi="Times New Roman" w:cs="Times New Roman"/>
                <w:b/>
                <w:bCs/>
                <w:sz w:val="20"/>
                <w:szCs w:val="20"/>
                <w:lang w:val="bg-BG" w:eastAsia="bg-BG"/>
              </w:rPr>
              <w:t>т.</w:t>
            </w:r>
          </w:p>
        </w:tc>
        <w:tc>
          <w:tcPr>
            <w:tcW w:w="414" w:type="pct"/>
            <w:shd w:val="clear" w:color="auto" w:fill="FFFFFF"/>
            <w:noWrap/>
            <w:vAlign w:val="bottom"/>
          </w:tcPr>
          <w:p w:rsidR="004F55DE" w:rsidRPr="00882836" w:rsidRDefault="004F55DE" w:rsidP="004F55DE">
            <w:pPr>
              <w:spacing w:after="0" w:line="240" w:lineRule="auto"/>
              <w:jc w:val="center"/>
              <w:rPr>
                <w:rFonts w:ascii="Times New Roman" w:eastAsia="Times New Roman" w:hAnsi="Times New Roman" w:cs="Times New Roman"/>
                <w:b/>
                <w:bCs/>
                <w:sz w:val="20"/>
                <w:szCs w:val="20"/>
                <w:lang w:val="bg-BG" w:eastAsia="bg-BG"/>
              </w:rPr>
            </w:pPr>
            <w:r w:rsidRPr="00882836">
              <w:rPr>
                <w:rFonts w:ascii="Times New Roman" w:eastAsia="Times New Roman" w:hAnsi="Times New Roman" w:cs="Times New Roman"/>
                <w:b/>
                <w:bCs/>
                <w:sz w:val="20"/>
                <w:szCs w:val="20"/>
                <w:lang w:val="bg-BG" w:eastAsia="bg-BG"/>
              </w:rPr>
              <w:t>лв.</w:t>
            </w:r>
          </w:p>
        </w:tc>
        <w:tc>
          <w:tcPr>
            <w:tcW w:w="388" w:type="pct"/>
            <w:shd w:val="clear" w:color="auto" w:fill="FFFFFF"/>
            <w:noWrap/>
            <w:vAlign w:val="bottom"/>
          </w:tcPr>
          <w:p w:rsidR="004F55DE" w:rsidRPr="00882836" w:rsidRDefault="004F55DE" w:rsidP="004F55DE">
            <w:pPr>
              <w:spacing w:after="0" w:line="240" w:lineRule="auto"/>
              <w:jc w:val="center"/>
              <w:rPr>
                <w:rFonts w:ascii="Times New Roman" w:eastAsia="Times New Roman" w:hAnsi="Times New Roman" w:cs="Times New Roman"/>
                <w:b/>
                <w:bCs/>
                <w:sz w:val="20"/>
                <w:szCs w:val="20"/>
                <w:lang w:val="bg-BG" w:eastAsia="bg-BG"/>
              </w:rPr>
            </w:pPr>
            <w:r>
              <w:rPr>
                <w:rFonts w:ascii="Times New Roman" w:eastAsia="Times New Roman" w:hAnsi="Times New Roman" w:cs="Times New Roman"/>
                <w:b/>
                <w:bCs/>
                <w:sz w:val="20"/>
                <w:szCs w:val="20"/>
                <w:lang w:val="bg-BG" w:eastAsia="bg-BG"/>
              </w:rPr>
              <w:t>КВ</w:t>
            </w:r>
            <w:r w:rsidRPr="00882836">
              <w:rPr>
                <w:rFonts w:ascii="Times New Roman" w:eastAsia="Times New Roman" w:hAnsi="Times New Roman" w:cs="Times New Roman"/>
                <w:b/>
                <w:bCs/>
                <w:sz w:val="20"/>
                <w:szCs w:val="20"/>
                <w:lang w:val="bg-BG" w:eastAsia="bg-BG"/>
              </w:rPr>
              <w:t>ч</w:t>
            </w:r>
          </w:p>
        </w:tc>
        <w:tc>
          <w:tcPr>
            <w:tcW w:w="414" w:type="pct"/>
            <w:shd w:val="clear" w:color="auto" w:fill="FFFFFF"/>
            <w:noWrap/>
            <w:vAlign w:val="bottom"/>
          </w:tcPr>
          <w:p w:rsidR="004F55DE" w:rsidRPr="00882836" w:rsidRDefault="004F55DE" w:rsidP="004F55DE">
            <w:pPr>
              <w:spacing w:after="0" w:line="240" w:lineRule="auto"/>
              <w:jc w:val="center"/>
              <w:rPr>
                <w:rFonts w:ascii="Times New Roman" w:eastAsia="Times New Roman" w:hAnsi="Times New Roman" w:cs="Times New Roman"/>
                <w:b/>
                <w:bCs/>
                <w:sz w:val="20"/>
                <w:szCs w:val="20"/>
                <w:lang w:val="bg-BG" w:eastAsia="bg-BG"/>
              </w:rPr>
            </w:pPr>
            <w:r w:rsidRPr="00882836">
              <w:rPr>
                <w:rFonts w:ascii="Times New Roman" w:eastAsia="Times New Roman" w:hAnsi="Times New Roman" w:cs="Times New Roman"/>
                <w:b/>
                <w:bCs/>
                <w:sz w:val="20"/>
                <w:szCs w:val="20"/>
                <w:lang w:val="bg-BG" w:eastAsia="bg-BG"/>
              </w:rPr>
              <w:t>лв.</w:t>
            </w:r>
          </w:p>
        </w:tc>
      </w:tr>
      <w:tr w:rsidR="004F55DE" w:rsidRPr="00882836" w:rsidTr="004F55DE">
        <w:trPr>
          <w:trHeight w:val="277"/>
        </w:trPr>
        <w:tc>
          <w:tcPr>
            <w:tcW w:w="970" w:type="pct"/>
            <w:shd w:val="clear" w:color="auto" w:fill="FFFFFF"/>
            <w:noWrap/>
            <w:vAlign w:val="bottom"/>
          </w:tcPr>
          <w:p w:rsidR="004F55DE" w:rsidRPr="00882836" w:rsidRDefault="004F55DE" w:rsidP="004F55DE">
            <w:pPr>
              <w:spacing w:after="0" w:line="240" w:lineRule="auto"/>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ЦДГ Садово</w:t>
            </w:r>
          </w:p>
        </w:tc>
        <w:tc>
          <w:tcPr>
            <w:tcW w:w="361"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384.45</w:t>
            </w:r>
          </w:p>
        </w:tc>
        <w:tc>
          <w:tcPr>
            <w:tcW w:w="336"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8</w:t>
            </w:r>
          </w:p>
        </w:tc>
        <w:tc>
          <w:tcPr>
            <w:tcW w:w="309"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74.3</w:t>
            </w:r>
          </w:p>
        </w:tc>
        <w:tc>
          <w:tcPr>
            <w:tcW w:w="362"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3</w:t>
            </w:r>
          </w:p>
        </w:tc>
        <w:tc>
          <w:tcPr>
            <w:tcW w:w="414"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1646.68</w:t>
            </w:r>
          </w:p>
        </w:tc>
        <w:tc>
          <w:tcPr>
            <w:tcW w:w="257"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6</w:t>
            </w:r>
          </w:p>
        </w:tc>
        <w:tc>
          <w:tcPr>
            <w:tcW w:w="414"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361" w:type="pct"/>
            <w:gridSpan w:val="2"/>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414"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388" w:type="pct"/>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48771</w:t>
            </w:r>
          </w:p>
        </w:tc>
        <w:tc>
          <w:tcPr>
            <w:tcW w:w="414" w:type="pct"/>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9571.13</w:t>
            </w:r>
          </w:p>
        </w:tc>
      </w:tr>
      <w:tr w:rsidR="004F55DE" w:rsidRPr="00882836" w:rsidTr="004F55DE">
        <w:trPr>
          <w:trHeight w:val="281"/>
        </w:trPr>
        <w:tc>
          <w:tcPr>
            <w:tcW w:w="970" w:type="pct"/>
            <w:shd w:val="clear" w:color="auto" w:fill="FFFFFF"/>
            <w:noWrap/>
            <w:vAlign w:val="bottom"/>
          </w:tcPr>
          <w:p w:rsidR="004F55DE" w:rsidRPr="00882836" w:rsidRDefault="004F55DE" w:rsidP="004F55DE">
            <w:pPr>
              <w:spacing w:after="0" w:line="240" w:lineRule="auto"/>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ЦДГ Чешнегирово</w:t>
            </w:r>
          </w:p>
        </w:tc>
        <w:tc>
          <w:tcPr>
            <w:tcW w:w="361"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336" w:type="pct"/>
            <w:shd w:val="clear" w:color="auto" w:fill="FFFFFF"/>
            <w:noWrap/>
            <w:vAlign w:val="bottom"/>
          </w:tcPr>
          <w:p w:rsidR="004F55DE" w:rsidRPr="00882836" w:rsidRDefault="004F55DE" w:rsidP="004F55DE">
            <w:pPr>
              <w:spacing w:after="0" w:line="240" w:lineRule="auto"/>
              <w:ind w:left="-455" w:firstLine="455"/>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309"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362"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414"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257"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414"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361" w:type="pct"/>
            <w:gridSpan w:val="2"/>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414"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388" w:type="pct"/>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39451</w:t>
            </w:r>
          </w:p>
        </w:tc>
        <w:tc>
          <w:tcPr>
            <w:tcW w:w="414" w:type="pct"/>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7649.69</w:t>
            </w:r>
          </w:p>
        </w:tc>
      </w:tr>
      <w:tr w:rsidR="004F55DE" w:rsidRPr="00882836" w:rsidTr="004F55DE">
        <w:trPr>
          <w:trHeight w:val="271"/>
        </w:trPr>
        <w:tc>
          <w:tcPr>
            <w:tcW w:w="970" w:type="pct"/>
            <w:shd w:val="clear" w:color="auto" w:fill="FFFFFF"/>
            <w:noWrap/>
            <w:vAlign w:val="bottom"/>
          </w:tcPr>
          <w:p w:rsidR="004F55DE" w:rsidRPr="00882836" w:rsidRDefault="004F55DE" w:rsidP="004F55DE">
            <w:pPr>
              <w:spacing w:after="0" w:line="240" w:lineRule="auto"/>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ЦДГ Катуница</w:t>
            </w:r>
          </w:p>
        </w:tc>
        <w:tc>
          <w:tcPr>
            <w:tcW w:w="361"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336"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309"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362"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414"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257"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414"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361" w:type="pct"/>
            <w:gridSpan w:val="2"/>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414"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8600.61</w:t>
            </w:r>
          </w:p>
        </w:tc>
        <w:tc>
          <w:tcPr>
            <w:tcW w:w="388" w:type="pct"/>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46893</w:t>
            </w:r>
          </w:p>
        </w:tc>
        <w:tc>
          <w:tcPr>
            <w:tcW w:w="414" w:type="pct"/>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9142.29</w:t>
            </w:r>
          </w:p>
        </w:tc>
      </w:tr>
      <w:tr w:rsidR="004F55DE" w:rsidRPr="00882836" w:rsidTr="004F55DE">
        <w:trPr>
          <w:trHeight w:val="275"/>
        </w:trPr>
        <w:tc>
          <w:tcPr>
            <w:tcW w:w="970" w:type="pct"/>
            <w:shd w:val="clear" w:color="auto" w:fill="FFFFFF"/>
            <w:noWrap/>
            <w:vAlign w:val="bottom"/>
          </w:tcPr>
          <w:p w:rsidR="004F55DE" w:rsidRPr="00882836" w:rsidRDefault="004F55DE" w:rsidP="004F55DE">
            <w:pPr>
              <w:spacing w:after="0" w:line="240" w:lineRule="auto"/>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ЦДГ Караджово</w:t>
            </w:r>
          </w:p>
        </w:tc>
        <w:tc>
          <w:tcPr>
            <w:tcW w:w="361"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81</w:t>
            </w:r>
          </w:p>
        </w:tc>
        <w:tc>
          <w:tcPr>
            <w:tcW w:w="336"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1</w:t>
            </w:r>
          </w:p>
        </w:tc>
        <w:tc>
          <w:tcPr>
            <w:tcW w:w="309"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362"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414"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257"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414"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361" w:type="pct"/>
            <w:gridSpan w:val="2"/>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414"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388" w:type="pct"/>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10153</w:t>
            </w:r>
          </w:p>
        </w:tc>
        <w:tc>
          <w:tcPr>
            <w:tcW w:w="414" w:type="pct"/>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1968</w:t>
            </w:r>
          </w:p>
        </w:tc>
      </w:tr>
      <w:tr w:rsidR="004F55DE" w:rsidRPr="00882836" w:rsidTr="004F55DE">
        <w:trPr>
          <w:trHeight w:val="279"/>
        </w:trPr>
        <w:tc>
          <w:tcPr>
            <w:tcW w:w="970" w:type="pct"/>
            <w:shd w:val="clear" w:color="auto" w:fill="FFFFFF"/>
            <w:noWrap/>
            <w:vAlign w:val="bottom"/>
          </w:tcPr>
          <w:p w:rsidR="004F55DE" w:rsidRPr="00882836" w:rsidRDefault="004F55DE" w:rsidP="004F55DE">
            <w:pPr>
              <w:spacing w:after="0" w:line="240" w:lineRule="auto"/>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ЦДГ Болярци</w:t>
            </w:r>
          </w:p>
        </w:tc>
        <w:tc>
          <w:tcPr>
            <w:tcW w:w="361"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2410</w:t>
            </w:r>
          </w:p>
        </w:tc>
        <w:tc>
          <w:tcPr>
            <w:tcW w:w="336"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30</w:t>
            </w:r>
          </w:p>
        </w:tc>
        <w:tc>
          <w:tcPr>
            <w:tcW w:w="309"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720</w:t>
            </w:r>
          </w:p>
        </w:tc>
        <w:tc>
          <w:tcPr>
            <w:tcW w:w="362"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24</w:t>
            </w:r>
          </w:p>
        </w:tc>
        <w:tc>
          <w:tcPr>
            <w:tcW w:w="414"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1257.64</w:t>
            </w:r>
          </w:p>
        </w:tc>
        <w:tc>
          <w:tcPr>
            <w:tcW w:w="257"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4</w:t>
            </w:r>
          </w:p>
        </w:tc>
        <w:tc>
          <w:tcPr>
            <w:tcW w:w="414"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361" w:type="pct"/>
            <w:gridSpan w:val="2"/>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414"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388" w:type="pct"/>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26149</w:t>
            </w:r>
          </w:p>
        </w:tc>
        <w:tc>
          <w:tcPr>
            <w:tcW w:w="414" w:type="pct"/>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5127.85</w:t>
            </w:r>
          </w:p>
        </w:tc>
      </w:tr>
      <w:tr w:rsidR="004F55DE" w:rsidRPr="00882836" w:rsidTr="004F55DE">
        <w:trPr>
          <w:trHeight w:val="268"/>
        </w:trPr>
        <w:tc>
          <w:tcPr>
            <w:tcW w:w="970" w:type="pct"/>
            <w:shd w:val="clear" w:color="auto" w:fill="FFFFFF"/>
            <w:noWrap/>
            <w:vAlign w:val="bottom"/>
          </w:tcPr>
          <w:p w:rsidR="004F55DE" w:rsidRPr="00882836" w:rsidRDefault="004F55DE" w:rsidP="004F55DE">
            <w:pPr>
              <w:spacing w:after="0" w:line="240" w:lineRule="auto"/>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ЦДГ Поповица</w:t>
            </w:r>
          </w:p>
        </w:tc>
        <w:tc>
          <w:tcPr>
            <w:tcW w:w="361"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336"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309"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362"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414"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257"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414"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8627.31</w:t>
            </w:r>
          </w:p>
        </w:tc>
        <w:tc>
          <w:tcPr>
            <w:tcW w:w="361" w:type="pct"/>
            <w:gridSpan w:val="2"/>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20.445</w:t>
            </w:r>
          </w:p>
        </w:tc>
        <w:tc>
          <w:tcPr>
            <w:tcW w:w="414"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388" w:type="pct"/>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37775</w:t>
            </w:r>
          </w:p>
        </w:tc>
        <w:tc>
          <w:tcPr>
            <w:tcW w:w="414" w:type="pct"/>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7390.23</w:t>
            </w:r>
          </w:p>
        </w:tc>
      </w:tr>
      <w:tr w:rsidR="004F55DE" w:rsidRPr="00882836" w:rsidTr="004F55DE">
        <w:trPr>
          <w:trHeight w:val="272"/>
        </w:trPr>
        <w:tc>
          <w:tcPr>
            <w:tcW w:w="970" w:type="pct"/>
            <w:shd w:val="clear" w:color="auto" w:fill="FFFFFF"/>
            <w:noWrap/>
            <w:vAlign w:val="bottom"/>
          </w:tcPr>
          <w:p w:rsidR="004F55DE" w:rsidRPr="00882836" w:rsidRDefault="004F55DE" w:rsidP="004F55DE">
            <w:pPr>
              <w:spacing w:after="0" w:line="240" w:lineRule="auto"/>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ЦДГ Милево</w:t>
            </w:r>
          </w:p>
        </w:tc>
        <w:tc>
          <w:tcPr>
            <w:tcW w:w="361"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336"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309"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362"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414"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139.5</w:t>
            </w:r>
          </w:p>
        </w:tc>
        <w:tc>
          <w:tcPr>
            <w:tcW w:w="257"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0.5</w:t>
            </w:r>
          </w:p>
        </w:tc>
        <w:tc>
          <w:tcPr>
            <w:tcW w:w="414"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361" w:type="pct"/>
            <w:gridSpan w:val="2"/>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414"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388" w:type="pct"/>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41917</w:t>
            </w:r>
          </w:p>
        </w:tc>
        <w:tc>
          <w:tcPr>
            <w:tcW w:w="414" w:type="pct"/>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8203.81</w:t>
            </w:r>
          </w:p>
        </w:tc>
      </w:tr>
      <w:tr w:rsidR="004F55DE" w:rsidRPr="00882836" w:rsidTr="004F55DE">
        <w:trPr>
          <w:trHeight w:val="120"/>
        </w:trPr>
        <w:tc>
          <w:tcPr>
            <w:tcW w:w="970" w:type="pct"/>
            <w:shd w:val="clear" w:color="auto" w:fill="FFFFFF"/>
            <w:noWrap/>
            <w:vAlign w:val="bottom"/>
          </w:tcPr>
          <w:p w:rsidR="004F55DE" w:rsidRPr="00882836" w:rsidRDefault="004F55DE" w:rsidP="004F55DE">
            <w:pPr>
              <w:spacing w:after="0" w:line="240" w:lineRule="auto"/>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ЦДГ Моминско</w:t>
            </w:r>
          </w:p>
        </w:tc>
        <w:tc>
          <w:tcPr>
            <w:tcW w:w="361"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133.27</w:t>
            </w:r>
          </w:p>
        </w:tc>
        <w:tc>
          <w:tcPr>
            <w:tcW w:w="336"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2</w:t>
            </w:r>
          </w:p>
        </w:tc>
        <w:tc>
          <w:tcPr>
            <w:tcW w:w="309"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120</w:t>
            </w:r>
          </w:p>
        </w:tc>
        <w:tc>
          <w:tcPr>
            <w:tcW w:w="362"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4</w:t>
            </w:r>
          </w:p>
        </w:tc>
        <w:tc>
          <w:tcPr>
            <w:tcW w:w="414"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257"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414"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361" w:type="pct"/>
            <w:gridSpan w:val="2"/>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414"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388" w:type="pct"/>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9686</w:t>
            </w:r>
          </w:p>
        </w:tc>
        <w:tc>
          <w:tcPr>
            <w:tcW w:w="414" w:type="pct"/>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1916.56</w:t>
            </w:r>
          </w:p>
        </w:tc>
      </w:tr>
      <w:tr w:rsidR="004F55DE" w:rsidRPr="00882836" w:rsidTr="004F55DE">
        <w:trPr>
          <w:trHeight w:val="161"/>
        </w:trPr>
        <w:tc>
          <w:tcPr>
            <w:tcW w:w="970" w:type="pct"/>
            <w:shd w:val="clear" w:color="auto" w:fill="FFFFFF"/>
            <w:noWrap/>
            <w:vAlign w:val="bottom"/>
          </w:tcPr>
          <w:p w:rsidR="004F55DE" w:rsidRPr="00882836" w:rsidRDefault="004F55DE" w:rsidP="004F55DE">
            <w:pPr>
              <w:spacing w:after="0" w:line="240" w:lineRule="auto"/>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ЦДГ Кочево</w:t>
            </w:r>
          </w:p>
        </w:tc>
        <w:tc>
          <w:tcPr>
            <w:tcW w:w="361"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66.36</w:t>
            </w:r>
          </w:p>
        </w:tc>
        <w:tc>
          <w:tcPr>
            <w:tcW w:w="336"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1</w:t>
            </w:r>
          </w:p>
        </w:tc>
        <w:tc>
          <w:tcPr>
            <w:tcW w:w="309"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100.8</w:t>
            </w:r>
          </w:p>
        </w:tc>
        <w:tc>
          <w:tcPr>
            <w:tcW w:w="362"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4</w:t>
            </w:r>
          </w:p>
        </w:tc>
        <w:tc>
          <w:tcPr>
            <w:tcW w:w="414"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257"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414"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361" w:type="pct"/>
            <w:gridSpan w:val="2"/>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414" w:type="pct"/>
            <w:shd w:val="clear" w:color="auto" w:fill="FFFFFF"/>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388" w:type="pct"/>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14613</w:t>
            </w:r>
          </w:p>
        </w:tc>
        <w:tc>
          <w:tcPr>
            <w:tcW w:w="414" w:type="pct"/>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2861.44</w:t>
            </w:r>
          </w:p>
        </w:tc>
      </w:tr>
      <w:tr w:rsidR="004F55DE" w:rsidRPr="00882836" w:rsidTr="004F55DE">
        <w:trPr>
          <w:trHeight w:val="207"/>
        </w:trPr>
        <w:tc>
          <w:tcPr>
            <w:tcW w:w="970" w:type="pct"/>
            <w:shd w:val="clear" w:color="auto" w:fill="auto"/>
            <w:noWrap/>
            <w:vAlign w:val="bottom"/>
          </w:tcPr>
          <w:p w:rsidR="004F55DE" w:rsidRPr="00882836" w:rsidRDefault="004F55DE" w:rsidP="004F55DE">
            <w:pPr>
              <w:spacing w:after="0" w:line="240" w:lineRule="auto"/>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ЦДГ Богданица</w:t>
            </w:r>
          </w:p>
        </w:tc>
        <w:tc>
          <w:tcPr>
            <w:tcW w:w="361" w:type="pct"/>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336" w:type="pct"/>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309" w:type="pct"/>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362" w:type="pct"/>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414" w:type="pct"/>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257" w:type="pct"/>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414" w:type="pct"/>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361" w:type="pct"/>
            <w:gridSpan w:val="2"/>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414" w:type="pct"/>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0</w:t>
            </w:r>
          </w:p>
        </w:tc>
        <w:tc>
          <w:tcPr>
            <w:tcW w:w="388" w:type="pct"/>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32662</w:t>
            </w:r>
          </w:p>
        </w:tc>
        <w:tc>
          <w:tcPr>
            <w:tcW w:w="414" w:type="pct"/>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color w:val="000000"/>
                <w:sz w:val="20"/>
                <w:szCs w:val="20"/>
                <w:lang w:val="bg-BG" w:eastAsia="bg-BG"/>
              </w:rPr>
            </w:pPr>
            <w:r w:rsidRPr="00882836">
              <w:rPr>
                <w:rFonts w:ascii="Times New Roman" w:eastAsia="Times New Roman" w:hAnsi="Times New Roman" w:cs="Times New Roman"/>
                <w:color w:val="000000"/>
                <w:sz w:val="20"/>
                <w:szCs w:val="20"/>
                <w:lang w:val="bg-BG" w:eastAsia="bg-BG"/>
              </w:rPr>
              <w:t>6438.01</w:t>
            </w:r>
          </w:p>
        </w:tc>
      </w:tr>
      <w:tr w:rsidR="004F55DE" w:rsidRPr="00882836" w:rsidTr="004F55DE">
        <w:trPr>
          <w:trHeight w:val="253"/>
        </w:trPr>
        <w:tc>
          <w:tcPr>
            <w:tcW w:w="970" w:type="pct"/>
            <w:shd w:val="clear" w:color="auto" w:fill="auto"/>
            <w:noWrap/>
            <w:vAlign w:val="bottom"/>
          </w:tcPr>
          <w:p w:rsidR="004F55DE" w:rsidRPr="00882836" w:rsidRDefault="004F55DE" w:rsidP="004F55DE">
            <w:pPr>
              <w:spacing w:after="0" w:line="240" w:lineRule="auto"/>
              <w:rPr>
                <w:rFonts w:ascii="Times New Roman" w:eastAsia="Times New Roman" w:hAnsi="Times New Roman" w:cs="Times New Roman"/>
                <w:b/>
                <w:bCs/>
                <w:sz w:val="20"/>
                <w:szCs w:val="20"/>
                <w:lang w:val="bg-BG" w:eastAsia="bg-BG"/>
              </w:rPr>
            </w:pPr>
            <w:r w:rsidRPr="00882836">
              <w:rPr>
                <w:rFonts w:ascii="Times New Roman" w:eastAsia="Times New Roman" w:hAnsi="Times New Roman" w:cs="Times New Roman"/>
                <w:b/>
                <w:bCs/>
                <w:sz w:val="20"/>
                <w:szCs w:val="20"/>
                <w:lang w:val="bg-BG" w:eastAsia="bg-BG"/>
              </w:rPr>
              <w:t>ОБЩО:</w:t>
            </w:r>
          </w:p>
        </w:tc>
        <w:tc>
          <w:tcPr>
            <w:tcW w:w="361" w:type="pct"/>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b/>
                <w:bCs/>
                <w:sz w:val="20"/>
                <w:szCs w:val="20"/>
                <w:lang w:val="bg-BG" w:eastAsia="bg-BG"/>
              </w:rPr>
            </w:pPr>
            <w:r w:rsidRPr="00882836">
              <w:rPr>
                <w:rFonts w:ascii="Times New Roman" w:eastAsia="Times New Roman" w:hAnsi="Times New Roman" w:cs="Times New Roman"/>
                <w:b/>
                <w:bCs/>
                <w:sz w:val="20"/>
                <w:szCs w:val="20"/>
                <w:lang w:val="bg-BG" w:eastAsia="bg-BG"/>
              </w:rPr>
              <w:t>3075</w:t>
            </w:r>
          </w:p>
        </w:tc>
        <w:tc>
          <w:tcPr>
            <w:tcW w:w="336" w:type="pct"/>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b/>
                <w:bCs/>
                <w:sz w:val="20"/>
                <w:szCs w:val="20"/>
                <w:lang w:val="bg-BG" w:eastAsia="bg-BG"/>
              </w:rPr>
            </w:pPr>
            <w:r w:rsidRPr="00882836">
              <w:rPr>
                <w:rFonts w:ascii="Times New Roman" w:eastAsia="Times New Roman" w:hAnsi="Times New Roman" w:cs="Times New Roman"/>
                <w:b/>
                <w:bCs/>
                <w:sz w:val="20"/>
                <w:szCs w:val="20"/>
                <w:lang w:val="bg-BG" w:eastAsia="bg-BG"/>
              </w:rPr>
              <w:t>42</w:t>
            </w:r>
          </w:p>
        </w:tc>
        <w:tc>
          <w:tcPr>
            <w:tcW w:w="309" w:type="pct"/>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b/>
                <w:bCs/>
                <w:sz w:val="20"/>
                <w:szCs w:val="20"/>
                <w:lang w:val="bg-BG" w:eastAsia="bg-BG"/>
              </w:rPr>
            </w:pPr>
            <w:r w:rsidRPr="00882836">
              <w:rPr>
                <w:rFonts w:ascii="Times New Roman" w:eastAsia="Times New Roman" w:hAnsi="Times New Roman" w:cs="Times New Roman"/>
                <w:b/>
                <w:bCs/>
                <w:sz w:val="20"/>
                <w:szCs w:val="20"/>
                <w:lang w:val="bg-BG" w:eastAsia="bg-BG"/>
              </w:rPr>
              <w:t>1015</w:t>
            </w:r>
          </w:p>
        </w:tc>
        <w:tc>
          <w:tcPr>
            <w:tcW w:w="362" w:type="pct"/>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b/>
                <w:bCs/>
                <w:sz w:val="20"/>
                <w:szCs w:val="20"/>
                <w:lang w:val="bg-BG" w:eastAsia="bg-BG"/>
              </w:rPr>
            </w:pPr>
            <w:r w:rsidRPr="00882836">
              <w:rPr>
                <w:rFonts w:ascii="Times New Roman" w:eastAsia="Times New Roman" w:hAnsi="Times New Roman" w:cs="Times New Roman"/>
                <w:b/>
                <w:bCs/>
                <w:sz w:val="20"/>
                <w:szCs w:val="20"/>
                <w:lang w:val="bg-BG" w:eastAsia="bg-BG"/>
              </w:rPr>
              <w:t>35</w:t>
            </w:r>
          </w:p>
        </w:tc>
        <w:tc>
          <w:tcPr>
            <w:tcW w:w="414" w:type="pct"/>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b/>
                <w:bCs/>
                <w:sz w:val="20"/>
                <w:szCs w:val="20"/>
                <w:lang w:val="bg-BG" w:eastAsia="bg-BG"/>
              </w:rPr>
            </w:pPr>
            <w:r w:rsidRPr="00882836">
              <w:rPr>
                <w:rFonts w:ascii="Times New Roman" w:eastAsia="Times New Roman" w:hAnsi="Times New Roman" w:cs="Times New Roman"/>
                <w:b/>
                <w:bCs/>
                <w:sz w:val="20"/>
                <w:szCs w:val="20"/>
                <w:lang w:val="bg-BG" w:eastAsia="bg-BG"/>
              </w:rPr>
              <w:t>3043.8</w:t>
            </w:r>
          </w:p>
        </w:tc>
        <w:tc>
          <w:tcPr>
            <w:tcW w:w="257" w:type="pct"/>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b/>
                <w:bCs/>
                <w:sz w:val="20"/>
                <w:szCs w:val="20"/>
                <w:lang w:val="bg-BG" w:eastAsia="bg-BG"/>
              </w:rPr>
            </w:pPr>
            <w:r w:rsidRPr="00882836">
              <w:rPr>
                <w:rFonts w:ascii="Times New Roman" w:eastAsia="Times New Roman" w:hAnsi="Times New Roman" w:cs="Times New Roman"/>
                <w:b/>
                <w:bCs/>
                <w:sz w:val="20"/>
                <w:szCs w:val="20"/>
                <w:lang w:val="bg-BG" w:eastAsia="bg-BG"/>
              </w:rPr>
              <w:t>10.5</w:t>
            </w:r>
          </w:p>
        </w:tc>
        <w:tc>
          <w:tcPr>
            <w:tcW w:w="414" w:type="pct"/>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b/>
                <w:bCs/>
                <w:sz w:val="20"/>
                <w:szCs w:val="20"/>
                <w:lang w:val="bg-BG" w:eastAsia="bg-BG"/>
              </w:rPr>
            </w:pPr>
            <w:r w:rsidRPr="00882836">
              <w:rPr>
                <w:rFonts w:ascii="Times New Roman" w:eastAsia="Times New Roman" w:hAnsi="Times New Roman" w:cs="Times New Roman"/>
                <w:b/>
                <w:bCs/>
                <w:sz w:val="20"/>
                <w:szCs w:val="20"/>
                <w:lang w:val="bg-BG" w:eastAsia="bg-BG"/>
              </w:rPr>
              <w:t>8627</w:t>
            </w:r>
          </w:p>
        </w:tc>
        <w:tc>
          <w:tcPr>
            <w:tcW w:w="361" w:type="pct"/>
            <w:gridSpan w:val="2"/>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b/>
                <w:bCs/>
                <w:sz w:val="20"/>
                <w:szCs w:val="20"/>
                <w:lang w:val="bg-BG" w:eastAsia="bg-BG"/>
              </w:rPr>
            </w:pPr>
            <w:r w:rsidRPr="00882836">
              <w:rPr>
                <w:rFonts w:ascii="Times New Roman" w:eastAsia="Times New Roman" w:hAnsi="Times New Roman" w:cs="Times New Roman"/>
                <w:b/>
                <w:bCs/>
                <w:sz w:val="20"/>
                <w:szCs w:val="20"/>
                <w:lang w:val="bg-BG" w:eastAsia="bg-BG"/>
              </w:rPr>
              <w:t>20.4</w:t>
            </w:r>
          </w:p>
        </w:tc>
        <w:tc>
          <w:tcPr>
            <w:tcW w:w="414" w:type="pct"/>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b/>
                <w:bCs/>
                <w:sz w:val="20"/>
                <w:szCs w:val="20"/>
                <w:lang w:val="bg-BG" w:eastAsia="bg-BG"/>
              </w:rPr>
            </w:pPr>
            <w:r w:rsidRPr="00882836">
              <w:rPr>
                <w:rFonts w:ascii="Times New Roman" w:eastAsia="Times New Roman" w:hAnsi="Times New Roman" w:cs="Times New Roman"/>
                <w:b/>
                <w:bCs/>
                <w:sz w:val="20"/>
                <w:szCs w:val="20"/>
                <w:lang w:val="bg-BG" w:eastAsia="bg-BG"/>
              </w:rPr>
              <w:t>8600.61</w:t>
            </w:r>
          </w:p>
        </w:tc>
        <w:tc>
          <w:tcPr>
            <w:tcW w:w="388" w:type="pct"/>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b/>
                <w:bCs/>
                <w:sz w:val="20"/>
                <w:szCs w:val="20"/>
                <w:lang w:val="bg-BG" w:eastAsia="bg-BG"/>
              </w:rPr>
            </w:pPr>
            <w:r w:rsidRPr="00882836">
              <w:rPr>
                <w:rFonts w:ascii="Times New Roman" w:eastAsia="Times New Roman" w:hAnsi="Times New Roman" w:cs="Times New Roman"/>
                <w:b/>
                <w:bCs/>
                <w:sz w:val="20"/>
                <w:szCs w:val="20"/>
                <w:lang w:val="bg-BG" w:eastAsia="bg-BG"/>
              </w:rPr>
              <w:t>308071</w:t>
            </w:r>
          </w:p>
        </w:tc>
        <w:tc>
          <w:tcPr>
            <w:tcW w:w="414" w:type="pct"/>
            <w:shd w:val="clear" w:color="auto" w:fill="auto"/>
            <w:noWrap/>
            <w:vAlign w:val="bottom"/>
          </w:tcPr>
          <w:p w:rsidR="004F55DE" w:rsidRPr="00882836" w:rsidRDefault="004F55DE" w:rsidP="004F55DE">
            <w:pPr>
              <w:spacing w:after="0" w:line="240" w:lineRule="auto"/>
              <w:jc w:val="right"/>
              <w:rPr>
                <w:rFonts w:ascii="Times New Roman" w:eastAsia="Times New Roman" w:hAnsi="Times New Roman" w:cs="Times New Roman"/>
                <w:b/>
                <w:bCs/>
                <w:sz w:val="20"/>
                <w:szCs w:val="20"/>
                <w:lang w:val="bg-BG" w:eastAsia="bg-BG"/>
              </w:rPr>
            </w:pPr>
            <w:r w:rsidRPr="00882836">
              <w:rPr>
                <w:rFonts w:ascii="Times New Roman" w:eastAsia="Times New Roman" w:hAnsi="Times New Roman" w:cs="Times New Roman"/>
                <w:b/>
                <w:bCs/>
                <w:sz w:val="20"/>
                <w:szCs w:val="20"/>
                <w:lang w:val="bg-BG" w:eastAsia="bg-BG"/>
              </w:rPr>
              <w:t>60269</w:t>
            </w:r>
          </w:p>
        </w:tc>
      </w:tr>
    </w:tbl>
    <w:p w:rsidR="004F55DE" w:rsidRPr="004F55DE" w:rsidRDefault="004F55DE" w:rsidP="004F55DE">
      <w:pPr>
        <w:rPr>
          <w:rFonts w:ascii="Times New Roman" w:hAnsi="Times New Roman" w:cs="Times New Roman"/>
          <w:sz w:val="24"/>
          <w:szCs w:val="24"/>
          <w:lang w:val="be-BY"/>
        </w:rPr>
      </w:pPr>
      <w:r w:rsidRPr="004F55DE">
        <w:rPr>
          <w:rFonts w:ascii="Times New Roman" w:hAnsi="Times New Roman" w:cs="Times New Roman"/>
          <w:sz w:val="24"/>
          <w:szCs w:val="24"/>
          <w:lang w:val="be-BY"/>
        </w:rPr>
        <w:t>Изразходвани горива и електрическа енергия по детски градини:</w:t>
      </w:r>
    </w:p>
    <w:p w:rsidR="00B1644A" w:rsidRDefault="00B1644A" w:rsidP="00557226">
      <w:pPr>
        <w:jc w:val="center"/>
        <w:rPr>
          <w:rFonts w:ascii="Times New Roman" w:hAnsi="Times New Roman" w:cs="Times New Roman"/>
          <w:b/>
          <w:sz w:val="24"/>
          <w:szCs w:val="24"/>
          <w:lang w:val="bg-BG"/>
        </w:rPr>
      </w:pPr>
    </w:p>
    <w:p w:rsidR="00A00AE7" w:rsidRPr="004F55DE" w:rsidRDefault="00A00AE7" w:rsidP="00A00AE7">
      <w:pPr>
        <w:rPr>
          <w:rFonts w:ascii="Times New Roman" w:hAnsi="Times New Roman" w:cs="Times New Roman"/>
          <w:sz w:val="24"/>
          <w:szCs w:val="24"/>
          <w:lang w:val="be-BY"/>
        </w:rPr>
      </w:pPr>
      <w:r w:rsidRPr="004F55DE">
        <w:rPr>
          <w:rFonts w:ascii="Times New Roman" w:hAnsi="Times New Roman" w:cs="Times New Roman"/>
          <w:sz w:val="24"/>
          <w:szCs w:val="24"/>
          <w:lang w:val="be-BY"/>
        </w:rPr>
        <w:t xml:space="preserve">Изразходвани горива и </w:t>
      </w:r>
      <w:r>
        <w:rPr>
          <w:rFonts w:ascii="Times New Roman" w:hAnsi="Times New Roman" w:cs="Times New Roman"/>
          <w:sz w:val="24"/>
          <w:szCs w:val="24"/>
          <w:lang w:val="be-BY"/>
        </w:rPr>
        <w:t>електрическа енергия по пенсионерски клубове</w:t>
      </w:r>
      <w:r w:rsidRPr="004F55DE">
        <w:rPr>
          <w:rFonts w:ascii="Times New Roman" w:hAnsi="Times New Roman" w:cs="Times New Roman"/>
          <w:sz w:val="24"/>
          <w:szCs w:val="24"/>
          <w:lang w:val="be-BY"/>
        </w:rPr>
        <w:t>:</w:t>
      </w:r>
    </w:p>
    <w:p w:rsidR="00B1644A" w:rsidRDefault="00B1644A" w:rsidP="00A00AE7">
      <w:pPr>
        <w:jc w:val="both"/>
        <w:rPr>
          <w:rFonts w:ascii="Times New Roman" w:hAnsi="Times New Roman" w:cs="Times New Roman"/>
          <w:b/>
          <w:sz w:val="24"/>
          <w:szCs w:val="24"/>
          <w:lang w:val="bg-BG"/>
        </w:rPr>
      </w:pPr>
    </w:p>
    <w:p w:rsidR="00A00AE7" w:rsidRDefault="00A00AE7" w:rsidP="00A00AE7">
      <w:pPr>
        <w:rPr>
          <w:rFonts w:ascii="Times New Roman" w:hAnsi="Times New Roman" w:cs="Times New Roman"/>
          <w:b/>
          <w:sz w:val="24"/>
          <w:szCs w:val="24"/>
          <w:lang w:val="bg-BG"/>
        </w:rPr>
      </w:pPr>
    </w:p>
    <w:p w:rsidR="00A00AE7" w:rsidRDefault="00A00AE7" w:rsidP="00A00AE7">
      <w:pPr>
        <w:rPr>
          <w:rFonts w:ascii="Times New Roman" w:hAnsi="Times New Roman" w:cs="Times New Roman"/>
          <w:b/>
          <w:sz w:val="24"/>
          <w:szCs w:val="24"/>
          <w:lang w:val="bg-BG"/>
        </w:rPr>
      </w:pPr>
    </w:p>
    <w:tbl>
      <w:tblPr>
        <w:tblpPr w:leftFromText="141" w:rightFromText="141" w:horzAnchor="margin" w:tblpY="1087"/>
        <w:tblW w:w="5000" w:type="pct"/>
        <w:tblCellMar>
          <w:left w:w="70" w:type="dxa"/>
          <w:right w:w="70" w:type="dxa"/>
        </w:tblCellMar>
        <w:tblLook w:val="0000" w:firstRow="0" w:lastRow="0" w:firstColumn="0" w:lastColumn="0" w:noHBand="0" w:noVBand="0"/>
      </w:tblPr>
      <w:tblGrid>
        <w:gridCol w:w="1692"/>
        <w:gridCol w:w="972"/>
        <w:gridCol w:w="865"/>
        <w:gridCol w:w="972"/>
        <w:gridCol w:w="890"/>
        <w:gridCol w:w="911"/>
        <w:gridCol w:w="890"/>
        <w:gridCol w:w="1109"/>
        <w:gridCol w:w="1245"/>
      </w:tblGrid>
      <w:tr w:rsidR="00A00AE7" w:rsidRPr="00B94AD1" w:rsidTr="00B0291C">
        <w:trPr>
          <w:trHeight w:val="281"/>
        </w:trPr>
        <w:tc>
          <w:tcPr>
            <w:tcW w:w="887" w:type="pct"/>
            <w:tcBorders>
              <w:top w:val="single" w:sz="4" w:space="0" w:color="auto"/>
              <w:left w:val="single" w:sz="4" w:space="0" w:color="auto"/>
              <w:bottom w:val="single" w:sz="4" w:space="0" w:color="auto"/>
              <w:right w:val="single" w:sz="4" w:space="0" w:color="auto"/>
            </w:tcBorders>
            <w:shd w:val="clear" w:color="auto" w:fill="CCFFFF"/>
            <w:noWrap/>
            <w:vAlign w:val="bottom"/>
          </w:tcPr>
          <w:p w:rsidR="00A00AE7" w:rsidRPr="00B94AD1" w:rsidRDefault="00A00AE7" w:rsidP="00B0291C">
            <w:pPr>
              <w:spacing w:after="0" w:line="240" w:lineRule="auto"/>
              <w:jc w:val="center"/>
              <w:rPr>
                <w:rFonts w:ascii="Times New Roman" w:eastAsia="Times New Roman" w:hAnsi="Times New Roman" w:cs="Times New Roman"/>
                <w:sz w:val="20"/>
                <w:szCs w:val="20"/>
                <w:lang w:val="bg-BG" w:eastAsia="bg-BG"/>
              </w:rPr>
            </w:pPr>
          </w:p>
        </w:tc>
        <w:tc>
          <w:tcPr>
            <w:tcW w:w="961" w:type="pct"/>
            <w:gridSpan w:val="2"/>
            <w:tcBorders>
              <w:top w:val="single" w:sz="4" w:space="0" w:color="auto"/>
              <w:left w:val="nil"/>
              <w:bottom w:val="single" w:sz="4" w:space="0" w:color="auto"/>
              <w:right w:val="single" w:sz="4" w:space="0" w:color="auto"/>
            </w:tcBorders>
            <w:shd w:val="clear" w:color="auto" w:fill="CCFFFF"/>
            <w:noWrap/>
            <w:vAlign w:val="bottom"/>
          </w:tcPr>
          <w:p w:rsidR="00A00AE7" w:rsidRPr="00B94AD1" w:rsidRDefault="00A00AE7" w:rsidP="00B0291C">
            <w:pPr>
              <w:spacing w:after="0" w:line="240" w:lineRule="auto"/>
              <w:jc w:val="center"/>
              <w:rPr>
                <w:rFonts w:ascii="Times New Roman" w:eastAsia="Times New Roman" w:hAnsi="Times New Roman" w:cs="Times New Roman"/>
                <w:b/>
                <w:bCs/>
                <w:sz w:val="20"/>
                <w:szCs w:val="20"/>
                <w:lang w:val="bg-BG" w:eastAsia="bg-BG"/>
              </w:rPr>
            </w:pPr>
            <w:r w:rsidRPr="00B94AD1">
              <w:rPr>
                <w:rFonts w:ascii="Times New Roman" w:eastAsia="Times New Roman" w:hAnsi="Times New Roman" w:cs="Times New Roman"/>
                <w:b/>
                <w:bCs/>
                <w:sz w:val="20"/>
                <w:szCs w:val="20"/>
                <w:lang w:val="bg-BG" w:eastAsia="bg-BG"/>
              </w:rPr>
              <w:t>Дърва</w:t>
            </w:r>
          </w:p>
        </w:tc>
        <w:tc>
          <w:tcPr>
            <w:tcW w:w="974" w:type="pct"/>
            <w:gridSpan w:val="2"/>
            <w:tcBorders>
              <w:top w:val="single" w:sz="4" w:space="0" w:color="auto"/>
              <w:left w:val="nil"/>
              <w:bottom w:val="single" w:sz="4" w:space="0" w:color="auto"/>
              <w:right w:val="single" w:sz="4" w:space="0" w:color="auto"/>
            </w:tcBorders>
            <w:shd w:val="clear" w:color="auto" w:fill="CCFFFF"/>
            <w:noWrap/>
            <w:vAlign w:val="bottom"/>
          </w:tcPr>
          <w:p w:rsidR="00A00AE7" w:rsidRPr="00B94AD1" w:rsidRDefault="00A00AE7" w:rsidP="00B0291C">
            <w:pPr>
              <w:spacing w:after="0" w:line="240" w:lineRule="auto"/>
              <w:jc w:val="center"/>
              <w:rPr>
                <w:rFonts w:ascii="Times New Roman" w:eastAsia="Times New Roman" w:hAnsi="Times New Roman" w:cs="Times New Roman"/>
                <w:b/>
                <w:bCs/>
                <w:sz w:val="20"/>
                <w:szCs w:val="20"/>
                <w:lang w:val="bg-BG" w:eastAsia="bg-BG"/>
              </w:rPr>
            </w:pPr>
            <w:r w:rsidRPr="00B94AD1">
              <w:rPr>
                <w:rFonts w:ascii="Times New Roman" w:eastAsia="Times New Roman" w:hAnsi="Times New Roman" w:cs="Times New Roman"/>
                <w:b/>
                <w:bCs/>
                <w:sz w:val="20"/>
                <w:szCs w:val="20"/>
                <w:lang w:val="bg-BG" w:eastAsia="bg-BG"/>
              </w:rPr>
              <w:t>Дърва-изрезки</w:t>
            </w:r>
          </w:p>
        </w:tc>
        <w:tc>
          <w:tcPr>
            <w:tcW w:w="942" w:type="pct"/>
            <w:gridSpan w:val="2"/>
            <w:tcBorders>
              <w:top w:val="single" w:sz="4" w:space="0" w:color="auto"/>
              <w:left w:val="nil"/>
              <w:bottom w:val="single" w:sz="4" w:space="0" w:color="auto"/>
              <w:right w:val="single" w:sz="4" w:space="0" w:color="auto"/>
            </w:tcBorders>
            <w:shd w:val="clear" w:color="auto" w:fill="CCFFFF"/>
            <w:noWrap/>
            <w:vAlign w:val="bottom"/>
          </w:tcPr>
          <w:p w:rsidR="00A00AE7" w:rsidRPr="00B94AD1" w:rsidRDefault="00A00AE7" w:rsidP="00B0291C">
            <w:pPr>
              <w:spacing w:after="0" w:line="240" w:lineRule="auto"/>
              <w:ind w:hanging="610"/>
              <w:jc w:val="center"/>
              <w:rPr>
                <w:rFonts w:ascii="Times New Roman" w:eastAsia="Times New Roman" w:hAnsi="Times New Roman" w:cs="Times New Roman"/>
                <w:b/>
                <w:bCs/>
                <w:sz w:val="20"/>
                <w:szCs w:val="20"/>
                <w:lang w:val="bg-BG" w:eastAsia="bg-BG"/>
              </w:rPr>
            </w:pPr>
            <w:r w:rsidRPr="00B94AD1">
              <w:rPr>
                <w:rFonts w:ascii="Times New Roman" w:eastAsia="Times New Roman" w:hAnsi="Times New Roman" w:cs="Times New Roman"/>
                <w:b/>
                <w:bCs/>
                <w:sz w:val="20"/>
                <w:szCs w:val="20"/>
                <w:lang w:val="bg-BG" w:eastAsia="bg-BG"/>
              </w:rPr>
              <w:t>Въглища</w:t>
            </w:r>
          </w:p>
        </w:tc>
        <w:tc>
          <w:tcPr>
            <w:tcW w:w="1236" w:type="pct"/>
            <w:gridSpan w:val="2"/>
            <w:tcBorders>
              <w:top w:val="single" w:sz="4" w:space="0" w:color="auto"/>
              <w:left w:val="nil"/>
              <w:bottom w:val="single" w:sz="4" w:space="0" w:color="auto"/>
              <w:right w:val="single" w:sz="4" w:space="0" w:color="auto"/>
            </w:tcBorders>
            <w:shd w:val="clear" w:color="auto" w:fill="CCFFFF"/>
            <w:noWrap/>
            <w:vAlign w:val="bottom"/>
          </w:tcPr>
          <w:p w:rsidR="00A00AE7" w:rsidRPr="00B94AD1" w:rsidRDefault="00A00AE7" w:rsidP="00B0291C">
            <w:pPr>
              <w:spacing w:after="0" w:line="240" w:lineRule="auto"/>
              <w:jc w:val="center"/>
              <w:rPr>
                <w:rFonts w:ascii="Times New Roman" w:eastAsia="Times New Roman" w:hAnsi="Times New Roman" w:cs="Times New Roman"/>
                <w:b/>
                <w:bCs/>
                <w:sz w:val="20"/>
                <w:szCs w:val="20"/>
                <w:lang w:val="bg-BG" w:eastAsia="bg-BG"/>
              </w:rPr>
            </w:pPr>
            <w:r w:rsidRPr="00B94AD1">
              <w:rPr>
                <w:rFonts w:ascii="Times New Roman" w:eastAsia="Times New Roman" w:hAnsi="Times New Roman" w:cs="Times New Roman"/>
                <w:b/>
                <w:bCs/>
                <w:sz w:val="20"/>
                <w:szCs w:val="20"/>
                <w:lang w:val="bg-BG" w:eastAsia="bg-BG"/>
              </w:rPr>
              <w:t>Ел.енергия</w:t>
            </w:r>
          </w:p>
        </w:tc>
      </w:tr>
      <w:tr w:rsidR="00A00AE7" w:rsidRPr="00B94AD1" w:rsidTr="00B0291C">
        <w:trPr>
          <w:trHeight w:val="315"/>
        </w:trPr>
        <w:tc>
          <w:tcPr>
            <w:tcW w:w="887" w:type="pct"/>
            <w:tcBorders>
              <w:top w:val="single" w:sz="4" w:space="0" w:color="auto"/>
              <w:left w:val="single" w:sz="4" w:space="0" w:color="auto"/>
              <w:bottom w:val="single" w:sz="4" w:space="0" w:color="auto"/>
              <w:right w:val="single" w:sz="4" w:space="0" w:color="auto"/>
            </w:tcBorders>
            <w:shd w:val="clear" w:color="auto" w:fill="CCFFFF"/>
            <w:noWrap/>
            <w:vAlign w:val="bottom"/>
          </w:tcPr>
          <w:p w:rsidR="00A00AE7" w:rsidRPr="00B94AD1" w:rsidRDefault="00A00AE7" w:rsidP="00B0291C">
            <w:pPr>
              <w:spacing w:after="0" w:line="240" w:lineRule="auto"/>
              <w:jc w:val="center"/>
              <w:rPr>
                <w:rFonts w:ascii="Times New Roman" w:eastAsia="Times New Roman" w:hAnsi="Times New Roman" w:cs="Times New Roman"/>
                <w:b/>
                <w:bCs/>
                <w:sz w:val="20"/>
                <w:szCs w:val="20"/>
                <w:lang w:val="bg-BG" w:eastAsia="bg-BG"/>
              </w:rPr>
            </w:pPr>
            <w:r w:rsidRPr="00B94AD1">
              <w:rPr>
                <w:rFonts w:ascii="Times New Roman" w:eastAsia="Times New Roman" w:hAnsi="Times New Roman" w:cs="Times New Roman"/>
                <w:b/>
                <w:bCs/>
                <w:sz w:val="20"/>
                <w:szCs w:val="20"/>
                <w:lang w:val="bg-BG" w:eastAsia="bg-BG"/>
              </w:rPr>
              <w:t>Кметство</w:t>
            </w:r>
          </w:p>
        </w:tc>
        <w:tc>
          <w:tcPr>
            <w:tcW w:w="509" w:type="pct"/>
            <w:tcBorders>
              <w:top w:val="nil"/>
              <w:left w:val="nil"/>
              <w:bottom w:val="single" w:sz="4" w:space="0" w:color="auto"/>
              <w:right w:val="single" w:sz="4" w:space="0" w:color="auto"/>
            </w:tcBorders>
            <w:shd w:val="clear" w:color="auto" w:fill="CCFFFF"/>
            <w:noWrap/>
            <w:vAlign w:val="bottom"/>
          </w:tcPr>
          <w:p w:rsidR="00A00AE7" w:rsidRPr="00B94AD1" w:rsidRDefault="00A00AE7" w:rsidP="00B0291C">
            <w:pPr>
              <w:spacing w:after="0" w:line="240" w:lineRule="auto"/>
              <w:jc w:val="center"/>
              <w:rPr>
                <w:rFonts w:ascii="Times New Roman" w:eastAsia="Times New Roman" w:hAnsi="Times New Roman" w:cs="Times New Roman"/>
                <w:b/>
                <w:bCs/>
                <w:sz w:val="20"/>
                <w:szCs w:val="20"/>
                <w:lang w:val="bg-BG" w:eastAsia="bg-BG"/>
              </w:rPr>
            </w:pPr>
            <w:r w:rsidRPr="00B94AD1">
              <w:rPr>
                <w:rFonts w:ascii="Times New Roman" w:eastAsia="Times New Roman" w:hAnsi="Times New Roman" w:cs="Times New Roman"/>
                <w:b/>
                <w:bCs/>
                <w:sz w:val="20"/>
                <w:szCs w:val="20"/>
                <w:lang w:val="bg-BG" w:eastAsia="bg-BG"/>
              </w:rPr>
              <w:t xml:space="preserve"> лв.</w:t>
            </w:r>
          </w:p>
        </w:tc>
        <w:tc>
          <w:tcPr>
            <w:tcW w:w="453" w:type="pct"/>
            <w:tcBorders>
              <w:top w:val="nil"/>
              <w:left w:val="nil"/>
              <w:bottom w:val="single" w:sz="4" w:space="0" w:color="auto"/>
              <w:right w:val="single" w:sz="4" w:space="0" w:color="auto"/>
            </w:tcBorders>
            <w:shd w:val="clear" w:color="auto" w:fill="CCFFFF"/>
            <w:noWrap/>
            <w:vAlign w:val="bottom"/>
          </w:tcPr>
          <w:p w:rsidR="00A00AE7" w:rsidRPr="00B94AD1" w:rsidRDefault="00A00AE7" w:rsidP="00B0291C">
            <w:pPr>
              <w:spacing w:after="0" w:line="240" w:lineRule="auto"/>
              <w:jc w:val="center"/>
              <w:rPr>
                <w:rFonts w:ascii="Times New Roman" w:eastAsia="Times New Roman" w:hAnsi="Times New Roman" w:cs="Times New Roman"/>
                <w:b/>
                <w:bCs/>
                <w:sz w:val="20"/>
                <w:szCs w:val="20"/>
                <w:lang w:val="bg-BG" w:eastAsia="bg-BG"/>
              </w:rPr>
            </w:pPr>
            <w:r>
              <w:rPr>
                <w:rFonts w:ascii="Times New Roman" w:eastAsia="Times New Roman" w:hAnsi="Times New Roman" w:cs="Times New Roman"/>
                <w:b/>
                <w:bCs/>
                <w:sz w:val="20"/>
                <w:szCs w:val="20"/>
                <w:lang w:val="bg-BG" w:eastAsia="bg-BG"/>
              </w:rPr>
              <w:t xml:space="preserve"> </w:t>
            </w:r>
            <w:r w:rsidRPr="00B94AD1">
              <w:rPr>
                <w:rFonts w:ascii="Times New Roman" w:eastAsia="Times New Roman" w:hAnsi="Times New Roman" w:cs="Times New Roman"/>
                <w:b/>
                <w:bCs/>
                <w:sz w:val="20"/>
                <w:szCs w:val="20"/>
                <w:lang w:val="bg-BG" w:eastAsia="bg-BG"/>
              </w:rPr>
              <w:t>к</w:t>
            </w:r>
            <w:r>
              <w:rPr>
                <w:rFonts w:ascii="Times New Roman" w:eastAsia="Times New Roman" w:hAnsi="Times New Roman" w:cs="Times New Roman"/>
                <w:b/>
                <w:bCs/>
                <w:sz w:val="20"/>
                <w:szCs w:val="20"/>
                <w:lang w:val="bg-BG" w:eastAsia="bg-BG"/>
              </w:rPr>
              <w:t>у</w:t>
            </w:r>
            <w:r w:rsidRPr="00B94AD1">
              <w:rPr>
                <w:rFonts w:ascii="Times New Roman" w:eastAsia="Times New Roman" w:hAnsi="Times New Roman" w:cs="Times New Roman"/>
                <w:b/>
                <w:bCs/>
                <w:sz w:val="20"/>
                <w:szCs w:val="20"/>
                <w:lang w:val="bg-BG" w:eastAsia="bg-BG"/>
              </w:rPr>
              <w:t>б.м</w:t>
            </w:r>
          </w:p>
        </w:tc>
        <w:tc>
          <w:tcPr>
            <w:tcW w:w="509" w:type="pct"/>
            <w:tcBorders>
              <w:top w:val="nil"/>
              <w:left w:val="nil"/>
              <w:bottom w:val="single" w:sz="4" w:space="0" w:color="auto"/>
              <w:right w:val="single" w:sz="4" w:space="0" w:color="auto"/>
            </w:tcBorders>
            <w:shd w:val="clear" w:color="auto" w:fill="CCFFFF"/>
            <w:noWrap/>
            <w:vAlign w:val="bottom"/>
          </w:tcPr>
          <w:p w:rsidR="00A00AE7" w:rsidRPr="00B94AD1" w:rsidRDefault="00A00AE7" w:rsidP="00B0291C">
            <w:pPr>
              <w:spacing w:after="0" w:line="240" w:lineRule="auto"/>
              <w:jc w:val="center"/>
              <w:rPr>
                <w:rFonts w:ascii="Times New Roman" w:eastAsia="Times New Roman" w:hAnsi="Times New Roman" w:cs="Times New Roman"/>
                <w:b/>
                <w:bCs/>
                <w:sz w:val="20"/>
                <w:szCs w:val="20"/>
                <w:lang w:val="bg-BG" w:eastAsia="bg-BG"/>
              </w:rPr>
            </w:pPr>
            <w:r w:rsidRPr="00B94AD1">
              <w:rPr>
                <w:rFonts w:ascii="Times New Roman" w:eastAsia="Times New Roman" w:hAnsi="Times New Roman" w:cs="Times New Roman"/>
                <w:b/>
                <w:bCs/>
                <w:sz w:val="20"/>
                <w:szCs w:val="20"/>
                <w:lang w:val="bg-BG" w:eastAsia="bg-BG"/>
              </w:rPr>
              <w:t>лв.</w:t>
            </w:r>
          </w:p>
        </w:tc>
        <w:tc>
          <w:tcPr>
            <w:tcW w:w="466" w:type="pct"/>
            <w:tcBorders>
              <w:top w:val="nil"/>
              <w:left w:val="nil"/>
              <w:bottom w:val="single" w:sz="4" w:space="0" w:color="auto"/>
              <w:right w:val="single" w:sz="4" w:space="0" w:color="auto"/>
            </w:tcBorders>
            <w:shd w:val="clear" w:color="auto" w:fill="CCFFFF"/>
            <w:noWrap/>
            <w:vAlign w:val="bottom"/>
          </w:tcPr>
          <w:p w:rsidR="00A00AE7" w:rsidRPr="00B94AD1" w:rsidRDefault="00A00AE7" w:rsidP="00B0291C">
            <w:pPr>
              <w:spacing w:after="0" w:line="240" w:lineRule="auto"/>
              <w:jc w:val="center"/>
              <w:rPr>
                <w:rFonts w:ascii="Times New Roman" w:eastAsia="Times New Roman" w:hAnsi="Times New Roman" w:cs="Times New Roman"/>
                <w:b/>
                <w:bCs/>
                <w:sz w:val="20"/>
                <w:szCs w:val="20"/>
                <w:lang w:val="bg-BG" w:eastAsia="bg-BG"/>
              </w:rPr>
            </w:pPr>
            <w:r w:rsidRPr="00B94AD1">
              <w:rPr>
                <w:rFonts w:ascii="Times New Roman" w:eastAsia="Times New Roman" w:hAnsi="Times New Roman" w:cs="Times New Roman"/>
                <w:b/>
                <w:bCs/>
                <w:sz w:val="20"/>
                <w:szCs w:val="20"/>
                <w:lang w:val="bg-BG" w:eastAsia="bg-BG"/>
              </w:rPr>
              <w:t>кб.м</w:t>
            </w:r>
          </w:p>
        </w:tc>
        <w:tc>
          <w:tcPr>
            <w:tcW w:w="477" w:type="pct"/>
            <w:tcBorders>
              <w:top w:val="nil"/>
              <w:left w:val="nil"/>
              <w:bottom w:val="single" w:sz="4" w:space="0" w:color="auto"/>
              <w:right w:val="single" w:sz="4" w:space="0" w:color="auto"/>
            </w:tcBorders>
            <w:shd w:val="clear" w:color="auto" w:fill="CCFFFF"/>
            <w:noWrap/>
            <w:vAlign w:val="bottom"/>
          </w:tcPr>
          <w:p w:rsidR="00A00AE7" w:rsidRPr="00B94AD1" w:rsidRDefault="00A00AE7" w:rsidP="00B0291C">
            <w:pPr>
              <w:spacing w:after="0" w:line="240" w:lineRule="auto"/>
              <w:jc w:val="center"/>
              <w:rPr>
                <w:rFonts w:ascii="Times New Roman" w:eastAsia="Times New Roman" w:hAnsi="Times New Roman" w:cs="Times New Roman"/>
                <w:b/>
                <w:bCs/>
                <w:sz w:val="20"/>
                <w:szCs w:val="20"/>
                <w:lang w:val="bg-BG" w:eastAsia="bg-BG"/>
              </w:rPr>
            </w:pPr>
            <w:r w:rsidRPr="00B94AD1">
              <w:rPr>
                <w:rFonts w:ascii="Times New Roman" w:eastAsia="Times New Roman" w:hAnsi="Times New Roman" w:cs="Times New Roman"/>
                <w:b/>
                <w:bCs/>
                <w:sz w:val="20"/>
                <w:szCs w:val="20"/>
                <w:lang w:val="bg-BG" w:eastAsia="bg-BG"/>
              </w:rPr>
              <w:t xml:space="preserve"> лв.</w:t>
            </w:r>
          </w:p>
        </w:tc>
        <w:tc>
          <w:tcPr>
            <w:tcW w:w="466" w:type="pct"/>
            <w:tcBorders>
              <w:top w:val="nil"/>
              <w:left w:val="nil"/>
              <w:bottom w:val="single" w:sz="4" w:space="0" w:color="auto"/>
              <w:right w:val="single" w:sz="4" w:space="0" w:color="auto"/>
            </w:tcBorders>
            <w:shd w:val="clear" w:color="auto" w:fill="CCFFFF"/>
            <w:noWrap/>
            <w:vAlign w:val="bottom"/>
          </w:tcPr>
          <w:p w:rsidR="00A00AE7" w:rsidRPr="00B94AD1" w:rsidRDefault="00A00AE7" w:rsidP="00B0291C">
            <w:pPr>
              <w:spacing w:after="0" w:line="240" w:lineRule="auto"/>
              <w:jc w:val="center"/>
              <w:rPr>
                <w:rFonts w:ascii="Times New Roman" w:eastAsia="Times New Roman" w:hAnsi="Times New Roman" w:cs="Times New Roman"/>
                <w:b/>
                <w:bCs/>
                <w:sz w:val="20"/>
                <w:szCs w:val="20"/>
                <w:lang w:val="bg-BG" w:eastAsia="bg-BG"/>
              </w:rPr>
            </w:pPr>
            <w:r w:rsidRPr="00B94AD1">
              <w:rPr>
                <w:rFonts w:ascii="Times New Roman" w:eastAsia="Times New Roman" w:hAnsi="Times New Roman" w:cs="Times New Roman"/>
                <w:b/>
                <w:bCs/>
                <w:sz w:val="20"/>
                <w:szCs w:val="20"/>
                <w:lang w:val="bg-BG" w:eastAsia="bg-BG"/>
              </w:rPr>
              <w:t>т.</w:t>
            </w:r>
          </w:p>
        </w:tc>
        <w:tc>
          <w:tcPr>
            <w:tcW w:w="581" w:type="pct"/>
            <w:tcBorders>
              <w:top w:val="nil"/>
              <w:left w:val="nil"/>
              <w:bottom w:val="single" w:sz="4" w:space="0" w:color="auto"/>
              <w:right w:val="single" w:sz="4" w:space="0" w:color="auto"/>
            </w:tcBorders>
            <w:shd w:val="clear" w:color="auto" w:fill="CCFFFF"/>
            <w:noWrap/>
            <w:vAlign w:val="bottom"/>
          </w:tcPr>
          <w:p w:rsidR="00A00AE7" w:rsidRPr="00B94AD1" w:rsidRDefault="00A00AE7" w:rsidP="00B0291C">
            <w:pPr>
              <w:spacing w:after="0" w:line="240" w:lineRule="auto"/>
              <w:jc w:val="center"/>
              <w:rPr>
                <w:rFonts w:ascii="Times New Roman" w:eastAsia="Times New Roman" w:hAnsi="Times New Roman" w:cs="Times New Roman"/>
                <w:b/>
                <w:bCs/>
                <w:sz w:val="20"/>
                <w:szCs w:val="20"/>
                <w:lang w:val="bg-BG" w:eastAsia="bg-BG"/>
              </w:rPr>
            </w:pPr>
            <w:r w:rsidRPr="00B94AD1">
              <w:rPr>
                <w:rFonts w:ascii="Times New Roman" w:eastAsia="Times New Roman" w:hAnsi="Times New Roman" w:cs="Times New Roman"/>
                <w:b/>
                <w:bCs/>
                <w:sz w:val="20"/>
                <w:szCs w:val="20"/>
                <w:lang w:val="bg-BG" w:eastAsia="bg-BG"/>
              </w:rPr>
              <w:t>ст-т в  лв.</w:t>
            </w:r>
          </w:p>
        </w:tc>
        <w:tc>
          <w:tcPr>
            <w:tcW w:w="655" w:type="pct"/>
            <w:tcBorders>
              <w:top w:val="nil"/>
              <w:left w:val="nil"/>
              <w:bottom w:val="single" w:sz="4" w:space="0" w:color="auto"/>
              <w:right w:val="single" w:sz="4" w:space="0" w:color="auto"/>
            </w:tcBorders>
            <w:shd w:val="clear" w:color="auto" w:fill="CCFFFF"/>
            <w:noWrap/>
            <w:vAlign w:val="bottom"/>
          </w:tcPr>
          <w:p w:rsidR="00A00AE7" w:rsidRPr="00B94AD1" w:rsidRDefault="00A00AE7" w:rsidP="00B0291C">
            <w:pPr>
              <w:spacing w:after="0" w:line="240" w:lineRule="auto"/>
              <w:jc w:val="center"/>
              <w:rPr>
                <w:rFonts w:ascii="Times New Roman" w:eastAsia="Times New Roman" w:hAnsi="Times New Roman" w:cs="Times New Roman"/>
                <w:b/>
                <w:bCs/>
                <w:sz w:val="20"/>
                <w:szCs w:val="20"/>
                <w:lang w:val="bg-BG" w:eastAsia="bg-BG"/>
              </w:rPr>
            </w:pPr>
            <w:r w:rsidRPr="00B94AD1">
              <w:rPr>
                <w:rFonts w:ascii="Times New Roman" w:eastAsia="Times New Roman" w:hAnsi="Times New Roman" w:cs="Times New Roman"/>
                <w:b/>
                <w:bCs/>
                <w:sz w:val="20"/>
                <w:szCs w:val="20"/>
                <w:lang w:val="bg-BG" w:eastAsia="bg-BG"/>
              </w:rPr>
              <w:t>кв.час</w:t>
            </w:r>
          </w:p>
        </w:tc>
      </w:tr>
      <w:tr w:rsidR="00A00AE7" w:rsidRPr="00B94AD1" w:rsidTr="00B0291C">
        <w:trPr>
          <w:trHeight w:val="315"/>
        </w:trPr>
        <w:tc>
          <w:tcPr>
            <w:tcW w:w="887" w:type="pct"/>
            <w:tcBorders>
              <w:top w:val="nil"/>
              <w:left w:val="single" w:sz="4" w:space="0" w:color="auto"/>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Садово</w:t>
            </w:r>
          </w:p>
        </w:tc>
        <w:tc>
          <w:tcPr>
            <w:tcW w:w="509"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246</w:t>
            </w:r>
          </w:p>
        </w:tc>
        <w:tc>
          <w:tcPr>
            <w:tcW w:w="453"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3</w:t>
            </w:r>
          </w:p>
        </w:tc>
        <w:tc>
          <w:tcPr>
            <w:tcW w:w="509"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202</w:t>
            </w:r>
          </w:p>
        </w:tc>
        <w:tc>
          <w:tcPr>
            <w:tcW w:w="466"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5</w:t>
            </w:r>
          </w:p>
        </w:tc>
        <w:tc>
          <w:tcPr>
            <w:tcW w:w="477"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0</w:t>
            </w:r>
          </w:p>
        </w:tc>
        <w:tc>
          <w:tcPr>
            <w:tcW w:w="466"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0</w:t>
            </w:r>
          </w:p>
        </w:tc>
        <w:tc>
          <w:tcPr>
            <w:tcW w:w="581"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602.1</w:t>
            </w:r>
          </w:p>
        </w:tc>
        <w:tc>
          <w:tcPr>
            <w:tcW w:w="655"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b/>
                <w:bCs/>
                <w:sz w:val="20"/>
                <w:szCs w:val="20"/>
                <w:lang w:val="bg-BG" w:eastAsia="bg-BG"/>
              </w:rPr>
            </w:pPr>
            <w:r w:rsidRPr="00B94AD1">
              <w:rPr>
                <w:rFonts w:ascii="Times New Roman" w:eastAsia="Times New Roman" w:hAnsi="Times New Roman" w:cs="Times New Roman"/>
                <w:b/>
                <w:bCs/>
                <w:sz w:val="20"/>
                <w:szCs w:val="20"/>
                <w:lang w:val="bg-BG" w:eastAsia="bg-BG"/>
              </w:rPr>
              <w:t>3157</w:t>
            </w:r>
          </w:p>
        </w:tc>
      </w:tr>
      <w:tr w:rsidR="00A00AE7" w:rsidRPr="00B94AD1" w:rsidTr="00B0291C">
        <w:trPr>
          <w:trHeight w:val="315"/>
        </w:trPr>
        <w:tc>
          <w:tcPr>
            <w:tcW w:w="887" w:type="pct"/>
            <w:tcBorders>
              <w:top w:val="nil"/>
              <w:left w:val="single" w:sz="4" w:space="0" w:color="auto"/>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Чешнегирово</w:t>
            </w:r>
          </w:p>
        </w:tc>
        <w:tc>
          <w:tcPr>
            <w:tcW w:w="509"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 </w:t>
            </w:r>
          </w:p>
        </w:tc>
        <w:tc>
          <w:tcPr>
            <w:tcW w:w="453"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 </w:t>
            </w:r>
          </w:p>
        </w:tc>
        <w:tc>
          <w:tcPr>
            <w:tcW w:w="509"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180</w:t>
            </w:r>
          </w:p>
        </w:tc>
        <w:tc>
          <w:tcPr>
            <w:tcW w:w="466"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6</w:t>
            </w:r>
          </w:p>
        </w:tc>
        <w:tc>
          <w:tcPr>
            <w:tcW w:w="477"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 </w:t>
            </w:r>
          </w:p>
        </w:tc>
        <w:tc>
          <w:tcPr>
            <w:tcW w:w="466"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 </w:t>
            </w:r>
          </w:p>
        </w:tc>
        <w:tc>
          <w:tcPr>
            <w:tcW w:w="581"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325.26</w:t>
            </w:r>
          </w:p>
        </w:tc>
        <w:tc>
          <w:tcPr>
            <w:tcW w:w="655"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b/>
                <w:bCs/>
                <w:sz w:val="20"/>
                <w:szCs w:val="20"/>
                <w:lang w:val="bg-BG" w:eastAsia="bg-BG"/>
              </w:rPr>
            </w:pPr>
            <w:r w:rsidRPr="00B94AD1">
              <w:rPr>
                <w:rFonts w:ascii="Times New Roman" w:eastAsia="Times New Roman" w:hAnsi="Times New Roman" w:cs="Times New Roman"/>
                <w:b/>
                <w:bCs/>
                <w:sz w:val="20"/>
                <w:szCs w:val="20"/>
                <w:lang w:val="bg-BG" w:eastAsia="bg-BG"/>
              </w:rPr>
              <w:t>1708</w:t>
            </w:r>
          </w:p>
        </w:tc>
      </w:tr>
      <w:tr w:rsidR="00A00AE7" w:rsidRPr="00B94AD1" w:rsidTr="00B0291C">
        <w:trPr>
          <w:trHeight w:val="315"/>
        </w:trPr>
        <w:tc>
          <w:tcPr>
            <w:tcW w:w="887" w:type="pct"/>
            <w:tcBorders>
              <w:top w:val="nil"/>
              <w:left w:val="single" w:sz="4" w:space="0" w:color="auto"/>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Катуница</w:t>
            </w:r>
          </w:p>
        </w:tc>
        <w:tc>
          <w:tcPr>
            <w:tcW w:w="509"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0</w:t>
            </w:r>
          </w:p>
        </w:tc>
        <w:tc>
          <w:tcPr>
            <w:tcW w:w="453"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0</w:t>
            </w:r>
          </w:p>
        </w:tc>
        <w:tc>
          <w:tcPr>
            <w:tcW w:w="509"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0</w:t>
            </w:r>
          </w:p>
        </w:tc>
        <w:tc>
          <w:tcPr>
            <w:tcW w:w="466"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0</w:t>
            </w:r>
          </w:p>
        </w:tc>
        <w:tc>
          <w:tcPr>
            <w:tcW w:w="477"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0</w:t>
            </w:r>
          </w:p>
        </w:tc>
        <w:tc>
          <w:tcPr>
            <w:tcW w:w="466"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0</w:t>
            </w:r>
          </w:p>
        </w:tc>
        <w:tc>
          <w:tcPr>
            <w:tcW w:w="581"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1139.41</w:t>
            </w:r>
          </w:p>
        </w:tc>
        <w:tc>
          <w:tcPr>
            <w:tcW w:w="655"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b/>
                <w:bCs/>
                <w:sz w:val="20"/>
                <w:szCs w:val="20"/>
                <w:lang w:val="bg-BG" w:eastAsia="bg-BG"/>
              </w:rPr>
            </w:pPr>
            <w:r w:rsidRPr="00B94AD1">
              <w:rPr>
                <w:rFonts w:ascii="Times New Roman" w:eastAsia="Times New Roman" w:hAnsi="Times New Roman" w:cs="Times New Roman"/>
                <w:b/>
                <w:bCs/>
                <w:sz w:val="20"/>
                <w:szCs w:val="20"/>
                <w:lang w:val="bg-BG" w:eastAsia="bg-BG"/>
              </w:rPr>
              <w:t>6081</w:t>
            </w:r>
          </w:p>
        </w:tc>
      </w:tr>
      <w:tr w:rsidR="00A00AE7" w:rsidRPr="00B94AD1" w:rsidTr="00B0291C">
        <w:trPr>
          <w:trHeight w:val="315"/>
        </w:trPr>
        <w:tc>
          <w:tcPr>
            <w:tcW w:w="887" w:type="pct"/>
            <w:tcBorders>
              <w:top w:val="nil"/>
              <w:left w:val="single" w:sz="4" w:space="0" w:color="auto"/>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Караджово</w:t>
            </w:r>
          </w:p>
        </w:tc>
        <w:tc>
          <w:tcPr>
            <w:tcW w:w="509"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0</w:t>
            </w:r>
          </w:p>
        </w:tc>
        <w:tc>
          <w:tcPr>
            <w:tcW w:w="453"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0</w:t>
            </w:r>
          </w:p>
        </w:tc>
        <w:tc>
          <w:tcPr>
            <w:tcW w:w="509"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0</w:t>
            </w:r>
          </w:p>
        </w:tc>
        <w:tc>
          <w:tcPr>
            <w:tcW w:w="466"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0</w:t>
            </w:r>
          </w:p>
        </w:tc>
        <w:tc>
          <w:tcPr>
            <w:tcW w:w="477"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0</w:t>
            </w:r>
          </w:p>
        </w:tc>
        <w:tc>
          <w:tcPr>
            <w:tcW w:w="466"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0</w:t>
            </w:r>
          </w:p>
        </w:tc>
        <w:tc>
          <w:tcPr>
            <w:tcW w:w="581"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1087</w:t>
            </w:r>
          </w:p>
        </w:tc>
        <w:tc>
          <w:tcPr>
            <w:tcW w:w="655"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b/>
                <w:bCs/>
                <w:sz w:val="20"/>
                <w:szCs w:val="20"/>
                <w:lang w:val="bg-BG" w:eastAsia="bg-BG"/>
              </w:rPr>
            </w:pPr>
            <w:r w:rsidRPr="00B94AD1">
              <w:rPr>
                <w:rFonts w:ascii="Times New Roman" w:eastAsia="Times New Roman" w:hAnsi="Times New Roman" w:cs="Times New Roman"/>
                <w:b/>
                <w:bCs/>
                <w:sz w:val="20"/>
                <w:szCs w:val="20"/>
                <w:lang w:val="bg-BG" w:eastAsia="bg-BG"/>
              </w:rPr>
              <w:t>5903</w:t>
            </w:r>
          </w:p>
        </w:tc>
      </w:tr>
      <w:tr w:rsidR="00A00AE7" w:rsidRPr="00B94AD1" w:rsidTr="00B0291C">
        <w:trPr>
          <w:trHeight w:val="315"/>
        </w:trPr>
        <w:tc>
          <w:tcPr>
            <w:tcW w:w="887" w:type="pct"/>
            <w:tcBorders>
              <w:top w:val="nil"/>
              <w:left w:val="single" w:sz="4" w:space="0" w:color="auto"/>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Болярци</w:t>
            </w:r>
          </w:p>
        </w:tc>
        <w:tc>
          <w:tcPr>
            <w:tcW w:w="509"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409.57</w:t>
            </w:r>
          </w:p>
        </w:tc>
        <w:tc>
          <w:tcPr>
            <w:tcW w:w="453"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1.5</w:t>
            </w:r>
          </w:p>
        </w:tc>
        <w:tc>
          <w:tcPr>
            <w:tcW w:w="509"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26.4</w:t>
            </w:r>
          </w:p>
        </w:tc>
        <w:tc>
          <w:tcPr>
            <w:tcW w:w="466"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1</w:t>
            </w:r>
          </w:p>
        </w:tc>
        <w:tc>
          <w:tcPr>
            <w:tcW w:w="477"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273.02</w:t>
            </w:r>
          </w:p>
        </w:tc>
        <w:tc>
          <w:tcPr>
            <w:tcW w:w="466"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1</w:t>
            </w:r>
          </w:p>
        </w:tc>
        <w:tc>
          <w:tcPr>
            <w:tcW w:w="581"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907.29</w:t>
            </w:r>
          </w:p>
        </w:tc>
        <w:tc>
          <w:tcPr>
            <w:tcW w:w="655"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b/>
                <w:bCs/>
                <w:sz w:val="20"/>
                <w:szCs w:val="20"/>
                <w:lang w:val="bg-BG" w:eastAsia="bg-BG"/>
              </w:rPr>
            </w:pPr>
            <w:r w:rsidRPr="00B94AD1">
              <w:rPr>
                <w:rFonts w:ascii="Times New Roman" w:eastAsia="Times New Roman" w:hAnsi="Times New Roman" w:cs="Times New Roman"/>
                <w:b/>
                <w:bCs/>
                <w:sz w:val="20"/>
                <w:szCs w:val="20"/>
                <w:lang w:val="bg-BG" w:eastAsia="bg-BG"/>
              </w:rPr>
              <w:t>4865</w:t>
            </w:r>
          </w:p>
        </w:tc>
      </w:tr>
      <w:tr w:rsidR="00A00AE7" w:rsidRPr="00B94AD1" w:rsidTr="00B0291C">
        <w:trPr>
          <w:trHeight w:val="315"/>
        </w:trPr>
        <w:tc>
          <w:tcPr>
            <w:tcW w:w="887" w:type="pct"/>
            <w:tcBorders>
              <w:top w:val="nil"/>
              <w:left w:val="single" w:sz="4" w:space="0" w:color="auto"/>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Поповица</w:t>
            </w:r>
          </w:p>
        </w:tc>
        <w:tc>
          <w:tcPr>
            <w:tcW w:w="509"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65.7</w:t>
            </w:r>
          </w:p>
        </w:tc>
        <w:tc>
          <w:tcPr>
            <w:tcW w:w="453"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1</w:t>
            </w:r>
          </w:p>
        </w:tc>
        <w:tc>
          <w:tcPr>
            <w:tcW w:w="509"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0</w:t>
            </w:r>
          </w:p>
        </w:tc>
        <w:tc>
          <w:tcPr>
            <w:tcW w:w="466"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0</w:t>
            </w:r>
          </w:p>
        </w:tc>
        <w:tc>
          <w:tcPr>
            <w:tcW w:w="477"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0</w:t>
            </w:r>
          </w:p>
        </w:tc>
        <w:tc>
          <w:tcPr>
            <w:tcW w:w="466"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0</w:t>
            </w:r>
          </w:p>
        </w:tc>
        <w:tc>
          <w:tcPr>
            <w:tcW w:w="581"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209.34</w:t>
            </w:r>
          </w:p>
        </w:tc>
        <w:tc>
          <w:tcPr>
            <w:tcW w:w="655"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b/>
                <w:bCs/>
                <w:sz w:val="20"/>
                <w:szCs w:val="20"/>
                <w:lang w:val="bg-BG" w:eastAsia="bg-BG"/>
              </w:rPr>
            </w:pPr>
            <w:r w:rsidRPr="00B94AD1">
              <w:rPr>
                <w:rFonts w:ascii="Times New Roman" w:eastAsia="Times New Roman" w:hAnsi="Times New Roman" w:cs="Times New Roman"/>
                <w:b/>
                <w:bCs/>
                <w:sz w:val="20"/>
                <w:szCs w:val="20"/>
                <w:lang w:val="bg-BG" w:eastAsia="bg-BG"/>
              </w:rPr>
              <w:t>1093</w:t>
            </w:r>
          </w:p>
        </w:tc>
      </w:tr>
      <w:tr w:rsidR="00A00AE7" w:rsidRPr="00B94AD1" w:rsidTr="00B0291C">
        <w:trPr>
          <w:trHeight w:val="315"/>
        </w:trPr>
        <w:tc>
          <w:tcPr>
            <w:tcW w:w="887" w:type="pct"/>
            <w:tcBorders>
              <w:top w:val="nil"/>
              <w:left w:val="single" w:sz="4" w:space="0" w:color="auto"/>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Богданица</w:t>
            </w:r>
          </w:p>
        </w:tc>
        <w:tc>
          <w:tcPr>
            <w:tcW w:w="509"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162</w:t>
            </w:r>
          </w:p>
        </w:tc>
        <w:tc>
          <w:tcPr>
            <w:tcW w:w="453"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2</w:t>
            </w:r>
          </w:p>
        </w:tc>
        <w:tc>
          <w:tcPr>
            <w:tcW w:w="509"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60</w:t>
            </w:r>
          </w:p>
        </w:tc>
        <w:tc>
          <w:tcPr>
            <w:tcW w:w="466"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2</w:t>
            </w:r>
          </w:p>
        </w:tc>
        <w:tc>
          <w:tcPr>
            <w:tcW w:w="477"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336</w:t>
            </w:r>
          </w:p>
        </w:tc>
        <w:tc>
          <w:tcPr>
            <w:tcW w:w="466"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1</w:t>
            </w:r>
          </w:p>
        </w:tc>
        <w:tc>
          <w:tcPr>
            <w:tcW w:w="581"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283.34</w:t>
            </w:r>
          </w:p>
        </w:tc>
        <w:tc>
          <w:tcPr>
            <w:tcW w:w="655"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b/>
                <w:bCs/>
                <w:sz w:val="20"/>
                <w:szCs w:val="20"/>
                <w:lang w:val="bg-BG" w:eastAsia="bg-BG"/>
              </w:rPr>
            </w:pPr>
            <w:r w:rsidRPr="00B94AD1">
              <w:rPr>
                <w:rFonts w:ascii="Times New Roman" w:eastAsia="Times New Roman" w:hAnsi="Times New Roman" w:cs="Times New Roman"/>
                <w:b/>
                <w:bCs/>
                <w:sz w:val="20"/>
                <w:szCs w:val="20"/>
                <w:lang w:val="bg-BG" w:eastAsia="bg-BG"/>
              </w:rPr>
              <w:t>1549</w:t>
            </w:r>
          </w:p>
        </w:tc>
      </w:tr>
      <w:tr w:rsidR="00A00AE7" w:rsidRPr="00B94AD1" w:rsidTr="00B0291C">
        <w:trPr>
          <w:trHeight w:val="315"/>
        </w:trPr>
        <w:tc>
          <w:tcPr>
            <w:tcW w:w="887" w:type="pct"/>
            <w:tcBorders>
              <w:top w:val="nil"/>
              <w:left w:val="single" w:sz="4" w:space="0" w:color="auto"/>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Кочево</w:t>
            </w:r>
          </w:p>
        </w:tc>
        <w:tc>
          <w:tcPr>
            <w:tcW w:w="509"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 </w:t>
            </w:r>
          </w:p>
        </w:tc>
        <w:tc>
          <w:tcPr>
            <w:tcW w:w="453"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 </w:t>
            </w:r>
          </w:p>
        </w:tc>
        <w:tc>
          <w:tcPr>
            <w:tcW w:w="509"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36</w:t>
            </w:r>
          </w:p>
        </w:tc>
        <w:tc>
          <w:tcPr>
            <w:tcW w:w="466"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1</w:t>
            </w:r>
          </w:p>
        </w:tc>
        <w:tc>
          <w:tcPr>
            <w:tcW w:w="477"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336</w:t>
            </w:r>
          </w:p>
        </w:tc>
        <w:tc>
          <w:tcPr>
            <w:tcW w:w="466"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1</w:t>
            </w:r>
          </w:p>
        </w:tc>
        <w:tc>
          <w:tcPr>
            <w:tcW w:w="581"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0</w:t>
            </w:r>
          </w:p>
        </w:tc>
        <w:tc>
          <w:tcPr>
            <w:tcW w:w="655"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b/>
                <w:bCs/>
                <w:sz w:val="20"/>
                <w:szCs w:val="20"/>
                <w:lang w:val="bg-BG" w:eastAsia="bg-BG"/>
              </w:rPr>
            </w:pPr>
            <w:r w:rsidRPr="00B94AD1">
              <w:rPr>
                <w:rFonts w:ascii="Times New Roman" w:eastAsia="Times New Roman" w:hAnsi="Times New Roman" w:cs="Times New Roman"/>
                <w:b/>
                <w:bCs/>
                <w:sz w:val="20"/>
                <w:szCs w:val="20"/>
                <w:lang w:val="bg-BG" w:eastAsia="bg-BG"/>
              </w:rPr>
              <w:t>0</w:t>
            </w:r>
          </w:p>
        </w:tc>
      </w:tr>
      <w:tr w:rsidR="00A00AE7" w:rsidRPr="00B94AD1" w:rsidTr="00B0291C">
        <w:trPr>
          <w:trHeight w:val="315"/>
        </w:trPr>
        <w:tc>
          <w:tcPr>
            <w:tcW w:w="887" w:type="pct"/>
            <w:tcBorders>
              <w:top w:val="nil"/>
              <w:left w:val="single" w:sz="4" w:space="0" w:color="auto"/>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Селци</w:t>
            </w:r>
          </w:p>
        </w:tc>
        <w:tc>
          <w:tcPr>
            <w:tcW w:w="509"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324</w:t>
            </w:r>
          </w:p>
        </w:tc>
        <w:tc>
          <w:tcPr>
            <w:tcW w:w="453"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4</w:t>
            </w:r>
          </w:p>
        </w:tc>
        <w:tc>
          <w:tcPr>
            <w:tcW w:w="509"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60</w:t>
            </w:r>
          </w:p>
        </w:tc>
        <w:tc>
          <w:tcPr>
            <w:tcW w:w="466"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2</w:t>
            </w:r>
          </w:p>
        </w:tc>
        <w:tc>
          <w:tcPr>
            <w:tcW w:w="477"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672</w:t>
            </w:r>
          </w:p>
        </w:tc>
        <w:tc>
          <w:tcPr>
            <w:tcW w:w="466"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2</w:t>
            </w:r>
          </w:p>
        </w:tc>
        <w:tc>
          <w:tcPr>
            <w:tcW w:w="581"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0</w:t>
            </w:r>
          </w:p>
        </w:tc>
        <w:tc>
          <w:tcPr>
            <w:tcW w:w="655"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b/>
                <w:bCs/>
                <w:sz w:val="20"/>
                <w:szCs w:val="20"/>
                <w:lang w:val="bg-BG" w:eastAsia="bg-BG"/>
              </w:rPr>
            </w:pPr>
            <w:r w:rsidRPr="00B94AD1">
              <w:rPr>
                <w:rFonts w:ascii="Times New Roman" w:eastAsia="Times New Roman" w:hAnsi="Times New Roman" w:cs="Times New Roman"/>
                <w:b/>
                <w:bCs/>
                <w:sz w:val="20"/>
                <w:szCs w:val="20"/>
                <w:lang w:val="bg-BG" w:eastAsia="bg-BG"/>
              </w:rPr>
              <w:t>0</w:t>
            </w:r>
          </w:p>
        </w:tc>
      </w:tr>
      <w:tr w:rsidR="00A00AE7" w:rsidRPr="00B94AD1" w:rsidTr="00B0291C">
        <w:trPr>
          <w:trHeight w:val="255"/>
        </w:trPr>
        <w:tc>
          <w:tcPr>
            <w:tcW w:w="887" w:type="pct"/>
            <w:tcBorders>
              <w:top w:val="nil"/>
              <w:left w:val="single" w:sz="4" w:space="0" w:color="auto"/>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 </w:t>
            </w:r>
          </w:p>
        </w:tc>
        <w:tc>
          <w:tcPr>
            <w:tcW w:w="509"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 </w:t>
            </w:r>
          </w:p>
        </w:tc>
        <w:tc>
          <w:tcPr>
            <w:tcW w:w="453"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 </w:t>
            </w:r>
          </w:p>
        </w:tc>
        <w:tc>
          <w:tcPr>
            <w:tcW w:w="509"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 </w:t>
            </w:r>
          </w:p>
        </w:tc>
        <w:tc>
          <w:tcPr>
            <w:tcW w:w="466"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 </w:t>
            </w:r>
          </w:p>
        </w:tc>
        <w:tc>
          <w:tcPr>
            <w:tcW w:w="477"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 </w:t>
            </w:r>
          </w:p>
        </w:tc>
        <w:tc>
          <w:tcPr>
            <w:tcW w:w="466"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 </w:t>
            </w:r>
          </w:p>
        </w:tc>
        <w:tc>
          <w:tcPr>
            <w:tcW w:w="581"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 </w:t>
            </w:r>
          </w:p>
        </w:tc>
        <w:tc>
          <w:tcPr>
            <w:tcW w:w="655"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rPr>
                <w:rFonts w:ascii="Times New Roman" w:eastAsia="Times New Roman" w:hAnsi="Times New Roman" w:cs="Times New Roman"/>
                <w:sz w:val="20"/>
                <w:szCs w:val="20"/>
                <w:lang w:val="bg-BG" w:eastAsia="bg-BG"/>
              </w:rPr>
            </w:pPr>
            <w:r w:rsidRPr="00B94AD1">
              <w:rPr>
                <w:rFonts w:ascii="Times New Roman" w:eastAsia="Times New Roman" w:hAnsi="Times New Roman" w:cs="Times New Roman"/>
                <w:sz w:val="20"/>
                <w:szCs w:val="20"/>
                <w:lang w:val="bg-BG" w:eastAsia="bg-BG"/>
              </w:rPr>
              <w:t> </w:t>
            </w:r>
          </w:p>
        </w:tc>
      </w:tr>
      <w:tr w:rsidR="00A00AE7" w:rsidRPr="00B94AD1" w:rsidTr="00B0291C">
        <w:trPr>
          <w:trHeight w:val="255"/>
        </w:trPr>
        <w:tc>
          <w:tcPr>
            <w:tcW w:w="887" w:type="pct"/>
            <w:tcBorders>
              <w:top w:val="nil"/>
              <w:left w:val="single" w:sz="4" w:space="0" w:color="auto"/>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rPr>
                <w:rFonts w:ascii="Times New Roman" w:eastAsia="Times New Roman" w:hAnsi="Times New Roman" w:cs="Times New Roman"/>
                <w:b/>
                <w:sz w:val="20"/>
                <w:szCs w:val="20"/>
                <w:lang w:val="bg-BG" w:eastAsia="bg-BG"/>
              </w:rPr>
            </w:pPr>
            <w:r w:rsidRPr="00B94AD1">
              <w:rPr>
                <w:rFonts w:ascii="Times New Roman" w:eastAsia="Times New Roman" w:hAnsi="Times New Roman" w:cs="Times New Roman"/>
                <w:b/>
                <w:sz w:val="20"/>
                <w:szCs w:val="20"/>
                <w:lang w:val="bg-BG" w:eastAsia="bg-BG"/>
              </w:rPr>
              <w:t>ОБЩО:</w:t>
            </w:r>
          </w:p>
        </w:tc>
        <w:tc>
          <w:tcPr>
            <w:tcW w:w="509"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b/>
                <w:sz w:val="20"/>
                <w:szCs w:val="20"/>
                <w:lang w:val="bg-BG" w:eastAsia="bg-BG"/>
              </w:rPr>
            </w:pPr>
            <w:r w:rsidRPr="00B94AD1">
              <w:rPr>
                <w:rFonts w:ascii="Times New Roman" w:eastAsia="Times New Roman" w:hAnsi="Times New Roman" w:cs="Times New Roman"/>
                <w:b/>
                <w:sz w:val="20"/>
                <w:szCs w:val="20"/>
                <w:lang w:val="bg-BG" w:eastAsia="bg-BG"/>
              </w:rPr>
              <w:t>1207.27</w:t>
            </w:r>
          </w:p>
        </w:tc>
        <w:tc>
          <w:tcPr>
            <w:tcW w:w="453"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b/>
                <w:sz w:val="20"/>
                <w:szCs w:val="20"/>
                <w:lang w:val="bg-BG" w:eastAsia="bg-BG"/>
              </w:rPr>
            </w:pPr>
            <w:r w:rsidRPr="00B94AD1">
              <w:rPr>
                <w:rFonts w:ascii="Times New Roman" w:eastAsia="Times New Roman" w:hAnsi="Times New Roman" w:cs="Times New Roman"/>
                <w:b/>
                <w:sz w:val="20"/>
                <w:szCs w:val="20"/>
                <w:lang w:val="bg-BG" w:eastAsia="bg-BG"/>
              </w:rPr>
              <w:t>11.5</w:t>
            </w:r>
          </w:p>
        </w:tc>
        <w:tc>
          <w:tcPr>
            <w:tcW w:w="509"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b/>
                <w:sz w:val="20"/>
                <w:szCs w:val="20"/>
                <w:lang w:val="bg-BG" w:eastAsia="bg-BG"/>
              </w:rPr>
            </w:pPr>
            <w:r w:rsidRPr="00B94AD1">
              <w:rPr>
                <w:rFonts w:ascii="Times New Roman" w:eastAsia="Times New Roman" w:hAnsi="Times New Roman" w:cs="Times New Roman"/>
                <w:b/>
                <w:sz w:val="20"/>
                <w:szCs w:val="20"/>
                <w:lang w:val="bg-BG" w:eastAsia="bg-BG"/>
              </w:rPr>
              <w:t>564.4</w:t>
            </w:r>
          </w:p>
        </w:tc>
        <w:tc>
          <w:tcPr>
            <w:tcW w:w="466"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b/>
                <w:sz w:val="20"/>
                <w:szCs w:val="20"/>
                <w:lang w:val="bg-BG" w:eastAsia="bg-BG"/>
              </w:rPr>
            </w:pPr>
            <w:r w:rsidRPr="00B94AD1">
              <w:rPr>
                <w:rFonts w:ascii="Times New Roman" w:eastAsia="Times New Roman" w:hAnsi="Times New Roman" w:cs="Times New Roman"/>
                <w:b/>
                <w:sz w:val="20"/>
                <w:szCs w:val="20"/>
                <w:lang w:val="bg-BG" w:eastAsia="bg-BG"/>
              </w:rPr>
              <w:t>17</w:t>
            </w:r>
          </w:p>
        </w:tc>
        <w:tc>
          <w:tcPr>
            <w:tcW w:w="477"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b/>
                <w:sz w:val="20"/>
                <w:szCs w:val="20"/>
                <w:lang w:val="bg-BG" w:eastAsia="bg-BG"/>
              </w:rPr>
            </w:pPr>
            <w:r w:rsidRPr="00B94AD1">
              <w:rPr>
                <w:rFonts w:ascii="Times New Roman" w:eastAsia="Times New Roman" w:hAnsi="Times New Roman" w:cs="Times New Roman"/>
                <w:b/>
                <w:sz w:val="20"/>
                <w:szCs w:val="20"/>
                <w:lang w:val="bg-BG" w:eastAsia="bg-BG"/>
              </w:rPr>
              <w:t>1617.02</w:t>
            </w:r>
          </w:p>
        </w:tc>
        <w:tc>
          <w:tcPr>
            <w:tcW w:w="466"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b/>
                <w:sz w:val="20"/>
                <w:szCs w:val="20"/>
                <w:lang w:val="bg-BG" w:eastAsia="bg-BG"/>
              </w:rPr>
            </w:pPr>
            <w:r w:rsidRPr="00B94AD1">
              <w:rPr>
                <w:rFonts w:ascii="Times New Roman" w:eastAsia="Times New Roman" w:hAnsi="Times New Roman" w:cs="Times New Roman"/>
                <w:b/>
                <w:sz w:val="20"/>
                <w:szCs w:val="20"/>
                <w:lang w:val="bg-BG" w:eastAsia="bg-BG"/>
              </w:rPr>
              <w:t>5</w:t>
            </w:r>
          </w:p>
        </w:tc>
        <w:tc>
          <w:tcPr>
            <w:tcW w:w="581"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b/>
                <w:sz w:val="20"/>
                <w:szCs w:val="20"/>
                <w:lang w:val="bg-BG" w:eastAsia="bg-BG"/>
              </w:rPr>
            </w:pPr>
            <w:r w:rsidRPr="00B94AD1">
              <w:rPr>
                <w:rFonts w:ascii="Times New Roman" w:eastAsia="Times New Roman" w:hAnsi="Times New Roman" w:cs="Times New Roman"/>
                <w:b/>
                <w:sz w:val="20"/>
                <w:szCs w:val="20"/>
                <w:lang w:val="bg-BG" w:eastAsia="bg-BG"/>
              </w:rPr>
              <w:t>4553.74</w:t>
            </w:r>
          </w:p>
        </w:tc>
        <w:tc>
          <w:tcPr>
            <w:tcW w:w="655" w:type="pct"/>
            <w:tcBorders>
              <w:top w:val="nil"/>
              <w:left w:val="nil"/>
              <w:bottom w:val="single" w:sz="4" w:space="0" w:color="auto"/>
              <w:right w:val="single" w:sz="4" w:space="0" w:color="auto"/>
            </w:tcBorders>
            <w:shd w:val="clear" w:color="auto" w:fill="auto"/>
            <w:noWrap/>
            <w:vAlign w:val="bottom"/>
          </w:tcPr>
          <w:p w:rsidR="00A00AE7" w:rsidRPr="00B94AD1" w:rsidRDefault="00A00AE7" w:rsidP="00B0291C">
            <w:pPr>
              <w:spacing w:after="0" w:line="240" w:lineRule="auto"/>
              <w:jc w:val="right"/>
              <w:rPr>
                <w:rFonts w:ascii="Times New Roman" w:eastAsia="Times New Roman" w:hAnsi="Times New Roman" w:cs="Times New Roman"/>
                <w:b/>
                <w:bCs/>
                <w:sz w:val="20"/>
                <w:szCs w:val="20"/>
                <w:lang w:val="bg-BG" w:eastAsia="bg-BG"/>
              </w:rPr>
            </w:pPr>
            <w:r w:rsidRPr="00B94AD1">
              <w:rPr>
                <w:rFonts w:ascii="Times New Roman" w:eastAsia="Times New Roman" w:hAnsi="Times New Roman" w:cs="Times New Roman"/>
                <w:b/>
                <w:bCs/>
                <w:sz w:val="20"/>
                <w:szCs w:val="20"/>
                <w:lang w:val="bg-BG" w:eastAsia="bg-BG"/>
              </w:rPr>
              <w:t>24355</w:t>
            </w:r>
          </w:p>
        </w:tc>
      </w:tr>
    </w:tbl>
    <w:p w:rsidR="00B1644A" w:rsidRDefault="00B1644A" w:rsidP="00557226">
      <w:pPr>
        <w:jc w:val="center"/>
        <w:rPr>
          <w:rFonts w:ascii="Times New Roman" w:hAnsi="Times New Roman" w:cs="Times New Roman"/>
          <w:b/>
          <w:sz w:val="24"/>
          <w:szCs w:val="24"/>
          <w:lang w:val="bg-BG"/>
        </w:rPr>
      </w:pPr>
    </w:p>
    <w:p w:rsidR="00A00AE7" w:rsidRDefault="00A00AE7" w:rsidP="00A00AE7">
      <w:pPr>
        <w:jc w:val="both"/>
        <w:rPr>
          <w:rFonts w:ascii="Times New Roman" w:hAnsi="Times New Roman" w:cs="Times New Roman"/>
          <w:sz w:val="24"/>
          <w:szCs w:val="24"/>
          <w:lang w:val="bg-BG"/>
        </w:rPr>
      </w:pPr>
    </w:p>
    <w:p w:rsidR="00B1644A" w:rsidRPr="00A00AE7" w:rsidRDefault="00DB5E4C" w:rsidP="00A00AE7">
      <w:pPr>
        <w:jc w:val="both"/>
        <w:rPr>
          <w:rFonts w:ascii="Times New Roman" w:hAnsi="Times New Roman" w:cs="Times New Roman"/>
          <w:sz w:val="24"/>
          <w:szCs w:val="24"/>
          <w:lang w:val="bg-BG"/>
        </w:rPr>
      </w:pPr>
      <w:r>
        <w:rPr>
          <w:rFonts w:ascii="Times New Roman" w:hAnsi="Times New Roman" w:cs="Times New Roman"/>
          <w:sz w:val="24"/>
          <w:szCs w:val="24"/>
          <w:lang w:val="bg-BG"/>
        </w:rPr>
        <w:t>Изразходвана елекрическа</w:t>
      </w:r>
      <w:r w:rsidR="00A00AE7" w:rsidRPr="00A00AE7">
        <w:rPr>
          <w:rFonts w:ascii="Times New Roman" w:hAnsi="Times New Roman" w:cs="Times New Roman"/>
          <w:sz w:val="24"/>
          <w:szCs w:val="24"/>
          <w:lang w:val="bg-BG"/>
        </w:rPr>
        <w:t xml:space="preserve"> енергия за осветление</w:t>
      </w:r>
      <w:r w:rsidR="00A00AE7">
        <w:rPr>
          <w:rFonts w:ascii="Times New Roman" w:hAnsi="Times New Roman" w:cs="Times New Roman"/>
          <w:sz w:val="24"/>
          <w:szCs w:val="24"/>
          <w:lang w:val="bg-BG"/>
        </w:rPr>
        <w:t>:</w:t>
      </w:r>
    </w:p>
    <w:tbl>
      <w:tblPr>
        <w:tblpPr w:leftFromText="180" w:rightFromText="180" w:vertAnchor="text" w:horzAnchor="margin" w:tblpY="228"/>
        <w:tblW w:w="5000" w:type="pct"/>
        <w:tblCellMar>
          <w:left w:w="70" w:type="dxa"/>
          <w:right w:w="70" w:type="dxa"/>
        </w:tblCellMar>
        <w:tblLook w:val="0000" w:firstRow="0" w:lastRow="0" w:firstColumn="0" w:lastColumn="0" w:noHBand="0" w:noVBand="0"/>
      </w:tblPr>
      <w:tblGrid>
        <w:gridCol w:w="4787"/>
        <w:gridCol w:w="3424"/>
        <w:gridCol w:w="1335"/>
      </w:tblGrid>
      <w:tr w:rsidR="00A00AE7" w:rsidRPr="00767D37" w:rsidTr="00A00AE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CCFFFF"/>
            <w:noWrap/>
            <w:vAlign w:val="bottom"/>
          </w:tcPr>
          <w:p w:rsidR="00A00AE7" w:rsidRPr="00767D37" w:rsidRDefault="00A00AE7" w:rsidP="00A00AE7">
            <w:pPr>
              <w:spacing w:after="0" w:line="240" w:lineRule="auto"/>
              <w:jc w:val="center"/>
              <w:rPr>
                <w:rFonts w:ascii="Times New Roman" w:eastAsia="Times New Roman" w:hAnsi="Times New Roman" w:cs="Times New Roman"/>
                <w:b/>
                <w:bCs/>
                <w:sz w:val="20"/>
                <w:szCs w:val="20"/>
                <w:lang w:val="bg-BG" w:eastAsia="bg-BG"/>
              </w:rPr>
            </w:pPr>
            <w:r w:rsidRPr="00767D37">
              <w:rPr>
                <w:rFonts w:ascii="Times New Roman" w:eastAsia="Times New Roman" w:hAnsi="Times New Roman" w:cs="Times New Roman"/>
                <w:b/>
                <w:bCs/>
                <w:sz w:val="20"/>
                <w:szCs w:val="20"/>
                <w:lang w:val="bg-BG" w:eastAsia="bg-BG"/>
              </w:rPr>
              <w:t>Улично осветление</w:t>
            </w:r>
          </w:p>
        </w:tc>
      </w:tr>
      <w:tr w:rsidR="00A00AE7" w:rsidRPr="00767D37" w:rsidTr="00A00AE7">
        <w:trPr>
          <w:trHeight w:val="315"/>
        </w:trPr>
        <w:tc>
          <w:tcPr>
            <w:tcW w:w="167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00AE7" w:rsidRPr="00767D37" w:rsidRDefault="00A00AE7" w:rsidP="00A00AE7">
            <w:pPr>
              <w:spacing w:after="0" w:line="240" w:lineRule="auto"/>
              <w:jc w:val="center"/>
              <w:rPr>
                <w:rFonts w:ascii="Times New Roman" w:eastAsia="Times New Roman" w:hAnsi="Times New Roman" w:cs="Times New Roman"/>
                <w:b/>
                <w:bCs/>
                <w:sz w:val="20"/>
                <w:szCs w:val="20"/>
                <w:lang w:val="bg-BG" w:eastAsia="bg-BG"/>
              </w:rPr>
            </w:pPr>
            <w:r w:rsidRPr="00767D37">
              <w:rPr>
                <w:rFonts w:ascii="Times New Roman" w:eastAsia="Times New Roman" w:hAnsi="Times New Roman" w:cs="Times New Roman"/>
                <w:b/>
                <w:bCs/>
                <w:sz w:val="20"/>
                <w:szCs w:val="20"/>
                <w:lang w:val="bg-BG" w:eastAsia="bg-BG"/>
              </w:rPr>
              <w:t>Кметство</w:t>
            </w:r>
          </w:p>
        </w:tc>
        <w:tc>
          <w:tcPr>
            <w:tcW w:w="2210" w:type="pct"/>
            <w:tcBorders>
              <w:top w:val="single" w:sz="4" w:space="0" w:color="auto"/>
              <w:left w:val="nil"/>
              <w:bottom w:val="single" w:sz="4" w:space="0" w:color="auto"/>
              <w:right w:val="single" w:sz="4" w:space="0" w:color="auto"/>
            </w:tcBorders>
            <w:shd w:val="clear" w:color="auto" w:fill="auto"/>
            <w:noWrap/>
            <w:vAlign w:val="bottom"/>
          </w:tcPr>
          <w:p w:rsidR="00A00AE7" w:rsidRPr="00767D37" w:rsidRDefault="00A00AE7" w:rsidP="00A00AE7">
            <w:pPr>
              <w:spacing w:after="0" w:line="240" w:lineRule="auto"/>
              <w:jc w:val="center"/>
              <w:rPr>
                <w:rFonts w:ascii="Times New Roman" w:eastAsia="Times New Roman" w:hAnsi="Times New Roman" w:cs="Times New Roman"/>
                <w:b/>
                <w:bCs/>
                <w:sz w:val="20"/>
                <w:szCs w:val="20"/>
                <w:lang w:val="bg-BG" w:eastAsia="bg-BG"/>
              </w:rPr>
            </w:pPr>
            <w:r w:rsidRPr="00767D37">
              <w:rPr>
                <w:rFonts w:ascii="Times New Roman" w:eastAsia="Times New Roman" w:hAnsi="Times New Roman" w:cs="Times New Roman"/>
                <w:b/>
                <w:bCs/>
                <w:sz w:val="20"/>
                <w:szCs w:val="20"/>
                <w:lang w:val="bg-BG" w:eastAsia="bg-BG"/>
              </w:rPr>
              <w:t>Количество - КВч</w:t>
            </w:r>
          </w:p>
        </w:tc>
        <w:tc>
          <w:tcPr>
            <w:tcW w:w="1115" w:type="pct"/>
            <w:tcBorders>
              <w:top w:val="single" w:sz="4" w:space="0" w:color="auto"/>
              <w:bottom w:val="single" w:sz="4" w:space="0" w:color="auto"/>
              <w:right w:val="single" w:sz="4" w:space="0" w:color="auto"/>
            </w:tcBorders>
            <w:vAlign w:val="bottom"/>
          </w:tcPr>
          <w:p w:rsidR="00A00AE7" w:rsidRPr="00767D37" w:rsidRDefault="00A00AE7" w:rsidP="00A00AE7">
            <w:pPr>
              <w:spacing w:after="0" w:line="240" w:lineRule="auto"/>
              <w:jc w:val="center"/>
              <w:rPr>
                <w:rFonts w:ascii="Times New Roman" w:eastAsia="Times New Roman" w:hAnsi="Times New Roman" w:cs="Times New Roman"/>
                <w:b/>
                <w:bCs/>
                <w:sz w:val="20"/>
                <w:szCs w:val="20"/>
                <w:lang w:val="bg-BG" w:eastAsia="bg-BG"/>
              </w:rPr>
            </w:pPr>
            <w:r w:rsidRPr="00767D37">
              <w:rPr>
                <w:rFonts w:ascii="Times New Roman" w:eastAsia="Times New Roman" w:hAnsi="Times New Roman" w:cs="Times New Roman"/>
                <w:b/>
                <w:bCs/>
                <w:sz w:val="20"/>
                <w:szCs w:val="20"/>
                <w:lang w:val="bg-BG" w:eastAsia="bg-BG"/>
              </w:rPr>
              <w:t>сойност в  лв.</w:t>
            </w:r>
          </w:p>
        </w:tc>
      </w:tr>
      <w:tr w:rsidR="00A00AE7" w:rsidRPr="00767D37" w:rsidTr="00A00AE7">
        <w:trPr>
          <w:trHeight w:val="228"/>
        </w:trPr>
        <w:tc>
          <w:tcPr>
            <w:tcW w:w="1675" w:type="pct"/>
            <w:tcBorders>
              <w:top w:val="nil"/>
              <w:left w:val="single" w:sz="4" w:space="0" w:color="auto"/>
              <w:bottom w:val="single" w:sz="4" w:space="0" w:color="auto"/>
              <w:right w:val="single" w:sz="4" w:space="0" w:color="auto"/>
            </w:tcBorders>
            <w:shd w:val="clear" w:color="auto" w:fill="auto"/>
            <w:noWrap/>
            <w:vAlign w:val="bottom"/>
          </w:tcPr>
          <w:p w:rsidR="00A00AE7" w:rsidRPr="00767D37" w:rsidRDefault="00A00AE7" w:rsidP="00A00AE7">
            <w:pPr>
              <w:spacing w:after="0" w:line="240" w:lineRule="auto"/>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Садово</w:t>
            </w:r>
          </w:p>
        </w:tc>
        <w:tc>
          <w:tcPr>
            <w:tcW w:w="2210" w:type="pct"/>
            <w:tcBorders>
              <w:top w:val="nil"/>
              <w:left w:val="nil"/>
              <w:bottom w:val="single" w:sz="4" w:space="0" w:color="auto"/>
              <w:right w:val="single" w:sz="4" w:space="0" w:color="auto"/>
            </w:tcBorders>
            <w:shd w:val="clear" w:color="auto" w:fill="auto"/>
            <w:noWrap/>
            <w:vAlign w:val="bottom"/>
          </w:tcPr>
          <w:p w:rsidR="00A00AE7" w:rsidRPr="00767D37" w:rsidRDefault="00A00AE7" w:rsidP="00A00AE7">
            <w:pPr>
              <w:spacing w:after="0" w:line="240" w:lineRule="auto"/>
              <w:jc w:val="right"/>
              <w:rPr>
                <w:rFonts w:ascii="Times New Roman" w:eastAsia="Times New Roman" w:hAnsi="Times New Roman" w:cs="Times New Roman"/>
                <w:bCs/>
                <w:sz w:val="20"/>
                <w:szCs w:val="20"/>
                <w:lang w:val="bg-BG" w:eastAsia="bg-BG"/>
              </w:rPr>
            </w:pPr>
            <w:r w:rsidRPr="00767D37">
              <w:rPr>
                <w:rFonts w:ascii="Times New Roman" w:eastAsia="Times New Roman" w:hAnsi="Times New Roman" w:cs="Times New Roman"/>
                <w:bCs/>
                <w:sz w:val="20"/>
                <w:szCs w:val="20"/>
                <w:lang w:val="bg-BG" w:eastAsia="bg-BG"/>
              </w:rPr>
              <w:t>58404</w:t>
            </w:r>
          </w:p>
        </w:tc>
        <w:tc>
          <w:tcPr>
            <w:tcW w:w="1115" w:type="pct"/>
            <w:tcBorders>
              <w:top w:val="single" w:sz="4" w:space="0" w:color="auto"/>
              <w:bottom w:val="single" w:sz="4" w:space="0" w:color="auto"/>
              <w:right w:val="single" w:sz="4" w:space="0" w:color="auto"/>
            </w:tcBorders>
            <w:vAlign w:val="bottom"/>
          </w:tcPr>
          <w:p w:rsidR="00A00AE7" w:rsidRPr="00767D37" w:rsidRDefault="00A00AE7" w:rsidP="00A00AE7">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11016.85</w:t>
            </w:r>
          </w:p>
        </w:tc>
      </w:tr>
      <w:tr w:rsidR="00A00AE7" w:rsidRPr="00767D37" w:rsidTr="00A00AE7">
        <w:trPr>
          <w:trHeight w:val="274"/>
        </w:trPr>
        <w:tc>
          <w:tcPr>
            <w:tcW w:w="1675" w:type="pct"/>
            <w:tcBorders>
              <w:top w:val="nil"/>
              <w:left w:val="single" w:sz="4" w:space="0" w:color="auto"/>
              <w:bottom w:val="single" w:sz="4" w:space="0" w:color="auto"/>
              <w:right w:val="single" w:sz="4" w:space="0" w:color="auto"/>
            </w:tcBorders>
            <w:shd w:val="clear" w:color="auto" w:fill="auto"/>
            <w:noWrap/>
            <w:vAlign w:val="bottom"/>
          </w:tcPr>
          <w:p w:rsidR="00A00AE7" w:rsidRPr="00767D37" w:rsidRDefault="00A00AE7" w:rsidP="00A00AE7">
            <w:pPr>
              <w:spacing w:after="0" w:line="240" w:lineRule="auto"/>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Чешнегирово</w:t>
            </w:r>
          </w:p>
        </w:tc>
        <w:tc>
          <w:tcPr>
            <w:tcW w:w="2210" w:type="pct"/>
            <w:tcBorders>
              <w:top w:val="nil"/>
              <w:left w:val="nil"/>
              <w:bottom w:val="single" w:sz="4" w:space="0" w:color="auto"/>
              <w:right w:val="single" w:sz="4" w:space="0" w:color="auto"/>
            </w:tcBorders>
            <w:shd w:val="clear" w:color="auto" w:fill="auto"/>
            <w:noWrap/>
            <w:vAlign w:val="bottom"/>
          </w:tcPr>
          <w:p w:rsidR="00A00AE7" w:rsidRPr="00767D37" w:rsidRDefault="00A00AE7" w:rsidP="00A00AE7">
            <w:pPr>
              <w:tabs>
                <w:tab w:val="left" w:pos="5567"/>
              </w:tabs>
              <w:spacing w:after="0" w:line="240" w:lineRule="auto"/>
              <w:jc w:val="right"/>
              <w:rPr>
                <w:rFonts w:ascii="Times New Roman" w:eastAsia="Times New Roman" w:hAnsi="Times New Roman" w:cs="Times New Roman"/>
                <w:bCs/>
                <w:sz w:val="20"/>
                <w:szCs w:val="20"/>
                <w:lang w:val="bg-BG" w:eastAsia="bg-BG"/>
              </w:rPr>
            </w:pPr>
            <w:r w:rsidRPr="00767D37">
              <w:rPr>
                <w:rFonts w:ascii="Times New Roman" w:eastAsia="Times New Roman" w:hAnsi="Times New Roman" w:cs="Times New Roman"/>
                <w:bCs/>
                <w:sz w:val="20"/>
                <w:szCs w:val="20"/>
                <w:lang w:val="bg-BG" w:eastAsia="bg-BG"/>
              </w:rPr>
              <w:t>41638</w:t>
            </w:r>
          </w:p>
        </w:tc>
        <w:tc>
          <w:tcPr>
            <w:tcW w:w="1115" w:type="pct"/>
            <w:tcBorders>
              <w:top w:val="single" w:sz="4" w:space="0" w:color="auto"/>
              <w:bottom w:val="single" w:sz="4" w:space="0" w:color="auto"/>
              <w:right w:val="single" w:sz="4" w:space="0" w:color="auto"/>
            </w:tcBorders>
            <w:vAlign w:val="bottom"/>
          </w:tcPr>
          <w:p w:rsidR="00A00AE7" w:rsidRPr="00767D37" w:rsidRDefault="00A00AE7" w:rsidP="00A00AE7">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7855.43</w:t>
            </w:r>
          </w:p>
        </w:tc>
      </w:tr>
      <w:tr w:rsidR="00A00AE7" w:rsidRPr="00767D37" w:rsidTr="00A00AE7">
        <w:trPr>
          <w:trHeight w:val="136"/>
        </w:trPr>
        <w:tc>
          <w:tcPr>
            <w:tcW w:w="1675" w:type="pct"/>
            <w:tcBorders>
              <w:top w:val="nil"/>
              <w:left w:val="single" w:sz="4" w:space="0" w:color="auto"/>
              <w:bottom w:val="single" w:sz="4" w:space="0" w:color="auto"/>
              <w:right w:val="single" w:sz="4" w:space="0" w:color="auto"/>
            </w:tcBorders>
            <w:shd w:val="clear" w:color="auto" w:fill="auto"/>
            <w:noWrap/>
            <w:vAlign w:val="bottom"/>
          </w:tcPr>
          <w:p w:rsidR="00A00AE7" w:rsidRPr="00767D37" w:rsidRDefault="00A00AE7" w:rsidP="00A00AE7">
            <w:pPr>
              <w:spacing w:after="0" w:line="240" w:lineRule="auto"/>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Катуница</w:t>
            </w:r>
          </w:p>
        </w:tc>
        <w:tc>
          <w:tcPr>
            <w:tcW w:w="2210" w:type="pct"/>
            <w:tcBorders>
              <w:top w:val="nil"/>
              <w:left w:val="nil"/>
              <w:bottom w:val="single" w:sz="4" w:space="0" w:color="auto"/>
              <w:right w:val="single" w:sz="4" w:space="0" w:color="auto"/>
            </w:tcBorders>
            <w:shd w:val="clear" w:color="auto" w:fill="auto"/>
            <w:noWrap/>
            <w:vAlign w:val="bottom"/>
          </w:tcPr>
          <w:p w:rsidR="00A00AE7" w:rsidRPr="00767D37" w:rsidRDefault="00A00AE7" w:rsidP="00A00AE7">
            <w:pPr>
              <w:spacing w:after="0" w:line="240" w:lineRule="auto"/>
              <w:jc w:val="right"/>
              <w:rPr>
                <w:rFonts w:ascii="Times New Roman" w:eastAsia="Times New Roman" w:hAnsi="Times New Roman" w:cs="Times New Roman"/>
                <w:bCs/>
                <w:sz w:val="20"/>
                <w:szCs w:val="20"/>
                <w:lang w:val="bg-BG" w:eastAsia="bg-BG"/>
              </w:rPr>
            </w:pPr>
            <w:r w:rsidRPr="00767D37">
              <w:rPr>
                <w:rFonts w:ascii="Times New Roman" w:eastAsia="Times New Roman" w:hAnsi="Times New Roman" w:cs="Times New Roman"/>
                <w:bCs/>
                <w:sz w:val="20"/>
                <w:szCs w:val="20"/>
                <w:lang w:val="bg-BG" w:eastAsia="bg-BG"/>
              </w:rPr>
              <w:t>86800</w:t>
            </w:r>
          </w:p>
        </w:tc>
        <w:tc>
          <w:tcPr>
            <w:tcW w:w="1115" w:type="pct"/>
            <w:tcBorders>
              <w:top w:val="single" w:sz="4" w:space="0" w:color="auto"/>
              <w:bottom w:val="single" w:sz="4" w:space="0" w:color="auto"/>
              <w:right w:val="single" w:sz="4" w:space="0" w:color="auto"/>
            </w:tcBorders>
            <w:vAlign w:val="bottom"/>
          </w:tcPr>
          <w:p w:rsidR="00A00AE7" w:rsidRPr="00767D37" w:rsidRDefault="00A00AE7" w:rsidP="00A00AE7">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16357.01</w:t>
            </w:r>
          </w:p>
        </w:tc>
      </w:tr>
      <w:tr w:rsidR="00A00AE7" w:rsidRPr="00767D37" w:rsidTr="00A00AE7">
        <w:trPr>
          <w:trHeight w:val="182"/>
        </w:trPr>
        <w:tc>
          <w:tcPr>
            <w:tcW w:w="1675" w:type="pct"/>
            <w:tcBorders>
              <w:top w:val="nil"/>
              <w:left w:val="single" w:sz="4" w:space="0" w:color="auto"/>
              <w:bottom w:val="single" w:sz="4" w:space="0" w:color="auto"/>
              <w:right w:val="single" w:sz="4" w:space="0" w:color="auto"/>
            </w:tcBorders>
            <w:shd w:val="clear" w:color="auto" w:fill="auto"/>
            <w:noWrap/>
            <w:vAlign w:val="bottom"/>
          </w:tcPr>
          <w:p w:rsidR="00A00AE7" w:rsidRPr="00767D37" w:rsidRDefault="00A00AE7" w:rsidP="00A00AE7">
            <w:pPr>
              <w:spacing w:after="0" w:line="240" w:lineRule="auto"/>
              <w:rPr>
                <w:rFonts w:ascii="Times New Roman" w:eastAsia="Times New Roman" w:hAnsi="Times New Roman" w:cs="Times New Roman"/>
                <w:sz w:val="20"/>
                <w:szCs w:val="20"/>
                <w:lang w:val="bg-BG" w:eastAsia="bg-BG"/>
              </w:rPr>
            </w:pPr>
            <w:r>
              <w:rPr>
                <w:rFonts w:ascii="Times New Roman" w:eastAsia="Times New Roman" w:hAnsi="Times New Roman" w:cs="Times New Roman"/>
                <w:sz w:val="20"/>
                <w:szCs w:val="20"/>
                <w:lang w:val="bg-BG" w:eastAsia="bg-BG"/>
              </w:rPr>
              <w:t>К</w:t>
            </w:r>
            <w:r w:rsidRPr="00767D37">
              <w:rPr>
                <w:rFonts w:ascii="Times New Roman" w:eastAsia="Times New Roman" w:hAnsi="Times New Roman" w:cs="Times New Roman"/>
                <w:sz w:val="20"/>
                <w:szCs w:val="20"/>
                <w:lang w:val="bg-BG" w:eastAsia="bg-BG"/>
              </w:rPr>
              <w:t>араджово</w:t>
            </w:r>
          </w:p>
        </w:tc>
        <w:tc>
          <w:tcPr>
            <w:tcW w:w="2210" w:type="pct"/>
            <w:tcBorders>
              <w:top w:val="nil"/>
              <w:left w:val="nil"/>
              <w:bottom w:val="single" w:sz="4" w:space="0" w:color="auto"/>
              <w:right w:val="single" w:sz="4" w:space="0" w:color="auto"/>
            </w:tcBorders>
            <w:shd w:val="clear" w:color="auto" w:fill="auto"/>
            <w:noWrap/>
            <w:vAlign w:val="bottom"/>
          </w:tcPr>
          <w:p w:rsidR="00A00AE7" w:rsidRPr="00767D37" w:rsidRDefault="00A00AE7" w:rsidP="00A00AE7">
            <w:pPr>
              <w:spacing w:after="0" w:line="240" w:lineRule="auto"/>
              <w:jc w:val="right"/>
              <w:rPr>
                <w:rFonts w:ascii="Times New Roman" w:eastAsia="Times New Roman" w:hAnsi="Times New Roman" w:cs="Times New Roman"/>
                <w:bCs/>
                <w:sz w:val="20"/>
                <w:szCs w:val="20"/>
                <w:lang w:val="bg-BG" w:eastAsia="bg-BG"/>
              </w:rPr>
            </w:pPr>
            <w:r w:rsidRPr="00767D37">
              <w:rPr>
                <w:rFonts w:ascii="Times New Roman" w:eastAsia="Times New Roman" w:hAnsi="Times New Roman" w:cs="Times New Roman"/>
                <w:bCs/>
                <w:sz w:val="20"/>
                <w:szCs w:val="20"/>
                <w:lang w:val="bg-BG" w:eastAsia="bg-BG"/>
              </w:rPr>
              <w:t>23529</w:t>
            </w:r>
          </w:p>
        </w:tc>
        <w:tc>
          <w:tcPr>
            <w:tcW w:w="1115" w:type="pct"/>
            <w:tcBorders>
              <w:top w:val="single" w:sz="4" w:space="0" w:color="auto"/>
              <w:bottom w:val="single" w:sz="4" w:space="0" w:color="auto"/>
              <w:right w:val="single" w:sz="4" w:space="0" w:color="auto"/>
            </w:tcBorders>
            <w:vAlign w:val="bottom"/>
          </w:tcPr>
          <w:p w:rsidR="00A00AE7" w:rsidRPr="00767D37" w:rsidRDefault="00A00AE7" w:rsidP="00A00AE7">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4454.21</w:t>
            </w:r>
          </w:p>
        </w:tc>
      </w:tr>
      <w:tr w:rsidR="00A00AE7" w:rsidRPr="00767D37" w:rsidTr="00A00AE7">
        <w:trPr>
          <w:trHeight w:val="214"/>
        </w:trPr>
        <w:tc>
          <w:tcPr>
            <w:tcW w:w="1675" w:type="pct"/>
            <w:tcBorders>
              <w:top w:val="nil"/>
              <w:left w:val="single" w:sz="4" w:space="0" w:color="auto"/>
              <w:bottom w:val="single" w:sz="4" w:space="0" w:color="auto"/>
              <w:right w:val="single" w:sz="4" w:space="0" w:color="auto"/>
            </w:tcBorders>
            <w:shd w:val="clear" w:color="auto" w:fill="auto"/>
            <w:noWrap/>
            <w:vAlign w:val="bottom"/>
          </w:tcPr>
          <w:p w:rsidR="00A00AE7" w:rsidRPr="00767D37" w:rsidRDefault="00A00AE7" w:rsidP="00A00AE7">
            <w:pPr>
              <w:spacing w:after="0" w:line="240" w:lineRule="auto"/>
              <w:rPr>
                <w:rFonts w:ascii="Times New Roman" w:eastAsia="Times New Roman" w:hAnsi="Times New Roman" w:cs="Times New Roman"/>
                <w:sz w:val="20"/>
                <w:szCs w:val="20"/>
                <w:lang w:val="bg-BG" w:eastAsia="bg-BG"/>
              </w:rPr>
            </w:pPr>
            <w:r>
              <w:rPr>
                <w:rFonts w:ascii="Times New Roman" w:eastAsia="Times New Roman" w:hAnsi="Times New Roman" w:cs="Times New Roman"/>
                <w:sz w:val="20"/>
                <w:szCs w:val="20"/>
                <w:lang w:val="bg-BG" w:eastAsia="bg-BG"/>
              </w:rPr>
              <w:t>М</w:t>
            </w:r>
            <w:r w:rsidRPr="00767D37">
              <w:rPr>
                <w:rFonts w:ascii="Times New Roman" w:eastAsia="Times New Roman" w:hAnsi="Times New Roman" w:cs="Times New Roman"/>
                <w:sz w:val="20"/>
                <w:szCs w:val="20"/>
                <w:lang w:val="bg-BG" w:eastAsia="bg-BG"/>
              </w:rPr>
              <w:t>оминско</w:t>
            </w:r>
          </w:p>
        </w:tc>
        <w:tc>
          <w:tcPr>
            <w:tcW w:w="2210" w:type="pct"/>
            <w:tcBorders>
              <w:top w:val="nil"/>
              <w:left w:val="nil"/>
              <w:bottom w:val="single" w:sz="4" w:space="0" w:color="auto"/>
              <w:right w:val="single" w:sz="4" w:space="0" w:color="auto"/>
            </w:tcBorders>
            <w:shd w:val="clear" w:color="auto" w:fill="auto"/>
            <w:noWrap/>
            <w:vAlign w:val="bottom"/>
          </w:tcPr>
          <w:p w:rsidR="00A00AE7" w:rsidRPr="00767D37" w:rsidRDefault="00A00AE7" w:rsidP="00A00AE7">
            <w:pPr>
              <w:spacing w:after="0" w:line="240" w:lineRule="auto"/>
              <w:jc w:val="right"/>
              <w:rPr>
                <w:rFonts w:ascii="Times New Roman" w:eastAsia="Times New Roman" w:hAnsi="Times New Roman" w:cs="Times New Roman"/>
                <w:bCs/>
                <w:sz w:val="20"/>
                <w:szCs w:val="20"/>
                <w:lang w:val="bg-BG" w:eastAsia="bg-BG"/>
              </w:rPr>
            </w:pPr>
            <w:r w:rsidRPr="00767D37">
              <w:rPr>
                <w:rFonts w:ascii="Times New Roman" w:eastAsia="Times New Roman" w:hAnsi="Times New Roman" w:cs="Times New Roman"/>
                <w:bCs/>
                <w:sz w:val="20"/>
                <w:szCs w:val="20"/>
                <w:lang w:val="bg-BG" w:eastAsia="bg-BG"/>
              </w:rPr>
              <w:t>12717</w:t>
            </w:r>
          </w:p>
        </w:tc>
        <w:tc>
          <w:tcPr>
            <w:tcW w:w="1115" w:type="pct"/>
            <w:tcBorders>
              <w:top w:val="single" w:sz="4" w:space="0" w:color="auto"/>
              <w:bottom w:val="single" w:sz="4" w:space="0" w:color="auto"/>
              <w:right w:val="single" w:sz="4" w:space="0" w:color="auto"/>
            </w:tcBorders>
            <w:vAlign w:val="bottom"/>
          </w:tcPr>
          <w:p w:rsidR="00A00AE7" w:rsidRPr="00767D37" w:rsidRDefault="00A00AE7" w:rsidP="00A00AE7">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2381.59</w:t>
            </w:r>
          </w:p>
        </w:tc>
      </w:tr>
      <w:tr w:rsidR="00A00AE7" w:rsidRPr="00767D37" w:rsidTr="00A00AE7">
        <w:trPr>
          <w:trHeight w:val="260"/>
        </w:trPr>
        <w:tc>
          <w:tcPr>
            <w:tcW w:w="1675" w:type="pct"/>
            <w:tcBorders>
              <w:top w:val="nil"/>
              <w:left w:val="single" w:sz="4" w:space="0" w:color="auto"/>
              <w:bottom w:val="single" w:sz="4" w:space="0" w:color="auto"/>
              <w:right w:val="single" w:sz="4" w:space="0" w:color="auto"/>
            </w:tcBorders>
            <w:shd w:val="clear" w:color="auto" w:fill="auto"/>
            <w:noWrap/>
            <w:vAlign w:val="bottom"/>
          </w:tcPr>
          <w:p w:rsidR="00A00AE7" w:rsidRPr="00767D37" w:rsidRDefault="00A00AE7" w:rsidP="00A00AE7">
            <w:pPr>
              <w:spacing w:after="0" w:line="240" w:lineRule="auto"/>
              <w:rPr>
                <w:rFonts w:ascii="Times New Roman" w:eastAsia="Times New Roman" w:hAnsi="Times New Roman" w:cs="Times New Roman"/>
                <w:sz w:val="20"/>
                <w:szCs w:val="20"/>
                <w:lang w:val="bg-BG" w:eastAsia="bg-BG"/>
              </w:rPr>
            </w:pPr>
            <w:r>
              <w:rPr>
                <w:rFonts w:ascii="Times New Roman" w:eastAsia="Times New Roman" w:hAnsi="Times New Roman" w:cs="Times New Roman"/>
                <w:sz w:val="20"/>
                <w:szCs w:val="20"/>
                <w:lang w:val="bg-BG" w:eastAsia="bg-BG"/>
              </w:rPr>
              <w:t>К</w:t>
            </w:r>
            <w:r w:rsidRPr="00767D37">
              <w:rPr>
                <w:rFonts w:ascii="Times New Roman" w:eastAsia="Times New Roman" w:hAnsi="Times New Roman" w:cs="Times New Roman"/>
                <w:sz w:val="20"/>
                <w:szCs w:val="20"/>
                <w:lang w:val="bg-BG" w:eastAsia="bg-BG"/>
              </w:rPr>
              <w:t>очево</w:t>
            </w:r>
          </w:p>
        </w:tc>
        <w:tc>
          <w:tcPr>
            <w:tcW w:w="2210" w:type="pct"/>
            <w:tcBorders>
              <w:top w:val="nil"/>
              <w:left w:val="nil"/>
              <w:bottom w:val="single" w:sz="4" w:space="0" w:color="auto"/>
              <w:right w:val="single" w:sz="4" w:space="0" w:color="auto"/>
            </w:tcBorders>
            <w:shd w:val="clear" w:color="auto" w:fill="auto"/>
            <w:noWrap/>
            <w:vAlign w:val="bottom"/>
          </w:tcPr>
          <w:p w:rsidR="00A00AE7" w:rsidRPr="00767D37" w:rsidRDefault="00A00AE7" w:rsidP="00A00AE7">
            <w:pPr>
              <w:spacing w:after="0" w:line="240" w:lineRule="auto"/>
              <w:jc w:val="right"/>
              <w:rPr>
                <w:rFonts w:ascii="Times New Roman" w:eastAsia="Times New Roman" w:hAnsi="Times New Roman" w:cs="Times New Roman"/>
                <w:bCs/>
                <w:sz w:val="20"/>
                <w:szCs w:val="20"/>
                <w:lang w:val="bg-BG" w:eastAsia="bg-BG"/>
              </w:rPr>
            </w:pPr>
            <w:r w:rsidRPr="00767D37">
              <w:rPr>
                <w:rFonts w:ascii="Times New Roman" w:eastAsia="Times New Roman" w:hAnsi="Times New Roman" w:cs="Times New Roman"/>
                <w:bCs/>
                <w:sz w:val="20"/>
                <w:szCs w:val="20"/>
                <w:lang w:val="bg-BG" w:eastAsia="bg-BG"/>
              </w:rPr>
              <w:t>13986</w:t>
            </w:r>
          </w:p>
        </w:tc>
        <w:tc>
          <w:tcPr>
            <w:tcW w:w="1115" w:type="pct"/>
            <w:tcBorders>
              <w:top w:val="single" w:sz="4" w:space="0" w:color="auto"/>
              <w:bottom w:val="single" w:sz="4" w:space="0" w:color="auto"/>
              <w:right w:val="single" w:sz="4" w:space="0" w:color="auto"/>
            </w:tcBorders>
            <w:vAlign w:val="bottom"/>
          </w:tcPr>
          <w:p w:rsidR="00A00AE7" w:rsidRPr="00767D37" w:rsidRDefault="00A00AE7" w:rsidP="00A00AE7">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2627.75</w:t>
            </w:r>
          </w:p>
        </w:tc>
      </w:tr>
      <w:tr w:rsidR="00A00AE7" w:rsidRPr="00767D37" w:rsidTr="00A00AE7">
        <w:trPr>
          <w:trHeight w:val="136"/>
        </w:trPr>
        <w:tc>
          <w:tcPr>
            <w:tcW w:w="1675" w:type="pct"/>
            <w:tcBorders>
              <w:top w:val="nil"/>
              <w:left w:val="single" w:sz="4" w:space="0" w:color="auto"/>
              <w:bottom w:val="single" w:sz="4" w:space="0" w:color="auto"/>
              <w:right w:val="single" w:sz="4" w:space="0" w:color="auto"/>
            </w:tcBorders>
            <w:shd w:val="clear" w:color="auto" w:fill="auto"/>
            <w:noWrap/>
            <w:vAlign w:val="bottom"/>
          </w:tcPr>
          <w:p w:rsidR="00A00AE7" w:rsidRPr="00767D37" w:rsidRDefault="00A00AE7" w:rsidP="00A00AE7">
            <w:pPr>
              <w:spacing w:after="0" w:line="240" w:lineRule="auto"/>
              <w:rPr>
                <w:rFonts w:ascii="Times New Roman" w:eastAsia="Times New Roman" w:hAnsi="Times New Roman" w:cs="Times New Roman"/>
                <w:sz w:val="20"/>
                <w:szCs w:val="20"/>
                <w:lang w:val="bg-BG" w:eastAsia="bg-BG"/>
              </w:rPr>
            </w:pPr>
            <w:r>
              <w:rPr>
                <w:rFonts w:ascii="Times New Roman" w:eastAsia="Times New Roman" w:hAnsi="Times New Roman" w:cs="Times New Roman"/>
                <w:sz w:val="20"/>
                <w:szCs w:val="20"/>
                <w:lang w:val="bg-BG" w:eastAsia="bg-BG"/>
              </w:rPr>
              <w:t>Б</w:t>
            </w:r>
            <w:r w:rsidRPr="00767D37">
              <w:rPr>
                <w:rFonts w:ascii="Times New Roman" w:eastAsia="Times New Roman" w:hAnsi="Times New Roman" w:cs="Times New Roman"/>
                <w:sz w:val="20"/>
                <w:szCs w:val="20"/>
                <w:lang w:val="bg-BG" w:eastAsia="bg-BG"/>
              </w:rPr>
              <w:t>олярци</w:t>
            </w:r>
          </w:p>
        </w:tc>
        <w:tc>
          <w:tcPr>
            <w:tcW w:w="2210" w:type="pct"/>
            <w:tcBorders>
              <w:top w:val="nil"/>
              <w:left w:val="nil"/>
              <w:bottom w:val="single" w:sz="4" w:space="0" w:color="auto"/>
              <w:right w:val="single" w:sz="4" w:space="0" w:color="auto"/>
            </w:tcBorders>
            <w:shd w:val="clear" w:color="auto" w:fill="auto"/>
            <w:noWrap/>
            <w:vAlign w:val="bottom"/>
          </w:tcPr>
          <w:p w:rsidR="00A00AE7" w:rsidRPr="00767D37" w:rsidRDefault="00A00AE7" w:rsidP="00A00AE7">
            <w:pPr>
              <w:spacing w:after="0" w:line="240" w:lineRule="auto"/>
              <w:jc w:val="right"/>
              <w:rPr>
                <w:rFonts w:ascii="Times New Roman" w:eastAsia="Times New Roman" w:hAnsi="Times New Roman" w:cs="Times New Roman"/>
                <w:bCs/>
                <w:sz w:val="20"/>
                <w:szCs w:val="20"/>
                <w:lang w:val="bg-BG" w:eastAsia="bg-BG"/>
              </w:rPr>
            </w:pPr>
            <w:r w:rsidRPr="00767D37">
              <w:rPr>
                <w:rFonts w:ascii="Times New Roman" w:eastAsia="Times New Roman" w:hAnsi="Times New Roman" w:cs="Times New Roman"/>
                <w:bCs/>
                <w:sz w:val="20"/>
                <w:szCs w:val="20"/>
                <w:lang w:val="bg-BG" w:eastAsia="bg-BG"/>
              </w:rPr>
              <w:t>47565</w:t>
            </w:r>
          </w:p>
        </w:tc>
        <w:tc>
          <w:tcPr>
            <w:tcW w:w="1115" w:type="pct"/>
            <w:tcBorders>
              <w:top w:val="single" w:sz="4" w:space="0" w:color="auto"/>
              <w:bottom w:val="single" w:sz="4" w:space="0" w:color="auto"/>
              <w:right w:val="single" w:sz="4" w:space="0" w:color="auto"/>
            </w:tcBorders>
            <w:vAlign w:val="bottom"/>
          </w:tcPr>
          <w:p w:rsidR="00A00AE7" w:rsidRPr="00767D37" w:rsidRDefault="00A00AE7" w:rsidP="00A00AE7">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8882.18</w:t>
            </w:r>
          </w:p>
        </w:tc>
      </w:tr>
      <w:tr w:rsidR="00A00AE7" w:rsidRPr="00767D37" w:rsidTr="00A00AE7">
        <w:trPr>
          <w:trHeight w:val="182"/>
        </w:trPr>
        <w:tc>
          <w:tcPr>
            <w:tcW w:w="1675" w:type="pct"/>
            <w:tcBorders>
              <w:top w:val="nil"/>
              <w:left w:val="single" w:sz="4" w:space="0" w:color="auto"/>
              <w:bottom w:val="single" w:sz="4" w:space="0" w:color="auto"/>
              <w:right w:val="single" w:sz="4" w:space="0" w:color="auto"/>
            </w:tcBorders>
            <w:shd w:val="clear" w:color="auto" w:fill="auto"/>
            <w:noWrap/>
            <w:vAlign w:val="bottom"/>
          </w:tcPr>
          <w:p w:rsidR="00A00AE7" w:rsidRPr="00767D37" w:rsidRDefault="00A00AE7" w:rsidP="00A00AE7">
            <w:pPr>
              <w:spacing w:after="0" w:line="240" w:lineRule="auto"/>
              <w:rPr>
                <w:rFonts w:ascii="Times New Roman" w:eastAsia="Times New Roman" w:hAnsi="Times New Roman" w:cs="Times New Roman"/>
                <w:sz w:val="20"/>
                <w:szCs w:val="20"/>
                <w:lang w:val="bg-BG" w:eastAsia="bg-BG"/>
              </w:rPr>
            </w:pPr>
            <w:r>
              <w:rPr>
                <w:rFonts w:ascii="Times New Roman" w:eastAsia="Times New Roman" w:hAnsi="Times New Roman" w:cs="Times New Roman"/>
                <w:sz w:val="20"/>
                <w:szCs w:val="20"/>
                <w:lang w:val="bg-BG" w:eastAsia="bg-BG"/>
              </w:rPr>
              <w:t>П</w:t>
            </w:r>
            <w:r w:rsidRPr="00767D37">
              <w:rPr>
                <w:rFonts w:ascii="Times New Roman" w:eastAsia="Times New Roman" w:hAnsi="Times New Roman" w:cs="Times New Roman"/>
                <w:sz w:val="20"/>
                <w:szCs w:val="20"/>
                <w:lang w:val="bg-BG" w:eastAsia="bg-BG"/>
              </w:rPr>
              <w:t>оповица</w:t>
            </w:r>
          </w:p>
        </w:tc>
        <w:tc>
          <w:tcPr>
            <w:tcW w:w="2210" w:type="pct"/>
            <w:tcBorders>
              <w:top w:val="nil"/>
              <w:left w:val="nil"/>
              <w:bottom w:val="single" w:sz="4" w:space="0" w:color="auto"/>
              <w:right w:val="single" w:sz="4" w:space="0" w:color="auto"/>
            </w:tcBorders>
            <w:shd w:val="clear" w:color="auto" w:fill="auto"/>
            <w:noWrap/>
            <w:vAlign w:val="bottom"/>
          </w:tcPr>
          <w:p w:rsidR="00A00AE7" w:rsidRPr="00767D37" w:rsidRDefault="00A00AE7" w:rsidP="00A00AE7">
            <w:pPr>
              <w:spacing w:after="0" w:line="240" w:lineRule="auto"/>
              <w:jc w:val="right"/>
              <w:rPr>
                <w:rFonts w:ascii="Times New Roman" w:eastAsia="Times New Roman" w:hAnsi="Times New Roman" w:cs="Times New Roman"/>
                <w:bCs/>
                <w:sz w:val="20"/>
                <w:szCs w:val="20"/>
                <w:lang w:val="bg-BG" w:eastAsia="bg-BG"/>
              </w:rPr>
            </w:pPr>
            <w:r w:rsidRPr="00767D37">
              <w:rPr>
                <w:rFonts w:ascii="Times New Roman" w:eastAsia="Times New Roman" w:hAnsi="Times New Roman" w:cs="Times New Roman"/>
                <w:bCs/>
                <w:sz w:val="20"/>
                <w:szCs w:val="20"/>
                <w:lang w:val="bg-BG" w:eastAsia="bg-BG"/>
              </w:rPr>
              <w:t>23250</w:t>
            </w:r>
          </w:p>
        </w:tc>
        <w:tc>
          <w:tcPr>
            <w:tcW w:w="1115" w:type="pct"/>
            <w:tcBorders>
              <w:top w:val="single" w:sz="4" w:space="0" w:color="auto"/>
              <w:bottom w:val="single" w:sz="4" w:space="0" w:color="auto"/>
              <w:right w:val="single" w:sz="4" w:space="0" w:color="auto"/>
            </w:tcBorders>
            <w:vAlign w:val="bottom"/>
          </w:tcPr>
          <w:p w:rsidR="00A00AE7" w:rsidRPr="00767D37" w:rsidRDefault="00A00AE7" w:rsidP="00A00AE7">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4347.36</w:t>
            </w:r>
          </w:p>
        </w:tc>
      </w:tr>
      <w:tr w:rsidR="00A00AE7" w:rsidRPr="00767D37" w:rsidTr="00A00AE7">
        <w:trPr>
          <w:trHeight w:val="228"/>
        </w:trPr>
        <w:tc>
          <w:tcPr>
            <w:tcW w:w="1675" w:type="pct"/>
            <w:tcBorders>
              <w:top w:val="nil"/>
              <w:left w:val="single" w:sz="4" w:space="0" w:color="auto"/>
              <w:bottom w:val="single" w:sz="4" w:space="0" w:color="auto"/>
              <w:right w:val="single" w:sz="4" w:space="0" w:color="auto"/>
            </w:tcBorders>
            <w:shd w:val="clear" w:color="auto" w:fill="auto"/>
            <w:noWrap/>
            <w:vAlign w:val="bottom"/>
          </w:tcPr>
          <w:p w:rsidR="00A00AE7" w:rsidRPr="00767D37" w:rsidRDefault="00A00AE7" w:rsidP="00A00AE7">
            <w:pPr>
              <w:spacing w:after="0" w:line="240" w:lineRule="auto"/>
              <w:rPr>
                <w:rFonts w:ascii="Times New Roman" w:eastAsia="Times New Roman" w:hAnsi="Times New Roman" w:cs="Times New Roman"/>
                <w:sz w:val="20"/>
                <w:szCs w:val="20"/>
                <w:lang w:val="bg-BG" w:eastAsia="bg-BG"/>
              </w:rPr>
            </w:pPr>
            <w:r>
              <w:rPr>
                <w:rFonts w:ascii="Times New Roman" w:eastAsia="Times New Roman" w:hAnsi="Times New Roman" w:cs="Times New Roman"/>
                <w:sz w:val="20"/>
                <w:szCs w:val="20"/>
                <w:lang w:val="bg-BG" w:eastAsia="bg-BG"/>
              </w:rPr>
              <w:t>М</w:t>
            </w:r>
            <w:r w:rsidRPr="00767D37">
              <w:rPr>
                <w:rFonts w:ascii="Times New Roman" w:eastAsia="Times New Roman" w:hAnsi="Times New Roman" w:cs="Times New Roman"/>
                <w:sz w:val="20"/>
                <w:szCs w:val="20"/>
                <w:lang w:val="bg-BG" w:eastAsia="bg-BG"/>
              </w:rPr>
              <w:t>илево</w:t>
            </w:r>
          </w:p>
        </w:tc>
        <w:tc>
          <w:tcPr>
            <w:tcW w:w="2210" w:type="pct"/>
            <w:tcBorders>
              <w:top w:val="nil"/>
              <w:left w:val="nil"/>
              <w:bottom w:val="single" w:sz="4" w:space="0" w:color="auto"/>
              <w:right w:val="single" w:sz="4" w:space="0" w:color="auto"/>
            </w:tcBorders>
            <w:shd w:val="clear" w:color="auto" w:fill="auto"/>
            <w:noWrap/>
            <w:vAlign w:val="bottom"/>
          </w:tcPr>
          <w:p w:rsidR="00A00AE7" w:rsidRPr="00767D37" w:rsidRDefault="00A00AE7" w:rsidP="00A00AE7">
            <w:pPr>
              <w:spacing w:after="0" w:line="240" w:lineRule="auto"/>
              <w:jc w:val="right"/>
              <w:rPr>
                <w:rFonts w:ascii="Times New Roman" w:eastAsia="Times New Roman" w:hAnsi="Times New Roman" w:cs="Times New Roman"/>
                <w:bCs/>
                <w:sz w:val="20"/>
                <w:szCs w:val="20"/>
                <w:lang w:val="bg-BG" w:eastAsia="bg-BG"/>
              </w:rPr>
            </w:pPr>
            <w:r w:rsidRPr="00767D37">
              <w:rPr>
                <w:rFonts w:ascii="Times New Roman" w:eastAsia="Times New Roman" w:hAnsi="Times New Roman" w:cs="Times New Roman"/>
                <w:bCs/>
                <w:sz w:val="20"/>
                <w:szCs w:val="20"/>
                <w:lang w:val="bg-BG" w:eastAsia="bg-BG"/>
              </w:rPr>
              <w:t>22705</w:t>
            </w:r>
          </w:p>
        </w:tc>
        <w:tc>
          <w:tcPr>
            <w:tcW w:w="1115" w:type="pct"/>
            <w:tcBorders>
              <w:top w:val="single" w:sz="4" w:space="0" w:color="auto"/>
              <w:bottom w:val="single" w:sz="4" w:space="0" w:color="auto"/>
              <w:right w:val="single" w:sz="4" w:space="0" w:color="auto"/>
            </w:tcBorders>
            <w:vAlign w:val="bottom"/>
          </w:tcPr>
          <w:p w:rsidR="00A00AE7" w:rsidRPr="00767D37" w:rsidRDefault="00A00AE7" w:rsidP="00A00AE7">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4262.21</w:t>
            </w:r>
          </w:p>
        </w:tc>
      </w:tr>
      <w:tr w:rsidR="00A00AE7" w:rsidRPr="00767D37" w:rsidTr="00A00AE7">
        <w:trPr>
          <w:trHeight w:val="260"/>
        </w:trPr>
        <w:tc>
          <w:tcPr>
            <w:tcW w:w="1675" w:type="pct"/>
            <w:tcBorders>
              <w:top w:val="nil"/>
              <w:left w:val="single" w:sz="4" w:space="0" w:color="auto"/>
              <w:bottom w:val="single" w:sz="4" w:space="0" w:color="auto"/>
              <w:right w:val="single" w:sz="4" w:space="0" w:color="auto"/>
            </w:tcBorders>
            <w:shd w:val="clear" w:color="auto" w:fill="auto"/>
            <w:noWrap/>
            <w:vAlign w:val="bottom"/>
          </w:tcPr>
          <w:p w:rsidR="00A00AE7" w:rsidRPr="00767D37" w:rsidRDefault="00A00AE7" w:rsidP="00A00AE7">
            <w:pPr>
              <w:spacing w:after="0" w:line="240" w:lineRule="auto"/>
              <w:rPr>
                <w:rFonts w:ascii="Times New Roman" w:eastAsia="Times New Roman" w:hAnsi="Times New Roman" w:cs="Times New Roman"/>
                <w:sz w:val="20"/>
                <w:szCs w:val="20"/>
                <w:lang w:val="bg-BG" w:eastAsia="bg-BG"/>
              </w:rPr>
            </w:pPr>
            <w:r>
              <w:rPr>
                <w:rFonts w:ascii="Times New Roman" w:eastAsia="Times New Roman" w:hAnsi="Times New Roman" w:cs="Times New Roman"/>
                <w:sz w:val="20"/>
                <w:szCs w:val="20"/>
                <w:lang w:val="bg-BG" w:eastAsia="bg-BG"/>
              </w:rPr>
              <w:t>Б</w:t>
            </w:r>
            <w:r w:rsidRPr="00767D37">
              <w:rPr>
                <w:rFonts w:ascii="Times New Roman" w:eastAsia="Times New Roman" w:hAnsi="Times New Roman" w:cs="Times New Roman"/>
                <w:sz w:val="20"/>
                <w:szCs w:val="20"/>
                <w:lang w:val="bg-BG" w:eastAsia="bg-BG"/>
              </w:rPr>
              <w:t>огданица</w:t>
            </w:r>
          </w:p>
        </w:tc>
        <w:tc>
          <w:tcPr>
            <w:tcW w:w="2210" w:type="pct"/>
            <w:tcBorders>
              <w:top w:val="nil"/>
              <w:left w:val="nil"/>
              <w:bottom w:val="single" w:sz="4" w:space="0" w:color="auto"/>
              <w:right w:val="single" w:sz="4" w:space="0" w:color="auto"/>
            </w:tcBorders>
            <w:shd w:val="clear" w:color="auto" w:fill="auto"/>
            <w:noWrap/>
            <w:vAlign w:val="bottom"/>
          </w:tcPr>
          <w:p w:rsidR="00A00AE7" w:rsidRPr="00767D37" w:rsidRDefault="00A00AE7" w:rsidP="00A00AE7">
            <w:pPr>
              <w:spacing w:after="0" w:line="240" w:lineRule="auto"/>
              <w:jc w:val="right"/>
              <w:rPr>
                <w:rFonts w:ascii="Times New Roman" w:eastAsia="Times New Roman" w:hAnsi="Times New Roman" w:cs="Times New Roman"/>
                <w:bCs/>
                <w:sz w:val="20"/>
                <w:szCs w:val="20"/>
                <w:lang w:val="bg-BG" w:eastAsia="bg-BG"/>
              </w:rPr>
            </w:pPr>
            <w:r w:rsidRPr="00767D37">
              <w:rPr>
                <w:rFonts w:ascii="Times New Roman" w:eastAsia="Times New Roman" w:hAnsi="Times New Roman" w:cs="Times New Roman"/>
                <w:bCs/>
                <w:sz w:val="20"/>
                <w:szCs w:val="20"/>
                <w:lang w:val="bg-BG" w:eastAsia="bg-BG"/>
              </w:rPr>
              <w:t>21646</w:t>
            </w:r>
          </w:p>
        </w:tc>
        <w:tc>
          <w:tcPr>
            <w:tcW w:w="1115" w:type="pct"/>
            <w:tcBorders>
              <w:top w:val="single" w:sz="4" w:space="0" w:color="auto"/>
              <w:bottom w:val="single" w:sz="4" w:space="0" w:color="auto"/>
              <w:right w:val="single" w:sz="4" w:space="0" w:color="auto"/>
            </w:tcBorders>
            <w:vAlign w:val="bottom"/>
          </w:tcPr>
          <w:p w:rsidR="00A00AE7" w:rsidRPr="00767D37" w:rsidRDefault="00A00AE7" w:rsidP="00A00AE7">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4069.53</w:t>
            </w:r>
          </w:p>
        </w:tc>
      </w:tr>
      <w:tr w:rsidR="00A00AE7" w:rsidRPr="00767D37" w:rsidTr="00A00AE7">
        <w:trPr>
          <w:trHeight w:val="136"/>
        </w:trPr>
        <w:tc>
          <w:tcPr>
            <w:tcW w:w="1675" w:type="pct"/>
            <w:tcBorders>
              <w:top w:val="nil"/>
              <w:left w:val="single" w:sz="4" w:space="0" w:color="auto"/>
              <w:bottom w:val="single" w:sz="4" w:space="0" w:color="auto"/>
              <w:right w:val="single" w:sz="4" w:space="0" w:color="auto"/>
            </w:tcBorders>
            <w:shd w:val="clear" w:color="auto" w:fill="auto"/>
            <w:noWrap/>
            <w:vAlign w:val="bottom"/>
          </w:tcPr>
          <w:p w:rsidR="00A00AE7" w:rsidRPr="00767D37" w:rsidRDefault="00A00AE7" w:rsidP="00A00AE7">
            <w:pPr>
              <w:spacing w:after="0" w:line="240" w:lineRule="auto"/>
              <w:rPr>
                <w:rFonts w:ascii="Times New Roman" w:eastAsia="Times New Roman" w:hAnsi="Times New Roman" w:cs="Times New Roman"/>
                <w:sz w:val="20"/>
                <w:szCs w:val="20"/>
                <w:lang w:val="bg-BG" w:eastAsia="bg-BG"/>
              </w:rPr>
            </w:pPr>
            <w:r>
              <w:rPr>
                <w:rFonts w:ascii="Times New Roman" w:eastAsia="Times New Roman" w:hAnsi="Times New Roman" w:cs="Times New Roman"/>
                <w:sz w:val="20"/>
                <w:szCs w:val="20"/>
                <w:lang w:val="bg-BG" w:eastAsia="bg-BG"/>
              </w:rPr>
              <w:t>С</w:t>
            </w:r>
            <w:r w:rsidRPr="00767D37">
              <w:rPr>
                <w:rFonts w:ascii="Times New Roman" w:eastAsia="Times New Roman" w:hAnsi="Times New Roman" w:cs="Times New Roman"/>
                <w:sz w:val="20"/>
                <w:szCs w:val="20"/>
                <w:lang w:val="bg-BG" w:eastAsia="bg-BG"/>
              </w:rPr>
              <w:t>елци</w:t>
            </w:r>
          </w:p>
        </w:tc>
        <w:tc>
          <w:tcPr>
            <w:tcW w:w="2210" w:type="pct"/>
            <w:tcBorders>
              <w:top w:val="nil"/>
              <w:left w:val="nil"/>
              <w:bottom w:val="single" w:sz="4" w:space="0" w:color="auto"/>
              <w:right w:val="single" w:sz="4" w:space="0" w:color="auto"/>
            </w:tcBorders>
            <w:shd w:val="clear" w:color="auto" w:fill="auto"/>
            <w:noWrap/>
            <w:vAlign w:val="bottom"/>
          </w:tcPr>
          <w:p w:rsidR="00A00AE7" w:rsidRPr="00767D37" w:rsidRDefault="00A00AE7" w:rsidP="00A00AE7">
            <w:pPr>
              <w:spacing w:after="0" w:line="240" w:lineRule="auto"/>
              <w:jc w:val="right"/>
              <w:rPr>
                <w:rFonts w:ascii="Times New Roman" w:eastAsia="Times New Roman" w:hAnsi="Times New Roman" w:cs="Times New Roman"/>
                <w:bCs/>
                <w:sz w:val="20"/>
                <w:szCs w:val="20"/>
                <w:lang w:val="bg-BG" w:eastAsia="bg-BG"/>
              </w:rPr>
            </w:pPr>
            <w:r w:rsidRPr="00767D37">
              <w:rPr>
                <w:rFonts w:ascii="Times New Roman" w:eastAsia="Times New Roman" w:hAnsi="Times New Roman" w:cs="Times New Roman"/>
                <w:bCs/>
                <w:sz w:val="20"/>
                <w:szCs w:val="20"/>
                <w:lang w:val="bg-BG" w:eastAsia="bg-BG"/>
              </w:rPr>
              <w:t>13492</w:t>
            </w:r>
          </w:p>
        </w:tc>
        <w:tc>
          <w:tcPr>
            <w:tcW w:w="1115" w:type="pct"/>
            <w:tcBorders>
              <w:top w:val="single" w:sz="4" w:space="0" w:color="auto"/>
              <w:bottom w:val="single" w:sz="4" w:space="0" w:color="auto"/>
              <w:right w:val="single" w:sz="4" w:space="0" w:color="auto"/>
            </w:tcBorders>
            <w:vAlign w:val="bottom"/>
          </w:tcPr>
          <w:p w:rsidR="00A00AE7" w:rsidRPr="00767D37" w:rsidRDefault="00A00AE7" w:rsidP="00A00AE7">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2541.01</w:t>
            </w:r>
          </w:p>
        </w:tc>
      </w:tr>
      <w:tr w:rsidR="00A00AE7" w:rsidRPr="00767D37" w:rsidTr="00A00AE7">
        <w:trPr>
          <w:trHeight w:val="182"/>
        </w:trPr>
        <w:tc>
          <w:tcPr>
            <w:tcW w:w="167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00AE7" w:rsidRPr="00767D37" w:rsidRDefault="00A00AE7" w:rsidP="00A00AE7">
            <w:pPr>
              <w:spacing w:after="0" w:line="240" w:lineRule="auto"/>
              <w:rPr>
                <w:rFonts w:ascii="Times New Roman" w:eastAsia="Times New Roman" w:hAnsi="Times New Roman" w:cs="Times New Roman"/>
                <w:sz w:val="20"/>
                <w:szCs w:val="20"/>
                <w:lang w:val="bg-BG" w:eastAsia="bg-BG"/>
              </w:rPr>
            </w:pPr>
            <w:r>
              <w:rPr>
                <w:rFonts w:ascii="Times New Roman" w:eastAsia="Times New Roman" w:hAnsi="Times New Roman" w:cs="Times New Roman"/>
                <w:sz w:val="20"/>
                <w:szCs w:val="20"/>
                <w:lang w:val="bg-BG" w:eastAsia="bg-BG"/>
              </w:rPr>
              <w:t>А</w:t>
            </w:r>
            <w:r w:rsidRPr="00767D37">
              <w:rPr>
                <w:rFonts w:ascii="Times New Roman" w:eastAsia="Times New Roman" w:hAnsi="Times New Roman" w:cs="Times New Roman"/>
                <w:sz w:val="20"/>
                <w:szCs w:val="20"/>
                <w:lang w:val="bg-BG" w:eastAsia="bg-BG"/>
              </w:rPr>
              <w:t>хматово</w:t>
            </w:r>
          </w:p>
        </w:tc>
        <w:tc>
          <w:tcPr>
            <w:tcW w:w="2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A00AE7" w:rsidRPr="00767D37" w:rsidRDefault="00A00AE7" w:rsidP="00A00AE7">
            <w:pPr>
              <w:spacing w:after="0" w:line="240" w:lineRule="auto"/>
              <w:jc w:val="right"/>
              <w:rPr>
                <w:rFonts w:ascii="Times New Roman" w:eastAsia="Times New Roman" w:hAnsi="Times New Roman" w:cs="Times New Roman"/>
                <w:bCs/>
                <w:sz w:val="20"/>
                <w:szCs w:val="20"/>
                <w:lang w:val="bg-BG" w:eastAsia="bg-BG"/>
              </w:rPr>
            </w:pPr>
            <w:r w:rsidRPr="00767D37">
              <w:rPr>
                <w:rFonts w:ascii="Times New Roman" w:eastAsia="Times New Roman" w:hAnsi="Times New Roman" w:cs="Times New Roman"/>
                <w:bCs/>
                <w:sz w:val="20"/>
                <w:szCs w:val="20"/>
                <w:lang w:val="bg-BG" w:eastAsia="bg-BG"/>
              </w:rPr>
              <w:t>11134</w:t>
            </w:r>
          </w:p>
        </w:tc>
        <w:tc>
          <w:tcPr>
            <w:tcW w:w="1115" w:type="pct"/>
            <w:tcBorders>
              <w:top w:val="single" w:sz="4" w:space="0" w:color="auto"/>
              <w:left w:val="single" w:sz="4" w:space="0" w:color="auto"/>
              <w:bottom w:val="single" w:sz="4" w:space="0" w:color="auto"/>
              <w:right w:val="single" w:sz="4" w:space="0" w:color="auto"/>
            </w:tcBorders>
            <w:vAlign w:val="bottom"/>
          </w:tcPr>
          <w:p w:rsidR="00A00AE7" w:rsidRPr="00767D37" w:rsidRDefault="00A00AE7" w:rsidP="00A00AE7">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2101.82</w:t>
            </w:r>
          </w:p>
        </w:tc>
      </w:tr>
      <w:tr w:rsidR="00A00AE7" w:rsidRPr="00767D37" w:rsidTr="00A00AE7">
        <w:trPr>
          <w:trHeight w:val="255"/>
        </w:trPr>
        <w:tc>
          <w:tcPr>
            <w:tcW w:w="167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00AE7" w:rsidRPr="00767D37" w:rsidRDefault="00A00AE7" w:rsidP="00A00AE7">
            <w:pPr>
              <w:spacing w:after="0" w:line="240" w:lineRule="auto"/>
              <w:rPr>
                <w:rFonts w:ascii="Times New Roman" w:eastAsia="Times New Roman" w:hAnsi="Times New Roman" w:cs="Times New Roman"/>
                <w:b/>
                <w:bCs/>
                <w:sz w:val="20"/>
                <w:szCs w:val="20"/>
                <w:lang w:val="bg-BG" w:eastAsia="bg-BG"/>
              </w:rPr>
            </w:pPr>
            <w:r w:rsidRPr="00767D37">
              <w:rPr>
                <w:rFonts w:ascii="Times New Roman" w:eastAsia="Times New Roman" w:hAnsi="Times New Roman" w:cs="Times New Roman"/>
                <w:b/>
                <w:bCs/>
                <w:sz w:val="20"/>
                <w:szCs w:val="20"/>
                <w:lang w:val="bg-BG" w:eastAsia="bg-BG"/>
              </w:rPr>
              <w:t>ОБЩО:</w:t>
            </w:r>
          </w:p>
        </w:tc>
        <w:tc>
          <w:tcPr>
            <w:tcW w:w="2210" w:type="pct"/>
            <w:tcBorders>
              <w:top w:val="single" w:sz="4" w:space="0" w:color="auto"/>
              <w:left w:val="nil"/>
              <w:bottom w:val="single" w:sz="4" w:space="0" w:color="auto"/>
              <w:right w:val="single" w:sz="4" w:space="0" w:color="auto"/>
            </w:tcBorders>
            <w:shd w:val="clear" w:color="auto" w:fill="auto"/>
            <w:noWrap/>
            <w:vAlign w:val="bottom"/>
          </w:tcPr>
          <w:p w:rsidR="00A00AE7" w:rsidRPr="00767D37" w:rsidRDefault="00A00AE7" w:rsidP="00A00AE7">
            <w:pPr>
              <w:spacing w:after="0" w:line="240" w:lineRule="auto"/>
              <w:jc w:val="right"/>
              <w:rPr>
                <w:rFonts w:ascii="Times New Roman" w:eastAsia="Times New Roman" w:hAnsi="Times New Roman" w:cs="Times New Roman"/>
                <w:b/>
                <w:bCs/>
                <w:sz w:val="20"/>
                <w:szCs w:val="20"/>
                <w:lang w:eastAsia="bg-BG"/>
              </w:rPr>
            </w:pPr>
            <w:r w:rsidRPr="00767D37">
              <w:rPr>
                <w:rFonts w:ascii="Times New Roman" w:eastAsia="Times New Roman" w:hAnsi="Times New Roman" w:cs="Times New Roman"/>
                <w:b/>
                <w:bCs/>
                <w:sz w:val="20"/>
                <w:szCs w:val="20"/>
                <w:lang w:val="bg-BG" w:eastAsia="bg-BG"/>
              </w:rPr>
              <w:t>376866</w:t>
            </w:r>
          </w:p>
        </w:tc>
        <w:tc>
          <w:tcPr>
            <w:tcW w:w="1115" w:type="pct"/>
            <w:tcBorders>
              <w:top w:val="single" w:sz="4" w:space="0" w:color="auto"/>
              <w:bottom w:val="single" w:sz="4" w:space="0" w:color="auto"/>
              <w:right w:val="single" w:sz="4" w:space="0" w:color="auto"/>
            </w:tcBorders>
            <w:vAlign w:val="bottom"/>
          </w:tcPr>
          <w:p w:rsidR="00A00AE7" w:rsidRPr="00767D37" w:rsidRDefault="00A00AE7" w:rsidP="00A00AE7">
            <w:pPr>
              <w:spacing w:after="0" w:line="240" w:lineRule="auto"/>
              <w:jc w:val="right"/>
              <w:rPr>
                <w:rFonts w:ascii="Times New Roman" w:eastAsia="Times New Roman" w:hAnsi="Times New Roman" w:cs="Times New Roman"/>
                <w:b/>
                <w:bCs/>
                <w:sz w:val="20"/>
                <w:szCs w:val="20"/>
                <w:lang w:val="bg-BG" w:eastAsia="bg-BG"/>
              </w:rPr>
            </w:pPr>
            <w:r w:rsidRPr="00767D37">
              <w:rPr>
                <w:rFonts w:ascii="Times New Roman" w:eastAsia="Times New Roman" w:hAnsi="Times New Roman" w:cs="Times New Roman"/>
                <w:b/>
                <w:bCs/>
                <w:sz w:val="20"/>
                <w:szCs w:val="20"/>
                <w:lang w:val="bg-BG" w:eastAsia="bg-BG"/>
              </w:rPr>
              <w:t>70896.95</w:t>
            </w:r>
          </w:p>
        </w:tc>
      </w:tr>
      <w:tr w:rsidR="00A00AE7" w:rsidRPr="00767D37" w:rsidTr="00A00AE7">
        <w:trPr>
          <w:gridAfter w:val="1"/>
          <w:wAfter w:w="1115" w:type="pct"/>
          <w:trHeight w:val="255"/>
        </w:trPr>
        <w:tc>
          <w:tcPr>
            <w:tcW w:w="1675" w:type="pct"/>
            <w:tcBorders>
              <w:top w:val="nil"/>
              <w:left w:val="nil"/>
              <w:bottom w:val="nil"/>
              <w:right w:val="nil"/>
            </w:tcBorders>
            <w:shd w:val="clear" w:color="auto" w:fill="auto"/>
            <w:noWrap/>
            <w:vAlign w:val="bottom"/>
          </w:tcPr>
          <w:p w:rsidR="00A00AE7" w:rsidRPr="00106FE3" w:rsidRDefault="00A00AE7" w:rsidP="00A00AE7">
            <w:pPr>
              <w:spacing w:after="0" w:line="240" w:lineRule="auto"/>
              <w:rPr>
                <w:rFonts w:ascii="Times New Roman" w:eastAsia="Times New Roman" w:hAnsi="Times New Roman" w:cs="Times New Roman"/>
                <w:sz w:val="24"/>
                <w:szCs w:val="24"/>
                <w:lang w:val="bg-BG" w:eastAsia="bg-BG"/>
              </w:rPr>
            </w:pPr>
          </w:p>
          <w:p w:rsidR="00A00AE7" w:rsidRPr="00106FE3" w:rsidRDefault="00DB5E4C" w:rsidP="00A00AE7">
            <w:pPr>
              <w:spacing w:after="0" w:line="240" w:lineRule="auto"/>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Разходи за електрическа </w:t>
            </w:r>
            <w:r w:rsidR="00106FE3" w:rsidRPr="00106FE3">
              <w:rPr>
                <w:rFonts w:ascii="Times New Roman" w:eastAsia="Times New Roman" w:hAnsi="Times New Roman" w:cs="Times New Roman"/>
                <w:sz w:val="24"/>
                <w:szCs w:val="24"/>
                <w:lang w:val="bg-BG" w:eastAsia="bg-BG"/>
              </w:rPr>
              <w:t xml:space="preserve">енергия в спортните </w:t>
            </w:r>
          </w:p>
        </w:tc>
        <w:tc>
          <w:tcPr>
            <w:tcW w:w="2210" w:type="pct"/>
            <w:tcBorders>
              <w:top w:val="nil"/>
              <w:left w:val="nil"/>
              <w:bottom w:val="nil"/>
              <w:right w:val="nil"/>
            </w:tcBorders>
            <w:shd w:val="clear" w:color="auto" w:fill="auto"/>
            <w:noWrap/>
            <w:vAlign w:val="bottom"/>
          </w:tcPr>
          <w:p w:rsidR="00A00AE7" w:rsidRPr="00106FE3" w:rsidRDefault="00106FE3" w:rsidP="00A00AE7">
            <w:pPr>
              <w:spacing w:after="0" w:line="240" w:lineRule="auto"/>
              <w:rPr>
                <w:rFonts w:ascii="Times New Roman" w:eastAsia="Times New Roman" w:hAnsi="Times New Roman" w:cs="Times New Roman"/>
                <w:sz w:val="24"/>
                <w:szCs w:val="24"/>
                <w:lang w:val="bg-BG" w:eastAsia="bg-BG"/>
              </w:rPr>
            </w:pPr>
            <w:r w:rsidRPr="00106FE3">
              <w:rPr>
                <w:rFonts w:ascii="Times New Roman" w:eastAsia="Times New Roman" w:hAnsi="Times New Roman" w:cs="Times New Roman"/>
                <w:sz w:val="24"/>
                <w:szCs w:val="24"/>
                <w:lang w:val="bg-BG" w:eastAsia="bg-BG"/>
              </w:rPr>
              <w:t>бази</w:t>
            </w:r>
            <w:r>
              <w:rPr>
                <w:rFonts w:ascii="Times New Roman" w:eastAsia="Times New Roman" w:hAnsi="Times New Roman" w:cs="Times New Roman"/>
                <w:sz w:val="24"/>
                <w:szCs w:val="24"/>
                <w:lang w:val="bg-BG" w:eastAsia="bg-BG"/>
              </w:rPr>
              <w:t>:</w:t>
            </w:r>
          </w:p>
        </w:tc>
      </w:tr>
    </w:tbl>
    <w:p w:rsidR="00A00AE7" w:rsidRPr="00767D37" w:rsidRDefault="00A00AE7" w:rsidP="00A00AE7">
      <w:pPr>
        <w:pBdr>
          <w:top w:val="single" w:sz="4" w:space="1" w:color="auto"/>
          <w:left w:val="single" w:sz="4" w:space="4" w:color="auto"/>
          <w:bottom w:val="single" w:sz="4" w:space="1" w:color="auto"/>
          <w:right w:val="single" w:sz="4" w:space="2" w:color="auto"/>
          <w:between w:val="single" w:sz="4" w:space="1" w:color="auto"/>
          <w:bar w:val="single" w:sz="4" w:color="auto"/>
        </w:pBdr>
        <w:shd w:val="clear" w:color="auto" w:fill="CCFFFF"/>
        <w:spacing w:after="0" w:line="240" w:lineRule="auto"/>
        <w:rPr>
          <w:rFonts w:ascii="Times New Roman" w:eastAsia="Times New Roman" w:hAnsi="Times New Roman" w:cs="Times New Roman"/>
          <w:b/>
          <w:sz w:val="20"/>
          <w:szCs w:val="20"/>
          <w:lang w:val="be-BY" w:eastAsia="bg-BG"/>
        </w:rPr>
      </w:pPr>
      <w:r w:rsidRPr="00767D37">
        <w:rPr>
          <w:rFonts w:ascii="Times New Roman" w:eastAsia="Times New Roman" w:hAnsi="Times New Roman" w:cs="Times New Roman"/>
          <w:b/>
          <w:sz w:val="20"/>
          <w:szCs w:val="20"/>
          <w:lang w:val="be-BY" w:eastAsia="bg-BG"/>
        </w:rPr>
        <w:t>Спортни бази – ел.енергия</w:t>
      </w:r>
    </w:p>
    <w:tbl>
      <w:tblPr>
        <w:tblW w:w="5000" w:type="pct"/>
        <w:tblCellMar>
          <w:left w:w="70" w:type="dxa"/>
          <w:right w:w="70" w:type="dxa"/>
        </w:tblCellMar>
        <w:tblLook w:val="0000" w:firstRow="0" w:lastRow="0" w:firstColumn="0" w:lastColumn="0" w:noHBand="0" w:noVBand="0"/>
      </w:tblPr>
      <w:tblGrid>
        <w:gridCol w:w="2708"/>
        <w:gridCol w:w="3419"/>
        <w:gridCol w:w="3419"/>
      </w:tblGrid>
      <w:tr w:rsidR="00A00AE7" w:rsidRPr="00767D37" w:rsidTr="00B0291C">
        <w:trPr>
          <w:trHeight w:val="255"/>
        </w:trPr>
        <w:tc>
          <w:tcPr>
            <w:tcW w:w="14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00AE7" w:rsidRPr="00767D37" w:rsidRDefault="00A00AE7" w:rsidP="00B0291C">
            <w:pPr>
              <w:spacing w:after="0" w:line="240" w:lineRule="auto"/>
              <w:jc w:val="center"/>
              <w:rPr>
                <w:rFonts w:ascii="Times New Roman" w:eastAsia="Times New Roman" w:hAnsi="Times New Roman" w:cs="Times New Roman"/>
                <w:b/>
                <w:sz w:val="20"/>
                <w:szCs w:val="20"/>
                <w:lang w:val="bg-BG" w:eastAsia="bg-BG"/>
              </w:rPr>
            </w:pPr>
          </w:p>
        </w:tc>
        <w:tc>
          <w:tcPr>
            <w:tcW w:w="1791" w:type="pct"/>
            <w:tcBorders>
              <w:top w:val="single" w:sz="4" w:space="0" w:color="auto"/>
              <w:left w:val="nil"/>
              <w:bottom w:val="single" w:sz="4" w:space="0" w:color="auto"/>
              <w:right w:val="single" w:sz="4" w:space="0" w:color="auto"/>
            </w:tcBorders>
            <w:shd w:val="clear" w:color="auto" w:fill="auto"/>
            <w:noWrap/>
            <w:vAlign w:val="bottom"/>
          </w:tcPr>
          <w:p w:rsidR="00A00AE7" w:rsidRPr="00767D37" w:rsidRDefault="00A00AE7" w:rsidP="00B0291C">
            <w:pPr>
              <w:spacing w:after="0" w:line="240" w:lineRule="auto"/>
              <w:jc w:val="center"/>
              <w:rPr>
                <w:rFonts w:ascii="Times New Roman" w:eastAsia="Times New Roman" w:hAnsi="Times New Roman" w:cs="Times New Roman"/>
                <w:b/>
                <w:sz w:val="20"/>
                <w:szCs w:val="20"/>
                <w:lang w:val="be-BY" w:eastAsia="bg-BG"/>
              </w:rPr>
            </w:pPr>
            <w:r w:rsidRPr="00767D37">
              <w:rPr>
                <w:rFonts w:ascii="Times New Roman" w:eastAsia="Times New Roman" w:hAnsi="Times New Roman" w:cs="Times New Roman"/>
                <w:b/>
                <w:sz w:val="20"/>
                <w:szCs w:val="20"/>
                <w:lang w:val="be-BY" w:eastAsia="bg-BG"/>
              </w:rPr>
              <w:t>КВч.</w:t>
            </w:r>
          </w:p>
        </w:tc>
        <w:tc>
          <w:tcPr>
            <w:tcW w:w="1791" w:type="pct"/>
            <w:tcBorders>
              <w:top w:val="single" w:sz="4" w:space="0" w:color="auto"/>
              <w:left w:val="nil"/>
              <w:bottom w:val="single" w:sz="4" w:space="0" w:color="auto"/>
              <w:right w:val="single" w:sz="4" w:space="0" w:color="auto"/>
            </w:tcBorders>
            <w:vAlign w:val="bottom"/>
          </w:tcPr>
          <w:p w:rsidR="00A00AE7" w:rsidRPr="00767D37" w:rsidRDefault="00A00AE7" w:rsidP="00B0291C">
            <w:pPr>
              <w:spacing w:after="0" w:line="240" w:lineRule="auto"/>
              <w:jc w:val="center"/>
              <w:rPr>
                <w:rFonts w:ascii="Times New Roman" w:eastAsia="Times New Roman" w:hAnsi="Times New Roman" w:cs="Times New Roman"/>
                <w:b/>
                <w:sz w:val="20"/>
                <w:szCs w:val="20"/>
                <w:lang w:val="be-BY" w:eastAsia="bg-BG"/>
              </w:rPr>
            </w:pPr>
            <w:r w:rsidRPr="00767D37">
              <w:rPr>
                <w:rFonts w:ascii="Times New Roman" w:eastAsia="Times New Roman" w:hAnsi="Times New Roman" w:cs="Times New Roman"/>
                <w:b/>
                <w:sz w:val="20"/>
                <w:szCs w:val="20"/>
                <w:lang w:val="be-BY" w:eastAsia="bg-BG"/>
              </w:rPr>
              <w:t>Стойност в лв.</w:t>
            </w:r>
          </w:p>
        </w:tc>
      </w:tr>
      <w:tr w:rsidR="00A00AE7" w:rsidRPr="00767D37" w:rsidTr="00B0291C">
        <w:trPr>
          <w:trHeight w:val="204"/>
        </w:trPr>
        <w:tc>
          <w:tcPr>
            <w:tcW w:w="1418" w:type="pct"/>
            <w:tcBorders>
              <w:top w:val="nil"/>
              <w:left w:val="single" w:sz="4" w:space="0" w:color="auto"/>
              <w:bottom w:val="single" w:sz="4" w:space="0" w:color="auto"/>
              <w:right w:val="single" w:sz="4" w:space="0" w:color="auto"/>
            </w:tcBorders>
            <w:shd w:val="clear" w:color="auto" w:fill="auto"/>
            <w:noWrap/>
            <w:vAlign w:val="bottom"/>
          </w:tcPr>
          <w:p w:rsidR="00A00AE7" w:rsidRPr="00767D37" w:rsidRDefault="00A00AE7" w:rsidP="00B0291C">
            <w:pPr>
              <w:spacing w:after="0" w:line="240" w:lineRule="auto"/>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Садово</w:t>
            </w:r>
          </w:p>
        </w:tc>
        <w:tc>
          <w:tcPr>
            <w:tcW w:w="1791" w:type="pct"/>
            <w:tcBorders>
              <w:top w:val="nil"/>
              <w:left w:val="nil"/>
              <w:bottom w:val="single" w:sz="4" w:space="0" w:color="auto"/>
              <w:right w:val="single" w:sz="4" w:space="0" w:color="auto"/>
            </w:tcBorders>
            <w:shd w:val="clear" w:color="auto" w:fill="auto"/>
            <w:noWrap/>
            <w:vAlign w:val="bottom"/>
          </w:tcPr>
          <w:p w:rsidR="00A00AE7" w:rsidRPr="00767D37" w:rsidRDefault="00A00AE7" w:rsidP="00B0291C">
            <w:pPr>
              <w:spacing w:after="0" w:line="240" w:lineRule="auto"/>
              <w:jc w:val="right"/>
              <w:rPr>
                <w:rFonts w:ascii="Times New Roman" w:eastAsia="Times New Roman" w:hAnsi="Times New Roman" w:cs="Times New Roman"/>
                <w:bCs/>
                <w:sz w:val="20"/>
                <w:szCs w:val="20"/>
                <w:lang w:val="bg-BG" w:eastAsia="bg-BG"/>
              </w:rPr>
            </w:pPr>
            <w:r w:rsidRPr="00767D37">
              <w:rPr>
                <w:rFonts w:ascii="Times New Roman" w:eastAsia="Times New Roman" w:hAnsi="Times New Roman" w:cs="Times New Roman"/>
                <w:bCs/>
                <w:sz w:val="20"/>
                <w:szCs w:val="20"/>
                <w:lang w:val="bg-BG" w:eastAsia="bg-BG"/>
              </w:rPr>
              <w:t>22525</w:t>
            </w:r>
          </w:p>
        </w:tc>
        <w:tc>
          <w:tcPr>
            <w:tcW w:w="1791" w:type="pct"/>
            <w:tcBorders>
              <w:top w:val="nil"/>
              <w:left w:val="nil"/>
              <w:bottom w:val="single" w:sz="4" w:space="0" w:color="auto"/>
              <w:right w:val="single" w:sz="4" w:space="0" w:color="auto"/>
            </w:tcBorders>
            <w:vAlign w:val="bottom"/>
          </w:tcPr>
          <w:p w:rsidR="00A00AE7" w:rsidRPr="00767D37" w:rsidRDefault="00A00AE7" w:rsidP="00B0291C">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4267.84</w:t>
            </w:r>
          </w:p>
        </w:tc>
      </w:tr>
      <w:tr w:rsidR="00A00AE7" w:rsidRPr="00767D37" w:rsidTr="00B0291C">
        <w:trPr>
          <w:trHeight w:val="250"/>
        </w:trPr>
        <w:tc>
          <w:tcPr>
            <w:tcW w:w="1418" w:type="pct"/>
            <w:tcBorders>
              <w:top w:val="nil"/>
              <w:left w:val="single" w:sz="4" w:space="0" w:color="auto"/>
              <w:bottom w:val="single" w:sz="4" w:space="0" w:color="auto"/>
              <w:right w:val="single" w:sz="4" w:space="0" w:color="auto"/>
            </w:tcBorders>
            <w:shd w:val="clear" w:color="auto" w:fill="auto"/>
            <w:noWrap/>
            <w:vAlign w:val="bottom"/>
          </w:tcPr>
          <w:p w:rsidR="00A00AE7" w:rsidRPr="00767D37" w:rsidRDefault="00A00AE7" w:rsidP="00B0291C">
            <w:pPr>
              <w:spacing w:after="0" w:line="240" w:lineRule="auto"/>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Чешнегирово</w:t>
            </w:r>
          </w:p>
        </w:tc>
        <w:tc>
          <w:tcPr>
            <w:tcW w:w="1791" w:type="pct"/>
            <w:tcBorders>
              <w:top w:val="nil"/>
              <w:left w:val="nil"/>
              <w:bottom w:val="single" w:sz="4" w:space="0" w:color="auto"/>
              <w:right w:val="single" w:sz="4" w:space="0" w:color="auto"/>
            </w:tcBorders>
            <w:shd w:val="clear" w:color="auto" w:fill="auto"/>
            <w:noWrap/>
            <w:vAlign w:val="bottom"/>
          </w:tcPr>
          <w:p w:rsidR="00A00AE7" w:rsidRPr="00767D37" w:rsidRDefault="00A00AE7" w:rsidP="00B0291C">
            <w:pPr>
              <w:spacing w:after="0" w:line="240" w:lineRule="auto"/>
              <w:jc w:val="right"/>
              <w:rPr>
                <w:rFonts w:ascii="Times New Roman" w:eastAsia="Times New Roman" w:hAnsi="Times New Roman" w:cs="Times New Roman"/>
                <w:bCs/>
                <w:sz w:val="20"/>
                <w:szCs w:val="20"/>
                <w:lang w:val="bg-BG" w:eastAsia="bg-BG"/>
              </w:rPr>
            </w:pPr>
            <w:r w:rsidRPr="00767D37">
              <w:rPr>
                <w:rFonts w:ascii="Times New Roman" w:eastAsia="Times New Roman" w:hAnsi="Times New Roman" w:cs="Times New Roman"/>
                <w:bCs/>
                <w:sz w:val="20"/>
                <w:szCs w:val="20"/>
                <w:lang w:val="bg-BG" w:eastAsia="bg-BG"/>
              </w:rPr>
              <w:t>489</w:t>
            </w:r>
          </w:p>
        </w:tc>
        <w:tc>
          <w:tcPr>
            <w:tcW w:w="1791" w:type="pct"/>
            <w:tcBorders>
              <w:top w:val="nil"/>
              <w:left w:val="nil"/>
              <w:bottom w:val="single" w:sz="4" w:space="0" w:color="auto"/>
              <w:right w:val="single" w:sz="4" w:space="0" w:color="auto"/>
            </w:tcBorders>
            <w:vAlign w:val="bottom"/>
          </w:tcPr>
          <w:p w:rsidR="00A00AE7" w:rsidRPr="00767D37" w:rsidRDefault="00A00AE7" w:rsidP="00B0291C">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92.68</w:t>
            </w:r>
          </w:p>
        </w:tc>
      </w:tr>
      <w:tr w:rsidR="00A00AE7" w:rsidRPr="00767D37" w:rsidTr="00B0291C">
        <w:trPr>
          <w:trHeight w:val="140"/>
        </w:trPr>
        <w:tc>
          <w:tcPr>
            <w:tcW w:w="1418" w:type="pct"/>
            <w:tcBorders>
              <w:top w:val="nil"/>
              <w:left w:val="single" w:sz="4" w:space="0" w:color="auto"/>
              <w:bottom w:val="single" w:sz="4" w:space="0" w:color="auto"/>
              <w:right w:val="single" w:sz="4" w:space="0" w:color="auto"/>
            </w:tcBorders>
            <w:shd w:val="clear" w:color="auto" w:fill="auto"/>
            <w:noWrap/>
            <w:vAlign w:val="bottom"/>
          </w:tcPr>
          <w:p w:rsidR="00A00AE7" w:rsidRPr="00767D37" w:rsidRDefault="00A00AE7" w:rsidP="00B0291C">
            <w:pPr>
              <w:spacing w:after="0" w:line="240" w:lineRule="auto"/>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Поповица</w:t>
            </w:r>
          </w:p>
        </w:tc>
        <w:tc>
          <w:tcPr>
            <w:tcW w:w="1791" w:type="pct"/>
            <w:tcBorders>
              <w:top w:val="nil"/>
              <w:left w:val="nil"/>
              <w:bottom w:val="single" w:sz="4" w:space="0" w:color="auto"/>
              <w:right w:val="single" w:sz="4" w:space="0" w:color="auto"/>
            </w:tcBorders>
            <w:shd w:val="clear" w:color="auto" w:fill="auto"/>
            <w:noWrap/>
            <w:vAlign w:val="bottom"/>
          </w:tcPr>
          <w:p w:rsidR="00A00AE7" w:rsidRPr="00767D37" w:rsidRDefault="00A00AE7" w:rsidP="00B0291C">
            <w:pPr>
              <w:spacing w:after="0" w:line="240" w:lineRule="auto"/>
              <w:jc w:val="right"/>
              <w:rPr>
                <w:rFonts w:ascii="Times New Roman" w:eastAsia="Times New Roman" w:hAnsi="Times New Roman" w:cs="Times New Roman"/>
                <w:bCs/>
                <w:sz w:val="20"/>
                <w:szCs w:val="20"/>
                <w:lang w:val="bg-BG" w:eastAsia="bg-BG"/>
              </w:rPr>
            </w:pPr>
            <w:r w:rsidRPr="00767D37">
              <w:rPr>
                <w:rFonts w:ascii="Times New Roman" w:eastAsia="Times New Roman" w:hAnsi="Times New Roman" w:cs="Times New Roman"/>
                <w:bCs/>
                <w:sz w:val="20"/>
                <w:szCs w:val="20"/>
                <w:lang w:val="bg-BG" w:eastAsia="bg-BG"/>
              </w:rPr>
              <w:t>326</w:t>
            </w:r>
          </w:p>
        </w:tc>
        <w:tc>
          <w:tcPr>
            <w:tcW w:w="1791" w:type="pct"/>
            <w:tcBorders>
              <w:top w:val="nil"/>
              <w:left w:val="nil"/>
              <w:bottom w:val="single" w:sz="4" w:space="0" w:color="auto"/>
              <w:right w:val="single" w:sz="4" w:space="0" w:color="auto"/>
            </w:tcBorders>
            <w:vAlign w:val="bottom"/>
          </w:tcPr>
          <w:p w:rsidR="00A00AE7" w:rsidRPr="00767D37" w:rsidRDefault="00A00AE7" w:rsidP="00B0291C">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65.06</w:t>
            </w:r>
          </w:p>
        </w:tc>
      </w:tr>
      <w:tr w:rsidR="00A00AE7" w:rsidRPr="00767D37" w:rsidTr="00B0291C">
        <w:trPr>
          <w:trHeight w:val="187"/>
        </w:trPr>
        <w:tc>
          <w:tcPr>
            <w:tcW w:w="1418" w:type="pct"/>
            <w:tcBorders>
              <w:top w:val="nil"/>
              <w:left w:val="single" w:sz="4" w:space="0" w:color="auto"/>
              <w:bottom w:val="single" w:sz="4" w:space="0" w:color="auto"/>
              <w:right w:val="single" w:sz="4" w:space="0" w:color="auto"/>
            </w:tcBorders>
            <w:shd w:val="clear" w:color="auto" w:fill="auto"/>
            <w:noWrap/>
            <w:vAlign w:val="bottom"/>
          </w:tcPr>
          <w:p w:rsidR="00A00AE7" w:rsidRPr="00767D37" w:rsidRDefault="00A00AE7" w:rsidP="00B0291C">
            <w:pPr>
              <w:spacing w:after="0" w:line="240" w:lineRule="auto"/>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Милево</w:t>
            </w:r>
          </w:p>
        </w:tc>
        <w:tc>
          <w:tcPr>
            <w:tcW w:w="1791" w:type="pct"/>
            <w:tcBorders>
              <w:top w:val="nil"/>
              <w:left w:val="nil"/>
              <w:bottom w:val="single" w:sz="4" w:space="0" w:color="auto"/>
              <w:right w:val="single" w:sz="4" w:space="0" w:color="auto"/>
            </w:tcBorders>
            <w:shd w:val="clear" w:color="auto" w:fill="auto"/>
            <w:noWrap/>
            <w:vAlign w:val="bottom"/>
          </w:tcPr>
          <w:p w:rsidR="00A00AE7" w:rsidRPr="00767D37" w:rsidRDefault="00A00AE7" w:rsidP="00B0291C">
            <w:pPr>
              <w:spacing w:after="0" w:line="240" w:lineRule="auto"/>
              <w:jc w:val="right"/>
              <w:rPr>
                <w:rFonts w:ascii="Times New Roman" w:eastAsia="Times New Roman" w:hAnsi="Times New Roman" w:cs="Times New Roman"/>
                <w:bCs/>
                <w:sz w:val="20"/>
                <w:szCs w:val="20"/>
                <w:lang w:val="bg-BG" w:eastAsia="bg-BG"/>
              </w:rPr>
            </w:pPr>
            <w:r w:rsidRPr="00767D37">
              <w:rPr>
                <w:rFonts w:ascii="Times New Roman" w:eastAsia="Times New Roman" w:hAnsi="Times New Roman" w:cs="Times New Roman"/>
                <w:bCs/>
                <w:sz w:val="20"/>
                <w:szCs w:val="20"/>
                <w:lang w:val="bg-BG" w:eastAsia="bg-BG"/>
              </w:rPr>
              <w:t>3749</w:t>
            </w:r>
          </w:p>
        </w:tc>
        <w:tc>
          <w:tcPr>
            <w:tcW w:w="1791" w:type="pct"/>
            <w:tcBorders>
              <w:top w:val="nil"/>
              <w:left w:val="nil"/>
              <w:bottom w:val="single" w:sz="4" w:space="0" w:color="auto"/>
              <w:right w:val="single" w:sz="4" w:space="0" w:color="auto"/>
            </w:tcBorders>
            <w:vAlign w:val="bottom"/>
          </w:tcPr>
          <w:p w:rsidR="00A00AE7" w:rsidRPr="00767D37" w:rsidRDefault="00A00AE7" w:rsidP="00B0291C">
            <w:pPr>
              <w:spacing w:after="0" w:line="240" w:lineRule="auto"/>
              <w:jc w:val="right"/>
              <w:rPr>
                <w:rFonts w:ascii="Times New Roman" w:eastAsia="Times New Roman" w:hAnsi="Times New Roman" w:cs="Times New Roman"/>
                <w:sz w:val="20"/>
                <w:szCs w:val="20"/>
                <w:lang w:val="bg-BG" w:eastAsia="bg-BG"/>
              </w:rPr>
            </w:pPr>
            <w:r w:rsidRPr="00767D37">
              <w:rPr>
                <w:rFonts w:ascii="Times New Roman" w:eastAsia="Times New Roman" w:hAnsi="Times New Roman" w:cs="Times New Roman"/>
                <w:sz w:val="20"/>
                <w:szCs w:val="20"/>
                <w:lang w:val="bg-BG" w:eastAsia="bg-BG"/>
              </w:rPr>
              <w:t>715.3</w:t>
            </w:r>
          </w:p>
        </w:tc>
      </w:tr>
      <w:tr w:rsidR="00A00AE7" w:rsidRPr="00767D37" w:rsidTr="00B0291C">
        <w:trPr>
          <w:trHeight w:val="255"/>
        </w:trPr>
        <w:tc>
          <w:tcPr>
            <w:tcW w:w="1418" w:type="pct"/>
            <w:tcBorders>
              <w:top w:val="nil"/>
              <w:left w:val="single" w:sz="4" w:space="0" w:color="auto"/>
              <w:bottom w:val="single" w:sz="4" w:space="0" w:color="auto"/>
              <w:right w:val="single" w:sz="4" w:space="0" w:color="auto"/>
            </w:tcBorders>
            <w:shd w:val="clear" w:color="auto" w:fill="auto"/>
            <w:noWrap/>
            <w:vAlign w:val="bottom"/>
          </w:tcPr>
          <w:p w:rsidR="00A00AE7" w:rsidRPr="00767D37" w:rsidRDefault="00A00AE7" w:rsidP="00B0291C">
            <w:pPr>
              <w:spacing w:after="0" w:line="240" w:lineRule="auto"/>
              <w:rPr>
                <w:rFonts w:ascii="Times New Roman" w:eastAsia="Times New Roman" w:hAnsi="Times New Roman" w:cs="Times New Roman"/>
                <w:b/>
                <w:bCs/>
                <w:sz w:val="20"/>
                <w:szCs w:val="20"/>
                <w:lang w:val="bg-BG" w:eastAsia="bg-BG"/>
              </w:rPr>
            </w:pPr>
            <w:r w:rsidRPr="00767D37">
              <w:rPr>
                <w:rFonts w:ascii="Times New Roman" w:eastAsia="Times New Roman" w:hAnsi="Times New Roman" w:cs="Times New Roman"/>
                <w:b/>
                <w:bCs/>
                <w:sz w:val="20"/>
                <w:szCs w:val="20"/>
                <w:lang w:val="bg-BG" w:eastAsia="bg-BG"/>
              </w:rPr>
              <w:t>ОБЩО:</w:t>
            </w:r>
          </w:p>
        </w:tc>
        <w:tc>
          <w:tcPr>
            <w:tcW w:w="1791" w:type="pct"/>
            <w:tcBorders>
              <w:top w:val="nil"/>
              <w:left w:val="nil"/>
              <w:bottom w:val="single" w:sz="4" w:space="0" w:color="auto"/>
              <w:right w:val="single" w:sz="4" w:space="0" w:color="auto"/>
            </w:tcBorders>
            <w:shd w:val="clear" w:color="auto" w:fill="auto"/>
            <w:noWrap/>
            <w:vAlign w:val="bottom"/>
          </w:tcPr>
          <w:p w:rsidR="00A00AE7" w:rsidRPr="00767D37" w:rsidRDefault="00A00AE7" w:rsidP="00B0291C">
            <w:pPr>
              <w:spacing w:after="0" w:line="240" w:lineRule="auto"/>
              <w:jc w:val="right"/>
              <w:rPr>
                <w:rFonts w:ascii="Times New Roman" w:eastAsia="Times New Roman" w:hAnsi="Times New Roman" w:cs="Times New Roman"/>
                <w:b/>
                <w:bCs/>
                <w:sz w:val="20"/>
                <w:szCs w:val="20"/>
                <w:lang w:val="bg-BG" w:eastAsia="bg-BG"/>
              </w:rPr>
            </w:pPr>
            <w:r w:rsidRPr="00767D37">
              <w:rPr>
                <w:rFonts w:ascii="Times New Roman" w:eastAsia="Times New Roman" w:hAnsi="Times New Roman" w:cs="Times New Roman"/>
                <w:b/>
                <w:bCs/>
                <w:sz w:val="20"/>
                <w:szCs w:val="20"/>
                <w:lang w:val="bg-BG" w:eastAsia="bg-BG"/>
              </w:rPr>
              <w:t>27089</w:t>
            </w:r>
          </w:p>
        </w:tc>
        <w:tc>
          <w:tcPr>
            <w:tcW w:w="1791" w:type="pct"/>
            <w:tcBorders>
              <w:top w:val="nil"/>
              <w:left w:val="nil"/>
              <w:bottom w:val="single" w:sz="4" w:space="0" w:color="auto"/>
              <w:right w:val="single" w:sz="4" w:space="0" w:color="auto"/>
            </w:tcBorders>
            <w:vAlign w:val="bottom"/>
          </w:tcPr>
          <w:p w:rsidR="00A00AE7" w:rsidRPr="00767D37" w:rsidRDefault="00A00AE7" w:rsidP="00B0291C">
            <w:pPr>
              <w:spacing w:after="0" w:line="240" w:lineRule="auto"/>
              <w:jc w:val="right"/>
              <w:rPr>
                <w:rFonts w:ascii="Times New Roman" w:eastAsia="Times New Roman" w:hAnsi="Times New Roman" w:cs="Times New Roman"/>
                <w:b/>
                <w:bCs/>
                <w:sz w:val="20"/>
                <w:szCs w:val="20"/>
                <w:lang w:val="bg-BG" w:eastAsia="bg-BG"/>
              </w:rPr>
            </w:pPr>
            <w:r w:rsidRPr="00767D37">
              <w:rPr>
                <w:rFonts w:ascii="Times New Roman" w:eastAsia="Times New Roman" w:hAnsi="Times New Roman" w:cs="Times New Roman"/>
                <w:b/>
                <w:bCs/>
                <w:sz w:val="20"/>
                <w:szCs w:val="20"/>
                <w:lang w:val="bg-BG" w:eastAsia="bg-BG"/>
              </w:rPr>
              <w:t>5140.88</w:t>
            </w:r>
          </w:p>
        </w:tc>
      </w:tr>
    </w:tbl>
    <w:p w:rsidR="00876F60" w:rsidRPr="00876F60" w:rsidRDefault="00876F60" w:rsidP="00D80DA6">
      <w:pPr>
        <w:shd w:val="clear" w:color="auto" w:fill="CCFFFF"/>
        <w:jc w:val="both"/>
        <w:rPr>
          <w:rFonts w:ascii="Times New Roman" w:hAnsi="Times New Roman" w:cs="Times New Roman"/>
          <w:b/>
          <w:sz w:val="24"/>
          <w:szCs w:val="24"/>
          <w:lang w:val="bg-BG"/>
        </w:rPr>
      </w:pPr>
      <w:r w:rsidRPr="00876F60">
        <w:rPr>
          <w:rFonts w:ascii="Times New Roman" w:hAnsi="Times New Roman" w:cs="Times New Roman"/>
          <w:b/>
          <w:sz w:val="24"/>
          <w:szCs w:val="24"/>
        </w:rPr>
        <w:lastRenderedPageBreak/>
        <w:t xml:space="preserve">ЦЕЛ И ОБХВАТ </w:t>
      </w:r>
    </w:p>
    <w:p w:rsidR="00876F60" w:rsidRDefault="00876F60" w:rsidP="00FD54B4">
      <w:pPr>
        <w:ind w:firstLine="360"/>
        <w:jc w:val="both"/>
        <w:rPr>
          <w:rFonts w:ascii="Times New Roman" w:hAnsi="Times New Roman" w:cs="Times New Roman"/>
          <w:sz w:val="24"/>
          <w:szCs w:val="24"/>
          <w:lang w:val="bg-BG"/>
        </w:rPr>
      </w:pPr>
      <w:proofErr w:type="gramStart"/>
      <w:r w:rsidRPr="00876F60">
        <w:rPr>
          <w:rFonts w:ascii="Times New Roman" w:hAnsi="Times New Roman" w:cs="Times New Roman"/>
          <w:sz w:val="24"/>
          <w:szCs w:val="24"/>
        </w:rPr>
        <w:t>Основната цел на разработването на програмите за енергийна ефективност е да бъдат идентифицирани възможните дейности и мерки, които да доведат до енергийни спестявания, както и проектите за тяхното изпълнение.</w:t>
      </w:r>
      <w:proofErr w:type="gramEnd"/>
      <w:r w:rsidRPr="00876F60">
        <w:rPr>
          <w:rFonts w:ascii="Times New Roman" w:hAnsi="Times New Roman" w:cs="Times New Roman"/>
          <w:sz w:val="24"/>
          <w:szCs w:val="24"/>
        </w:rPr>
        <w:t xml:space="preserve"> </w:t>
      </w:r>
      <w:proofErr w:type="gramStart"/>
      <w:r w:rsidRPr="00876F60">
        <w:rPr>
          <w:rFonts w:ascii="Times New Roman" w:hAnsi="Times New Roman" w:cs="Times New Roman"/>
          <w:sz w:val="24"/>
          <w:szCs w:val="24"/>
        </w:rPr>
        <w:t>В последните години значително внимание се отделя на прилагането на мерки за енергийна ефективност.</w:t>
      </w:r>
      <w:proofErr w:type="gramEnd"/>
      <w:r w:rsidRPr="00876F60">
        <w:rPr>
          <w:rFonts w:ascii="Times New Roman" w:hAnsi="Times New Roman" w:cs="Times New Roman"/>
          <w:sz w:val="24"/>
          <w:szCs w:val="24"/>
        </w:rPr>
        <w:t xml:space="preserve"> </w:t>
      </w:r>
      <w:proofErr w:type="gramStart"/>
      <w:r w:rsidRPr="00876F60">
        <w:rPr>
          <w:rFonts w:ascii="Times New Roman" w:hAnsi="Times New Roman" w:cs="Times New Roman"/>
          <w:sz w:val="24"/>
          <w:szCs w:val="24"/>
        </w:rPr>
        <w:t>Безспорно, намаляването на загубите от енергия е от приоритетно значение и със значителни ползи.</w:t>
      </w:r>
      <w:proofErr w:type="gramEnd"/>
      <w:r w:rsidRPr="00876F60">
        <w:rPr>
          <w:rFonts w:ascii="Times New Roman" w:hAnsi="Times New Roman" w:cs="Times New Roman"/>
          <w:sz w:val="24"/>
          <w:szCs w:val="24"/>
        </w:rPr>
        <w:t xml:space="preserve"> </w:t>
      </w:r>
      <w:proofErr w:type="gramStart"/>
      <w:r w:rsidRPr="00876F60">
        <w:rPr>
          <w:rFonts w:ascii="Times New Roman" w:hAnsi="Times New Roman" w:cs="Times New Roman"/>
          <w:sz w:val="24"/>
          <w:szCs w:val="24"/>
        </w:rPr>
        <w:t>Неприлагането на мерки за енергийна ефективност през последните години, амортизацията на малкото приложени такива и слабият контрол, водят до нарастващи и ненужно големи разходи за потребление на горива и електрическа енергия.</w:t>
      </w:r>
      <w:proofErr w:type="gramEnd"/>
      <w:r w:rsidRPr="00876F60">
        <w:rPr>
          <w:rFonts w:ascii="Times New Roman" w:hAnsi="Times New Roman" w:cs="Times New Roman"/>
          <w:sz w:val="24"/>
          <w:szCs w:val="24"/>
        </w:rPr>
        <w:t xml:space="preserve"> </w:t>
      </w:r>
      <w:proofErr w:type="gramStart"/>
      <w:r w:rsidRPr="00876F60">
        <w:rPr>
          <w:rFonts w:ascii="Times New Roman" w:hAnsi="Times New Roman" w:cs="Times New Roman"/>
          <w:sz w:val="24"/>
          <w:szCs w:val="24"/>
        </w:rPr>
        <w:t>Предвид това, е наложително да се прилагат енергоефективни мерки не само за намаляване на разходите, но и за повишаването на жизненото равнище и комфорта на потребителите на енергия.</w:t>
      </w:r>
      <w:proofErr w:type="gramEnd"/>
      <w:r w:rsidRPr="00876F60">
        <w:rPr>
          <w:rFonts w:ascii="Times New Roman" w:hAnsi="Times New Roman" w:cs="Times New Roman"/>
          <w:sz w:val="24"/>
          <w:szCs w:val="24"/>
        </w:rPr>
        <w:t xml:space="preserve"> </w:t>
      </w:r>
      <w:proofErr w:type="gramStart"/>
      <w:r w:rsidRPr="00876F60">
        <w:rPr>
          <w:rFonts w:ascii="Times New Roman" w:hAnsi="Times New Roman" w:cs="Times New Roman"/>
          <w:sz w:val="24"/>
          <w:szCs w:val="24"/>
        </w:rPr>
        <w:t>И не на последно място</w:t>
      </w:r>
      <w:r w:rsidR="004A4F5E">
        <w:rPr>
          <w:rFonts w:ascii="Times New Roman" w:hAnsi="Times New Roman" w:cs="Times New Roman"/>
          <w:sz w:val="24"/>
          <w:szCs w:val="24"/>
          <w:lang w:val="bg-BG"/>
        </w:rPr>
        <w:t>,</w:t>
      </w:r>
      <w:r w:rsidRPr="00876F60">
        <w:rPr>
          <w:rFonts w:ascii="Times New Roman" w:hAnsi="Times New Roman" w:cs="Times New Roman"/>
          <w:sz w:val="24"/>
          <w:szCs w:val="24"/>
        </w:rPr>
        <w:t xml:space="preserve"> енергоефективните мерки водят и до положителен екологичен ефект, свързан с намаляване на парникови газове в атмосферния въздух.</w:t>
      </w:r>
      <w:proofErr w:type="gramEnd"/>
      <w:r w:rsidRPr="00876F60">
        <w:rPr>
          <w:rFonts w:ascii="Times New Roman" w:hAnsi="Times New Roman" w:cs="Times New Roman"/>
          <w:sz w:val="24"/>
          <w:szCs w:val="24"/>
        </w:rPr>
        <w:t xml:space="preserve"> </w:t>
      </w:r>
    </w:p>
    <w:p w:rsidR="0023146B" w:rsidRPr="0023146B" w:rsidRDefault="00876F60" w:rsidP="00876F60">
      <w:pPr>
        <w:jc w:val="both"/>
        <w:rPr>
          <w:rFonts w:ascii="Times New Roman" w:hAnsi="Times New Roman" w:cs="Times New Roman"/>
          <w:b/>
          <w:sz w:val="24"/>
          <w:szCs w:val="24"/>
          <w:lang w:val="bg-BG"/>
        </w:rPr>
      </w:pPr>
      <w:r w:rsidRPr="0023146B">
        <w:rPr>
          <w:rFonts w:ascii="Times New Roman" w:hAnsi="Times New Roman" w:cs="Times New Roman"/>
          <w:b/>
          <w:sz w:val="24"/>
          <w:szCs w:val="24"/>
        </w:rPr>
        <w:t>ЦЕЛИ</w:t>
      </w:r>
    </w:p>
    <w:p w:rsidR="0023146B" w:rsidRDefault="00876F60" w:rsidP="00FD54B4">
      <w:pPr>
        <w:ind w:firstLine="360"/>
        <w:jc w:val="both"/>
        <w:rPr>
          <w:rFonts w:ascii="Times New Roman" w:hAnsi="Times New Roman" w:cs="Times New Roman"/>
          <w:sz w:val="24"/>
          <w:szCs w:val="24"/>
          <w:lang w:val="bg-BG"/>
        </w:rPr>
      </w:pPr>
      <w:proofErr w:type="gramStart"/>
      <w:r w:rsidRPr="00876F60">
        <w:rPr>
          <w:rFonts w:ascii="Times New Roman" w:hAnsi="Times New Roman" w:cs="Times New Roman"/>
          <w:sz w:val="24"/>
          <w:szCs w:val="24"/>
        </w:rPr>
        <w:t>Полити</w:t>
      </w:r>
      <w:r w:rsidR="004A4F5E">
        <w:rPr>
          <w:rFonts w:ascii="Times New Roman" w:hAnsi="Times New Roman" w:cs="Times New Roman"/>
          <w:sz w:val="24"/>
          <w:szCs w:val="24"/>
        </w:rPr>
        <w:t xml:space="preserve">ката на </w:t>
      </w:r>
      <w:r w:rsidR="004A4F5E">
        <w:rPr>
          <w:rFonts w:ascii="Times New Roman" w:hAnsi="Times New Roman" w:cs="Times New Roman"/>
          <w:sz w:val="24"/>
          <w:szCs w:val="24"/>
          <w:lang w:val="bg-BG"/>
        </w:rPr>
        <w:t>О</w:t>
      </w:r>
      <w:r w:rsidRPr="00876F60">
        <w:rPr>
          <w:rFonts w:ascii="Times New Roman" w:hAnsi="Times New Roman" w:cs="Times New Roman"/>
          <w:sz w:val="24"/>
          <w:szCs w:val="24"/>
        </w:rPr>
        <w:t xml:space="preserve">бщина </w:t>
      </w:r>
      <w:r w:rsidR="0023146B">
        <w:rPr>
          <w:rFonts w:ascii="Times New Roman" w:hAnsi="Times New Roman" w:cs="Times New Roman"/>
          <w:sz w:val="24"/>
          <w:szCs w:val="24"/>
        </w:rPr>
        <w:t>Садово</w:t>
      </w:r>
      <w:r w:rsidRPr="00876F60">
        <w:rPr>
          <w:rFonts w:ascii="Times New Roman" w:hAnsi="Times New Roman" w:cs="Times New Roman"/>
          <w:sz w:val="24"/>
          <w:szCs w:val="24"/>
        </w:rPr>
        <w:t xml:space="preserve"> по отношение на ЕЕ се</w:t>
      </w:r>
      <w:r w:rsidR="0060742C">
        <w:rPr>
          <w:rFonts w:ascii="Times New Roman" w:hAnsi="Times New Roman" w:cs="Times New Roman"/>
          <w:sz w:val="24"/>
          <w:szCs w:val="24"/>
        </w:rPr>
        <w:t xml:space="preserve"> базира на „</w:t>
      </w:r>
      <w:r w:rsidR="0060742C">
        <w:rPr>
          <w:rFonts w:ascii="Times New Roman" w:hAnsi="Times New Roman" w:cs="Times New Roman"/>
          <w:sz w:val="24"/>
          <w:szCs w:val="24"/>
          <w:lang w:val="bg-BG"/>
        </w:rPr>
        <w:t>Общински п</w:t>
      </w:r>
      <w:r w:rsidRPr="00876F60">
        <w:rPr>
          <w:rFonts w:ascii="Times New Roman" w:hAnsi="Times New Roman" w:cs="Times New Roman"/>
          <w:sz w:val="24"/>
          <w:szCs w:val="24"/>
        </w:rPr>
        <w:t xml:space="preserve">лан за развитие на община </w:t>
      </w:r>
      <w:r w:rsidR="0023146B">
        <w:rPr>
          <w:rFonts w:ascii="Times New Roman" w:hAnsi="Times New Roman" w:cs="Times New Roman"/>
          <w:sz w:val="24"/>
          <w:szCs w:val="24"/>
        </w:rPr>
        <w:t>Садово</w:t>
      </w:r>
      <w:r w:rsidRPr="00876F60">
        <w:rPr>
          <w:rFonts w:ascii="Times New Roman" w:hAnsi="Times New Roman" w:cs="Times New Roman"/>
          <w:sz w:val="24"/>
          <w:szCs w:val="24"/>
        </w:rPr>
        <w:t xml:space="preserve"> 2014-2020 г.”</w:t>
      </w:r>
      <w:proofErr w:type="gramEnd"/>
      <w:r w:rsidRPr="00876F60">
        <w:rPr>
          <w:rFonts w:ascii="Times New Roman" w:hAnsi="Times New Roman" w:cs="Times New Roman"/>
          <w:sz w:val="24"/>
          <w:szCs w:val="24"/>
        </w:rPr>
        <w:t xml:space="preserve"> </w:t>
      </w:r>
    </w:p>
    <w:p w:rsidR="0023146B" w:rsidRDefault="00876F60" w:rsidP="0023146B">
      <w:pPr>
        <w:ind w:firstLine="720"/>
        <w:jc w:val="both"/>
        <w:rPr>
          <w:rFonts w:ascii="Times New Roman" w:hAnsi="Times New Roman" w:cs="Times New Roman"/>
          <w:sz w:val="24"/>
          <w:szCs w:val="24"/>
          <w:lang w:val="bg-BG"/>
        </w:rPr>
      </w:pPr>
      <w:r w:rsidRPr="00876F60">
        <w:rPr>
          <w:rFonts w:ascii="Times New Roman" w:hAnsi="Times New Roman" w:cs="Times New Roman"/>
          <w:sz w:val="24"/>
          <w:szCs w:val="24"/>
        </w:rPr>
        <w:t xml:space="preserve">Община </w:t>
      </w:r>
      <w:r w:rsidR="0023146B">
        <w:rPr>
          <w:rFonts w:ascii="Times New Roman" w:hAnsi="Times New Roman" w:cs="Times New Roman"/>
          <w:sz w:val="24"/>
          <w:szCs w:val="24"/>
        </w:rPr>
        <w:t xml:space="preserve">Садово има следните </w:t>
      </w:r>
      <w:proofErr w:type="gramStart"/>
      <w:r w:rsidR="0023146B">
        <w:rPr>
          <w:rFonts w:ascii="Times New Roman" w:hAnsi="Times New Roman" w:cs="Times New Roman"/>
          <w:sz w:val="24"/>
          <w:szCs w:val="24"/>
        </w:rPr>
        <w:t>цели :</w:t>
      </w:r>
      <w:proofErr w:type="gramEnd"/>
      <w:r w:rsidR="0023146B">
        <w:rPr>
          <w:rFonts w:ascii="Times New Roman" w:hAnsi="Times New Roman" w:cs="Times New Roman"/>
          <w:sz w:val="24"/>
          <w:szCs w:val="24"/>
        </w:rPr>
        <w:t xml:space="preserve"> </w:t>
      </w:r>
    </w:p>
    <w:p w:rsidR="0023146B" w:rsidRDefault="00876F60" w:rsidP="00237A82">
      <w:pPr>
        <w:pStyle w:val="ListParagraph"/>
        <w:numPr>
          <w:ilvl w:val="0"/>
          <w:numId w:val="15"/>
        </w:numPr>
        <w:jc w:val="both"/>
        <w:rPr>
          <w:rFonts w:ascii="Times New Roman" w:hAnsi="Times New Roman" w:cs="Times New Roman"/>
          <w:sz w:val="24"/>
          <w:szCs w:val="24"/>
          <w:lang w:val="bg-BG"/>
        </w:rPr>
      </w:pPr>
      <w:r w:rsidRPr="0023146B">
        <w:rPr>
          <w:rFonts w:ascii="Times New Roman" w:hAnsi="Times New Roman" w:cs="Times New Roman"/>
          <w:sz w:val="24"/>
          <w:szCs w:val="24"/>
        </w:rPr>
        <w:t>Намаляване на топлинните загуби в сградите с подобряване на енергийните им характеристики чрез с</w:t>
      </w:r>
      <w:r w:rsidR="0023146B">
        <w:rPr>
          <w:rFonts w:ascii="Times New Roman" w:hAnsi="Times New Roman" w:cs="Times New Roman"/>
          <w:sz w:val="24"/>
          <w:szCs w:val="24"/>
        </w:rPr>
        <w:t>аниране (пълно или частично</w:t>
      </w:r>
      <w:r w:rsidR="00F34E59">
        <w:rPr>
          <w:rFonts w:ascii="Times New Roman" w:hAnsi="Times New Roman" w:cs="Times New Roman"/>
          <w:sz w:val="24"/>
          <w:szCs w:val="24"/>
        </w:rPr>
        <w:t>.</w:t>
      </w:r>
      <w:r w:rsidR="00F34E59">
        <w:rPr>
          <w:rFonts w:ascii="Times New Roman" w:hAnsi="Times New Roman" w:cs="Times New Roman"/>
          <w:sz w:val="24"/>
          <w:szCs w:val="24"/>
          <w:lang w:val="bg-BG"/>
        </w:rPr>
        <w:t>Постигане на илономии от 0,08</w:t>
      </w:r>
      <w:r w:rsidR="00F34E59">
        <w:rPr>
          <w:rFonts w:ascii="Times New Roman" w:hAnsi="Times New Roman" w:cs="Times New Roman"/>
          <w:sz w:val="24"/>
          <w:szCs w:val="24"/>
        </w:rPr>
        <w:t>GWh</w:t>
      </w:r>
      <w:r w:rsidR="0023146B">
        <w:rPr>
          <w:rFonts w:ascii="Times New Roman" w:hAnsi="Times New Roman" w:cs="Times New Roman"/>
          <w:sz w:val="24"/>
          <w:szCs w:val="24"/>
        </w:rPr>
        <w:t xml:space="preserve">; </w:t>
      </w:r>
    </w:p>
    <w:p w:rsidR="0023146B" w:rsidRDefault="00876F60" w:rsidP="00237A82">
      <w:pPr>
        <w:pStyle w:val="ListParagraph"/>
        <w:numPr>
          <w:ilvl w:val="0"/>
          <w:numId w:val="15"/>
        </w:numPr>
        <w:jc w:val="both"/>
        <w:rPr>
          <w:rFonts w:ascii="Times New Roman" w:hAnsi="Times New Roman" w:cs="Times New Roman"/>
          <w:sz w:val="24"/>
          <w:szCs w:val="24"/>
          <w:lang w:val="bg-BG"/>
        </w:rPr>
      </w:pPr>
      <w:r w:rsidRPr="0023146B">
        <w:rPr>
          <w:rFonts w:ascii="Times New Roman" w:hAnsi="Times New Roman" w:cs="Times New Roman"/>
          <w:sz w:val="24"/>
          <w:szCs w:val="24"/>
        </w:rPr>
        <w:t>Ефективно използване на енергийните ресурси за отопление чрез отоплителни системи с висока ефективност, включващи и възможности за регулиране на потреблението и поддържане на стабилни нормативни параметри на микрос</w:t>
      </w:r>
      <w:r w:rsidR="0023146B">
        <w:rPr>
          <w:rFonts w:ascii="Times New Roman" w:hAnsi="Times New Roman" w:cs="Times New Roman"/>
          <w:sz w:val="24"/>
          <w:szCs w:val="24"/>
        </w:rPr>
        <w:t xml:space="preserve">редата в отопляваните обекти; </w:t>
      </w:r>
    </w:p>
    <w:p w:rsidR="0023146B" w:rsidRDefault="00876F60" w:rsidP="00237A82">
      <w:pPr>
        <w:pStyle w:val="ListParagraph"/>
        <w:numPr>
          <w:ilvl w:val="0"/>
          <w:numId w:val="15"/>
        </w:numPr>
        <w:jc w:val="both"/>
        <w:rPr>
          <w:rFonts w:ascii="Times New Roman" w:hAnsi="Times New Roman" w:cs="Times New Roman"/>
          <w:sz w:val="24"/>
          <w:szCs w:val="24"/>
          <w:lang w:val="bg-BG"/>
        </w:rPr>
      </w:pPr>
      <w:r w:rsidRPr="0023146B">
        <w:rPr>
          <w:rFonts w:ascii="Times New Roman" w:hAnsi="Times New Roman" w:cs="Times New Roman"/>
          <w:sz w:val="24"/>
          <w:szCs w:val="24"/>
        </w:rPr>
        <w:t>Замяна на горива с ниска крайна ефективност с такив</w:t>
      </w:r>
      <w:r w:rsidR="0023146B">
        <w:rPr>
          <w:rFonts w:ascii="Times New Roman" w:hAnsi="Times New Roman" w:cs="Times New Roman"/>
          <w:sz w:val="24"/>
          <w:szCs w:val="24"/>
        </w:rPr>
        <w:t>а с по -висока (газификация);</w:t>
      </w:r>
    </w:p>
    <w:p w:rsidR="0023146B" w:rsidRDefault="00876F60" w:rsidP="00237A82">
      <w:pPr>
        <w:pStyle w:val="ListParagraph"/>
        <w:numPr>
          <w:ilvl w:val="0"/>
          <w:numId w:val="15"/>
        </w:numPr>
        <w:jc w:val="both"/>
        <w:rPr>
          <w:rFonts w:ascii="Times New Roman" w:hAnsi="Times New Roman" w:cs="Times New Roman"/>
          <w:sz w:val="24"/>
          <w:szCs w:val="24"/>
          <w:lang w:val="bg-BG"/>
        </w:rPr>
      </w:pPr>
      <w:r w:rsidRPr="0023146B">
        <w:rPr>
          <w:rFonts w:ascii="Times New Roman" w:hAnsi="Times New Roman" w:cs="Times New Roman"/>
          <w:sz w:val="24"/>
          <w:szCs w:val="24"/>
        </w:rPr>
        <w:t>Изграждане на</w:t>
      </w:r>
      <w:r w:rsidR="004A4F5E">
        <w:rPr>
          <w:rFonts w:ascii="Times New Roman" w:hAnsi="Times New Roman" w:cs="Times New Roman"/>
          <w:sz w:val="24"/>
          <w:szCs w:val="24"/>
        </w:rPr>
        <w:t xml:space="preserve"> системи за оползотворяване на </w:t>
      </w:r>
      <w:r w:rsidR="004A4F5E">
        <w:rPr>
          <w:rFonts w:ascii="Times New Roman" w:hAnsi="Times New Roman" w:cs="Times New Roman"/>
          <w:sz w:val="24"/>
          <w:szCs w:val="24"/>
          <w:lang w:val="bg-BG"/>
        </w:rPr>
        <w:t>в</w:t>
      </w:r>
      <w:r w:rsidRPr="0023146B">
        <w:rPr>
          <w:rFonts w:ascii="Times New Roman" w:hAnsi="Times New Roman" w:cs="Times New Roman"/>
          <w:sz w:val="24"/>
          <w:szCs w:val="24"/>
        </w:rPr>
        <w:t>ъзобновяе</w:t>
      </w:r>
      <w:r w:rsidR="0023146B">
        <w:rPr>
          <w:rFonts w:ascii="Times New Roman" w:hAnsi="Times New Roman" w:cs="Times New Roman"/>
          <w:sz w:val="24"/>
          <w:szCs w:val="24"/>
        </w:rPr>
        <w:t xml:space="preserve">ми енергийни източници (ВЕИ); </w:t>
      </w:r>
    </w:p>
    <w:p w:rsidR="0023146B" w:rsidRDefault="00876F60" w:rsidP="00237A82">
      <w:pPr>
        <w:pStyle w:val="ListParagraph"/>
        <w:numPr>
          <w:ilvl w:val="0"/>
          <w:numId w:val="15"/>
        </w:numPr>
        <w:jc w:val="both"/>
        <w:rPr>
          <w:rFonts w:ascii="Times New Roman" w:hAnsi="Times New Roman" w:cs="Times New Roman"/>
          <w:sz w:val="24"/>
          <w:szCs w:val="24"/>
          <w:lang w:val="bg-BG"/>
        </w:rPr>
      </w:pPr>
      <w:r w:rsidRPr="0023146B">
        <w:rPr>
          <w:rFonts w:ascii="Times New Roman" w:hAnsi="Times New Roman" w:cs="Times New Roman"/>
          <w:sz w:val="24"/>
          <w:szCs w:val="24"/>
        </w:rPr>
        <w:t>Популяризиране и насърчаване на добрите практики в сферата на договорирането за енергос</w:t>
      </w:r>
      <w:r w:rsidR="0023146B">
        <w:rPr>
          <w:rFonts w:ascii="Times New Roman" w:hAnsi="Times New Roman" w:cs="Times New Roman"/>
          <w:sz w:val="24"/>
          <w:szCs w:val="24"/>
        </w:rPr>
        <w:t xml:space="preserve">пестяване в общинския сектор; </w:t>
      </w:r>
    </w:p>
    <w:p w:rsidR="0023146B" w:rsidRDefault="00876F60" w:rsidP="00237A82">
      <w:pPr>
        <w:pStyle w:val="ListParagraph"/>
        <w:numPr>
          <w:ilvl w:val="0"/>
          <w:numId w:val="15"/>
        </w:numPr>
        <w:jc w:val="both"/>
        <w:rPr>
          <w:rFonts w:ascii="Times New Roman" w:hAnsi="Times New Roman" w:cs="Times New Roman"/>
          <w:sz w:val="24"/>
          <w:szCs w:val="24"/>
          <w:lang w:val="bg-BG"/>
        </w:rPr>
      </w:pPr>
      <w:r w:rsidRPr="0023146B">
        <w:rPr>
          <w:rFonts w:ascii="Times New Roman" w:hAnsi="Times New Roman" w:cs="Times New Roman"/>
          <w:sz w:val="24"/>
          <w:szCs w:val="24"/>
        </w:rPr>
        <w:t xml:space="preserve">Намаляване емисиите на парниковите газове;  </w:t>
      </w:r>
    </w:p>
    <w:p w:rsidR="0023146B" w:rsidRDefault="00876F60" w:rsidP="00237A82">
      <w:pPr>
        <w:pStyle w:val="ListParagraph"/>
        <w:numPr>
          <w:ilvl w:val="0"/>
          <w:numId w:val="15"/>
        </w:numPr>
        <w:jc w:val="both"/>
        <w:rPr>
          <w:rFonts w:ascii="Times New Roman" w:hAnsi="Times New Roman" w:cs="Times New Roman"/>
          <w:sz w:val="24"/>
          <w:szCs w:val="24"/>
          <w:lang w:val="bg-BG"/>
        </w:rPr>
      </w:pPr>
      <w:r w:rsidRPr="0023146B">
        <w:rPr>
          <w:rFonts w:ascii="Times New Roman" w:hAnsi="Times New Roman" w:cs="Times New Roman"/>
          <w:sz w:val="24"/>
          <w:szCs w:val="24"/>
        </w:rPr>
        <w:t>Модернизиране на осветлението в общинските обекти без да се намалява нивото на осветеност и качеството на осветлението (чрез използване на компактни луминесцентни лампи, автоматични системи за контрол, упр</w:t>
      </w:r>
      <w:r w:rsidR="0023146B">
        <w:rPr>
          <w:rFonts w:ascii="Times New Roman" w:hAnsi="Times New Roman" w:cs="Times New Roman"/>
          <w:sz w:val="24"/>
          <w:szCs w:val="24"/>
        </w:rPr>
        <w:t xml:space="preserve">авление, ниво на осветеност); </w:t>
      </w:r>
    </w:p>
    <w:p w:rsidR="0023146B" w:rsidRDefault="00876F60" w:rsidP="00237A82">
      <w:pPr>
        <w:pStyle w:val="ListParagraph"/>
        <w:numPr>
          <w:ilvl w:val="0"/>
          <w:numId w:val="15"/>
        </w:numPr>
        <w:jc w:val="both"/>
        <w:rPr>
          <w:rFonts w:ascii="Times New Roman" w:hAnsi="Times New Roman" w:cs="Times New Roman"/>
          <w:sz w:val="24"/>
          <w:szCs w:val="24"/>
          <w:lang w:val="bg-BG"/>
        </w:rPr>
      </w:pPr>
      <w:r w:rsidRPr="0023146B">
        <w:rPr>
          <w:rFonts w:ascii="Times New Roman" w:hAnsi="Times New Roman" w:cs="Times New Roman"/>
          <w:sz w:val="24"/>
          <w:szCs w:val="24"/>
        </w:rPr>
        <w:t xml:space="preserve">Подобряване на енергийната ефективност при уличното осветление. </w:t>
      </w:r>
    </w:p>
    <w:p w:rsidR="0023146B" w:rsidRDefault="00876F60" w:rsidP="0023146B">
      <w:pPr>
        <w:ind w:firstLine="360"/>
        <w:jc w:val="both"/>
        <w:rPr>
          <w:rFonts w:ascii="Times New Roman" w:hAnsi="Times New Roman" w:cs="Times New Roman"/>
          <w:sz w:val="24"/>
          <w:szCs w:val="24"/>
          <w:lang w:val="bg-BG"/>
        </w:rPr>
      </w:pPr>
      <w:r w:rsidRPr="0023146B">
        <w:rPr>
          <w:rFonts w:ascii="Times New Roman" w:hAnsi="Times New Roman" w:cs="Times New Roman"/>
          <w:sz w:val="24"/>
          <w:szCs w:val="24"/>
        </w:rPr>
        <w:t xml:space="preserve">Подцели: </w:t>
      </w:r>
    </w:p>
    <w:p w:rsidR="0023146B" w:rsidRPr="0023146B" w:rsidRDefault="00876F60" w:rsidP="00237A82">
      <w:pPr>
        <w:pStyle w:val="ListParagraph"/>
        <w:numPr>
          <w:ilvl w:val="0"/>
          <w:numId w:val="16"/>
        </w:numPr>
        <w:jc w:val="both"/>
        <w:rPr>
          <w:rFonts w:ascii="Times New Roman" w:hAnsi="Times New Roman" w:cs="Times New Roman"/>
          <w:sz w:val="24"/>
          <w:szCs w:val="24"/>
          <w:lang w:val="bg-BG"/>
        </w:rPr>
      </w:pPr>
      <w:r w:rsidRPr="0023146B">
        <w:rPr>
          <w:rFonts w:ascii="Times New Roman" w:hAnsi="Times New Roman" w:cs="Times New Roman"/>
          <w:sz w:val="24"/>
          <w:szCs w:val="24"/>
        </w:rPr>
        <w:lastRenderedPageBreak/>
        <w:t>Основен ремонт и въвеждане на енергоспестяващ</w:t>
      </w:r>
      <w:r w:rsidR="0023146B" w:rsidRPr="0023146B">
        <w:rPr>
          <w:rFonts w:ascii="Times New Roman" w:hAnsi="Times New Roman" w:cs="Times New Roman"/>
          <w:sz w:val="24"/>
          <w:szCs w:val="24"/>
        </w:rPr>
        <w:t>и мерки на обществени сгради:</w:t>
      </w:r>
    </w:p>
    <w:p w:rsidR="0023146B" w:rsidRDefault="00876F60" w:rsidP="00237A82">
      <w:pPr>
        <w:pStyle w:val="ListParagraph"/>
        <w:numPr>
          <w:ilvl w:val="0"/>
          <w:numId w:val="17"/>
        </w:numPr>
        <w:jc w:val="both"/>
        <w:rPr>
          <w:rFonts w:ascii="Times New Roman" w:hAnsi="Times New Roman" w:cs="Times New Roman"/>
          <w:sz w:val="24"/>
          <w:szCs w:val="24"/>
          <w:lang w:val="bg-BG"/>
        </w:rPr>
      </w:pPr>
      <w:r w:rsidRPr="0023146B">
        <w:rPr>
          <w:rFonts w:ascii="Times New Roman" w:hAnsi="Times New Roman" w:cs="Times New Roman"/>
          <w:sz w:val="24"/>
          <w:szCs w:val="24"/>
        </w:rPr>
        <w:t>Извършване обследване за енергийна ефективност на обществени общински сгради в експлоатация, с обща</w:t>
      </w:r>
      <w:r w:rsidR="0023146B">
        <w:rPr>
          <w:rFonts w:ascii="Times New Roman" w:hAnsi="Times New Roman" w:cs="Times New Roman"/>
          <w:sz w:val="24"/>
          <w:szCs w:val="24"/>
        </w:rPr>
        <w:t xml:space="preserve"> разгъната площ над 250 кв.м; </w:t>
      </w:r>
    </w:p>
    <w:p w:rsidR="0023146B" w:rsidRDefault="0023146B" w:rsidP="00237A82">
      <w:pPr>
        <w:pStyle w:val="ListParagraph"/>
        <w:numPr>
          <w:ilvl w:val="0"/>
          <w:numId w:val="17"/>
        </w:numPr>
        <w:jc w:val="both"/>
        <w:rPr>
          <w:rFonts w:ascii="Times New Roman" w:hAnsi="Times New Roman" w:cs="Times New Roman"/>
          <w:sz w:val="24"/>
          <w:szCs w:val="24"/>
          <w:lang w:val="bg-BG"/>
        </w:rPr>
      </w:pPr>
      <w:r>
        <w:rPr>
          <w:rFonts w:ascii="Times New Roman" w:hAnsi="Times New Roman" w:cs="Times New Roman"/>
          <w:sz w:val="24"/>
          <w:szCs w:val="24"/>
        </w:rPr>
        <w:t xml:space="preserve">Изолация на външни стени; </w:t>
      </w:r>
    </w:p>
    <w:p w:rsidR="004A4F5E" w:rsidRDefault="00876F60" w:rsidP="00237A82">
      <w:pPr>
        <w:pStyle w:val="ListParagraph"/>
        <w:numPr>
          <w:ilvl w:val="0"/>
          <w:numId w:val="17"/>
        </w:numPr>
        <w:jc w:val="both"/>
        <w:rPr>
          <w:rFonts w:ascii="Times New Roman" w:hAnsi="Times New Roman" w:cs="Times New Roman"/>
          <w:sz w:val="24"/>
          <w:szCs w:val="24"/>
          <w:lang w:val="bg-BG"/>
        </w:rPr>
      </w:pPr>
      <w:r w:rsidRPr="0023146B">
        <w:rPr>
          <w:rFonts w:ascii="Times New Roman" w:hAnsi="Times New Roman" w:cs="Times New Roman"/>
          <w:sz w:val="24"/>
          <w:szCs w:val="24"/>
        </w:rPr>
        <w:t xml:space="preserve">Изолация </w:t>
      </w:r>
      <w:r w:rsidR="004A4F5E">
        <w:rPr>
          <w:rFonts w:ascii="Times New Roman" w:hAnsi="Times New Roman" w:cs="Times New Roman"/>
          <w:sz w:val="24"/>
          <w:szCs w:val="24"/>
        </w:rPr>
        <w:t>на под;</w:t>
      </w:r>
    </w:p>
    <w:p w:rsidR="0023146B" w:rsidRDefault="0023146B" w:rsidP="00237A82">
      <w:pPr>
        <w:pStyle w:val="ListParagraph"/>
        <w:numPr>
          <w:ilvl w:val="0"/>
          <w:numId w:val="17"/>
        </w:numPr>
        <w:jc w:val="both"/>
        <w:rPr>
          <w:rFonts w:ascii="Times New Roman" w:hAnsi="Times New Roman" w:cs="Times New Roman"/>
          <w:sz w:val="24"/>
          <w:szCs w:val="24"/>
          <w:lang w:val="bg-BG"/>
        </w:rPr>
      </w:pPr>
      <w:r>
        <w:rPr>
          <w:rFonts w:ascii="Times New Roman" w:hAnsi="Times New Roman" w:cs="Times New Roman"/>
          <w:sz w:val="24"/>
          <w:szCs w:val="24"/>
        </w:rPr>
        <w:t xml:space="preserve">Изолация на покрив; </w:t>
      </w:r>
    </w:p>
    <w:p w:rsidR="0023146B" w:rsidRDefault="0023146B" w:rsidP="00237A82">
      <w:pPr>
        <w:pStyle w:val="ListParagraph"/>
        <w:numPr>
          <w:ilvl w:val="0"/>
          <w:numId w:val="17"/>
        </w:numPr>
        <w:jc w:val="both"/>
        <w:rPr>
          <w:rFonts w:ascii="Times New Roman" w:hAnsi="Times New Roman" w:cs="Times New Roman"/>
          <w:sz w:val="24"/>
          <w:szCs w:val="24"/>
          <w:lang w:val="bg-BG"/>
        </w:rPr>
      </w:pPr>
      <w:r>
        <w:rPr>
          <w:rFonts w:ascii="Times New Roman" w:hAnsi="Times New Roman" w:cs="Times New Roman"/>
          <w:sz w:val="24"/>
          <w:szCs w:val="24"/>
        </w:rPr>
        <w:t xml:space="preserve">Подмяна на дограма; </w:t>
      </w:r>
    </w:p>
    <w:p w:rsidR="0023146B" w:rsidRDefault="00876F60" w:rsidP="00237A82">
      <w:pPr>
        <w:pStyle w:val="ListParagraph"/>
        <w:numPr>
          <w:ilvl w:val="0"/>
          <w:numId w:val="17"/>
        </w:numPr>
        <w:jc w:val="both"/>
        <w:rPr>
          <w:rFonts w:ascii="Times New Roman" w:hAnsi="Times New Roman" w:cs="Times New Roman"/>
          <w:sz w:val="24"/>
          <w:szCs w:val="24"/>
          <w:lang w:val="bg-BG"/>
        </w:rPr>
      </w:pPr>
      <w:r w:rsidRPr="0023146B">
        <w:rPr>
          <w:rFonts w:ascii="Times New Roman" w:hAnsi="Times New Roman" w:cs="Times New Roman"/>
          <w:sz w:val="24"/>
          <w:szCs w:val="24"/>
        </w:rPr>
        <w:t>Енергоспестяващ</w:t>
      </w:r>
      <w:r w:rsidR="0023146B">
        <w:rPr>
          <w:rFonts w:ascii="Times New Roman" w:hAnsi="Times New Roman" w:cs="Times New Roman"/>
          <w:sz w:val="24"/>
          <w:szCs w:val="24"/>
        </w:rPr>
        <w:t xml:space="preserve">и мерки по котелни инсталации; </w:t>
      </w:r>
    </w:p>
    <w:p w:rsidR="004A4F5E" w:rsidRDefault="00876F60" w:rsidP="00237A82">
      <w:pPr>
        <w:pStyle w:val="ListParagraph"/>
        <w:numPr>
          <w:ilvl w:val="0"/>
          <w:numId w:val="17"/>
        </w:numPr>
        <w:jc w:val="both"/>
        <w:rPr>
          <w:rFonts w:ascii="Times New Roman" w:hAnsi="Times New Roman" w:cs="Times New Roman"/>
          <w:sz w:val="24"/>
          <w:szCs w:val="24"/>
          <w:lang w:val="bg-BG"/>
        </w:rPr>
      </w:pPr>
      <w:r w:rsidRPr="0023146B">
        <w:rPr>
          <w:rFonts w:ascii="Times New Roman" w:hAnsi="Times New Roman" w:cs="Times New Roman"/>
          <w:sz w:val="24"/>
          <w:szCs w:val="24"/>
        </w:rPr>
        <w:t>Енергоспестяващи мерки по прибори за изм</w:t>
      </w:r>
      <w:r w:rsidR="004A4F5E">
        <w:rPr>
          <w:rFonts w:ascii="Times New Roman" w:hAnsi="Times New Roman" w:cs="Times New Roman"/>
          <w:sz w:val="24"/>
          <w:szCs w:val="24"/>
        </w:rPr>
        <w:t>ерване, контрол и управление;</w:t>
      </w:r>
    </w:p>
    <w:p w:rsidR="0023146B" w:rsidRDefault="00876F60" w:rsidP="00237A82">
      <w:pPr>
        <w:pStyle w:val="ListParagraph"/>
        <w:numPr>
          <w:ilvl w:val="0"/>
          <w:numId w:val="17"/>
        </w:numPr>
        <w:jc w:val="both"/>
        <w:rPr>
          <w:rFonts w:ascii="Times New Roman" w:hAnsi="Times New Roman" w:cs="Times New Roman"/>
          <w:sz w:val="24"/>
          <w:szCs w:val="24"/>
          <w:lang w:val="bg-BG"/>
        </w:rPr>
      </w:pPr>
      <w:r w:rsidRPr="0023146B">
        <w:rPr>
          <w:rFonts w:ascii="Times New Roman" w:hAnsi="Times New Roman" w:cs="Times New Roman"/>
          <w:sz w:val="24"/>
          <w:szCs w:val="24"/>
        </w:rPr>
        <w:t>Енергоспестяващи</w:t>
      </w:r>
      <w:r w:rsidR="004A4F5E">
        <w:rPr>
          <w:rFonts w:ascii="Times New Roman" w:hAnsi="Times New Roman" w:cs="Times New Roman"/>
          <w:sz w:val="24"/>
          <w:szCs w:val="24"/>
        </w:rPr>
        <w:t xml:space="preserve"> мерки по сградни инсталации</w:t>
      </w:r>
      <w:r w:rsidR="004A4F5E">
        <w:rPr>
          <w:rFonts w:ascii="Times New Roman" w:hAnsi="Times New Roman" w:cs="Times New Roman"/>
          <w:sz w:val="24"/>
          <w:szCs w:val="24"/>
          <w:lang w:val="bg-BG"/>
        </w:rPr>
        <w:t>;</w:t>
      </w:r>
    </w:p>
    <w:p w:rsidR="0023146B" w:rsidRDefault="00876F60" w:rsidP="00237A82">
      <w:pPr>
        <w:pStyle w:val="ListParagraph"/>
        <w:numPr>
          <w:ilvl w:val="0"/>
          <w:numId w:val="17"/>
        </w:numPr>
        <w:jc w:val="both"/>
        <w:rPr>
          <w:rFonts w:ascii="Times New Roman" w:hAnsi="Times New Roman" w:cs="Times New Roman"/>
          <w:sz w:val="24"/>
          <w:szCs w:val="24"/>
          <w:lang w:val="bg-BG"/>
        </w:rPr>
      </w:pPr>
      <w:r w:rsidRPr="0023146B">
        <w:rPr>
          <w:rFonts w:ascii="Times New Roman" w:hAnsi="Times New Roman" w:cs="Times New Roman"/>
          <w:sz w:val="24"/>
          <w:szCs w:val="24"/>
        </w:rPr>
        <w:t>Намаляване разходите за енергия в сгради и системи, финансир</w:t>
      </w:r>
      <w:r w:rsidR="0023146B">
        <w:rPr>
          <w:rFonts w:ascii="Times New Roman" w:hAnsi="Times New Roman" w:cs="Times New Roman"/>
          <w:sz w:val="24"/>
          <w:szCs w:val="24"/>
        </w:rPr>
        <w:t xml:space="preserve">ани от общински бюджет, чрез: </w:t>
      </w:r>
    </w:p>
    <w:p w:rsidR="0023146B" w:rsidRDefault="00876F60" w:rsidP="00237A82">
      <w:pPr>
        <w:pStyle w:val="ListParagraph"/>
        <w:numPr>
          <w:ilvl w:val="0"/>
          <w:numId w:val="17"/>
        </w:numPr>
        <w:jc w:val="both"/>
        <w:rPr>
          <w:rFonts w:ascii="Times New Roman" w:hAnsi="Times New Roman" w:cs="Times New Roman"/>
          <w:sz w:val="24"/>
          <w:szCs w:val="24"/>
          <w:lang w:val="bg-BG"/>
        </w:rPr>
      </w:pPr>
      <w:r w:rsidRPr="0023146B">
        <w:rPr>
          <w:rFonts w:ascii="Times New Roman" w:hAnsi="Times New Roman" w:cs="Times New Roman"/>
          <w:sz w:val="24"/>
          <w:szCs w:val="24"/>
        </w:rPr>
        <w:t>Реконструкция на съществуващи отоплителни инсталации</w:t>
      </w:r>
      <w:r w:rsidR="0023146B">
        <w:rPr>
          <w:rFonts w:ascii="Times New Roman" w:hAnsi="Times New Roman" w:cs="Times New Roman"/>
          <w:sz w:val="24"/>
          <w:szCs w:val="24"/>
        </w:rPr>
        <w:t xml:space="preserve"> и изграждане на нови такива; </w:t>
      </w:r>
    </w:p>
    <w:p w:rsidR="004A4F5E" w:rsidRDefault="00876F60" w:rsidP="00237A82">
      <w:pPr>
        <w:pStyle w:val="ListParagraph"/>
        <w:numPr>
          <w:ilvl w:val="0"/>
          <w:numId w:val="17"/>
        </w:numPr>
        <w:jc w:val="both"/>
        <w:rPr>
          <w:rFonts w:ascii="Times New Roman" w:hAnsi="Times New Roman" w:cs="Times New Roman"/>
          <w:sz w:val="24"/>
          <w:szCs w:val="24"/>
          <w:lang w:val="bg-BG"/>
        </w:rPr>
      </w:pPr>
      <w:r w:rsidRPr="0023146B">
        <w:rPr>
          <w:rFonts w:ascii="Times New Roman" w:hAnsi="Times New Roman" w:cs="Times New Roman"/>
          <w:sz w:val="24"/>
          <w:szCs w:val="24"/>
        </w:rPr>
        <w:t>Внедряване на енергоспестяващи технологии и</w:t>
      </w:r>
      <w:r w:rsidR="0023146B">
        <w:rPr>
          <w:rFonts w:ascii="Times New Roman" w:hAnsi="Times New Roman" w:cs="Times New Roman"/>
          <w:sz w:val="24"/>
          <w:szCs w:val="24"/>
        </w:rPr>
        <w:t xml:space="preserve"> мерки. </w:t>
      </w:r>
    </w:p>
    <w:p w:rsidR="004A4F5E" w:rsidRDefault="0023146B" w:rsidP="00237A82">
      <w:pPr>
        <w:pStyle w:val="ListParagraph"/>
        <w:numPr>
          <w:ilvl w:val="0"/>
          <w:numId w:val="17"/>
        </w:numPr>
        <w:jc w:val="both"/>
        <w:rPr>
          <w:rFonts w:ascii="Times New Roman" w:hAnsi="Times New Roman" w:cs="Times New Roman"/>
          <w:sz w:val="24"/>
          <w:szCs w:val="24"/>
          <w:lang w:val="bg-BG"/>
        </w:rPr>
      </w:pPr>
      <w:r>
        <w:rPr>
          <w:rFonts w:ascii="Times New Roman" w:hAnsi="Times New Roman" w:cs="Times New Roman"/>
          <w:sz w:val="24"/>
          <w:szCs w:val="24"/>
        </w:rPr>
        <w:t xml:space="preserve">Повишаване нивото на: </w:t>
      </w:r>
    </w:p>
    <w:p w:rsidR="004A4F5E" w:rsidRDefault="00876F60" w:rsidP="00237A82">
      <w:pPr>
        <w:pStyle w:val="ListParagraph"/>
        <w:numPr>
          <w:ilvl w:val="0"/>
          <w:numId w:val="17"/>
        </w:numPr>
        <w:jc w:val="both"/>
        <w:rPr>
          <w:rFonts w:ascii="Times New Roman" w:hAnsi="Times New Roman" w:cs="Times New Roman"/>
          <w:sz w:val="24"/>
          <w:szCs w:val="24"/>
          <w:lang w:val="bg-BG"/>
        </w:rPr>
      </w:pPr>
      <w:r w:rsidRPr="0023146B">
        <w:rPr>
          <w:rFonts w:ascii="Times New Roman" w:hAnsi="Times New Roman" w:cs="Times New Roman"/>
          <w:sz w:val="24"/>
          <w:szCs w:val="24"/>
        </w:rPr>
        <w:t>Познание по енергиен мениджмънт на специалисти</w:t>
      </w:r>
      <w:r w:rsidR="004A4F5E">
        <w:rPr>
          <w:rFonts w:ascii="Times New Roman" w:hAnsi="Times New Roman" w:cs="Times New Roman"/>
          <w:sz w:val="24"/>
          <w:szCs w:val="24"/>
        </w:rPr>
        <w:t xml:space="preserve"> от общинската администрация;</w:t>
      </w:r>
    </w:p>
    <w:p w:rsidR="004A4F5E" w:rsidRDefault="00876F60" w:rsidP="004A4F5E">
      <w:pPr>
        <w:pStyle w:val="ListParagraph"/>
        <w:numPr>
          <w:ilvl w:val="0"/>
          <w:numId w:val="17"/>
        </w:numPr>
        <w:jc w:val="both"/>
        <w:rPr>
          <w:rFonts w:ascii="Times New Roman" w:hAnsi="Times New Roman" w:cs="Times New Roman"/>
          <w:sz w:val="24"/>
          <w:szCs w:val="24"/>
          <w:lang w:val="bg-BG"/>
        </w:rPr>
      </w:pPr>
      <w:r w:rsidRPr="0023146B">
        <w:rPr>
          <w:rFonts w:ascii="Times New Roman" w:hAnsi="Times New Roman" w:cs="Times New Roman"/>
          <w:sz w:val="24"/>
          <w:szCs w:val="24"/>
        </w:rPr>
        <w:t>Информираност, култура и знания в областта на енергийната ефективност на ръководния пе</w:t>
      </w:r>
      <w:r w:rsidR="0023146B">
        <w:rPr>
          <w:rFonts w:ascii="Times New Roman" w:hAnsi="Times New Roman" w:cs="Times New Roman"/>
          <w:sz w:val="24"/>
          <w:szCs w:val="24"/>
        </w:rPr>
        <w:t>рсонал на общински</w:t>
      </w:r>
      <w:r w:rsidR="004A4F5E">
        <w:rPr>
          <w:rFonts w:ascii="Times New Roman" w:hAnsi="Times New Roman" w:cs="Times New Roman"/>
          <w:sz w:val="24"/>
          <w:szCs w:val="24"/>
        </w:rPr>
        <w:t>те обекти</w:t>
      </w:r>
      <w:r w:rsidR="004A4F5E">
        <w:rPr>
          <w:rFonts w:ascii="Times New Roman" w:hAnsi="Times New Roman" w:cs="Times New Roman"/>
          <w:sz w:val="24"/>
          <w:szCs w:val="24"/>
          <w:lang w:val="bg-BG"/>
        </w:rPr>
        <w:t>;</w:t>
      </w:r>
    </w:p>
    <w:p w:rsidR="004A4F5E" w:rsidRDefault="0023146B" w:rsidP="004A4F5E">
      <w:pPr>
        <w:pStyle w:val="ListParagraph"/>
        <w:numPr>
          <w:ilvl w:val="0"/>
          <w:numId w:val="17"/>
        </w:numPr>
        <w:jc w:val="both"/>
        <w:rPr>
          <w:rFonts w:ascii="Times New Roman" w:hAnsi="Times New Roman" w:cs="Times New Roman"/>
          <w:sz w:val="24"/>
          <w:szCs w:val="24"/>
          <w:lang w:val="bg-BG"/>
        </w:rPr>
      </w:pPr>
      <w:r w:rsidRPr="004A4F5E">
        <w:rPr>
          <w:rFonts w:ascii="Times New Roman" w:hAnsi="Times New Roman" w:cs="Times New Roman"/>
          <w:sz w:val="24"/>
          <w:szCs w:val="24"/>
          <w:lang w:val="bg-BG"/>
        </w:rPr>
        <w:t>Е</w:t>
      </w:r>
      <w:r w:rsidR="00876F60" w:rsidRPr="004A4F5E">
        <w:rPr>
          <w:rFonts w:ascii="Times New Roman" w:hAnsi="Times New Roman" w:cs="Times New Roman"/>
          <w:sz w:val="24"/>
          <w:szCs w:val="24"/>
        </w:rPr>
        <w:t>кспертния потенциал на специалисти в общинската администрация за разработване и реализиране на прое</w:t>
      </w:r>
      <w:r w:rsidR="004A4F5E">
        <w:rPr>
          <w:rFonts w:ascii="Times New Roman" w:hAnsi="Times New Roman" w:cs="Times New Roman"/>
          <w:sz w:val="24"/>
          <w:szCs w:val="24"/>
        </w:rPr>
        <w:t>кти по енергийна ефективност;</w:t>
      </w:r>
    </w:p>
    <w:p w:rsidR="0023146B" w:rsidRPr="004A4F5E" w:rsidRDefault="00876F60" w:rsidP="004A4F5E">
      <w:pPr>
        <w:pStyle w:val="ListParagraph"/>
        <w:numPr>
          <w:ilvl w:val="0"/>
          <w:numId w:val="17"/>
        </w:numPr>
        <w:jc w:val="both"/>
        <w:rPr>
          <w:rFonts w:ascii="Times New Roman" w:hAnsi="Times New Roman" w:cs="Times New Roman"/>
          <w:sz w:val="24"/>
          <w:szCs w:val="24"/>
          <w:lang w:val="bg-BG"/>
        </w:rPr>
      </w:pPr>
      <w:r w:rsidRPr="004A4F5E">
        <w:rPr>
          <w:rFonts w:ascii="Times New Roman" w:hAnsi="Times New Roman" w:cs="Times New Roman"/>
          <w:sz w:val="24"/>
          <w:szCs w:val="24"/>
        </w:rPr>
        <w:t xml:space="preserve">Професионална квалификация на експлоатиращия персонал. </w:t>
      </w:r>
    </w:p>
    <w:p w:rsidR="0023146B" w:rsidRPr="0023146B" w:rsidRDefault="00876F60" w:rsidP="0023146B">
      <w:pPr>
        <w:jc w:val="both"/>
        <w:rPr>
          <w:rFonts w:ascii="Times New Roman" w:hAnsi="Times New Roman" w:cs="Times New Roman"/>
          <w:b/>
          <w:sz w:val="24"/>
          <w:szCs w:val="24"/>
          <w:lang w:val="bg-BG"/>
        </w:rPr>
      </w:pPr>
      <w:r w:rsidRPr="0023146B">
        <w:rPr>
          <w:rFonts w:ascii="Times New Roman" w:hAnsi="Times New Roman" w:cs="Times New Roman"/>
          <w:b/>
          <w:sz w:val="24"/>
          <w:szCs w:val="24"/>
        </w:rPr>
        <w:t>ОБХВАТ</w:t>
      </w:r>
    </w:p>
    <w:p w:rsidR="0023146B" w:rsidRDefault="00876F60" w:rsidP="00FD54B4">
      <w:pPr>
        <w:ind w:firstLine="360"/>
        <w:jc w:val="both"/>
        <w:rPr>
          <w:rFonts w:ascii="Times New Roman" w:hAnsi="Times New Roman" w:cs="Times New Roman"/>
          <w:sz w:val="24"/>
          <w:szCs w:val="24"/>
          <w:lang w:val="bg-BG"/>
        </w:rPr>
      </w:pPr>
      <w:proofErr w:type="gramStart"/>
      <w:r w:rsidRPr="0023146B">
        <w:rPr>
          <w:rFonts w:ascii="Times New Roman" w:hAnsi="Times New Roman" w:cs="Times New Roman"/>
          <w:sz w:val="24"/>
          <w:szCs w:val="24"/>
        </w:rPr>
        <w:t>При разработването на програмата за енергийна ефективност се прилага методът на приоритетните целеви групи, като се разглеждат нуждите на групи крайни потребители със сравним модел на потребление на енергията.</w:t>
      </w:r>
      <w:proofErr w:type="gramEnd"/>
      <w:r w:rsidRPr="0023146B">
        <w:rPr>
          <w:rFonts w:ascii="Times New Roman" w:hAnsi="Times New Roman" w:cs="Times New Roman"/>
          <w:sz w:val="24"/>
          <w:szCs w:val="24"/>
        </w:rPr>
        <w:t xml:space="preserve"> Изборът на целеви групи се извършва след преценка на направените разходи за енергия в натурално и стойностно изражение, потенциала за реализиране на икономии, социалната значимост, нивото на комфорт, степента на влияние на структурите на администрацията, желанието на отделните структури към общината и др. Възможностите за реализиране на проекти за енергийна ефективност в община </w:t>
      </w:r>
      <w:r w:rsidR="0023146B" w:rsidRPr="0023146B">
        <w:rPr>
          <w:rFonts w:ascii="Times New Roman" w:hAnsi="Times New Roman" w:cs="Times New Roman"/>
          <w:sz w:val="24"/>
          <w:szCs w:val="24"/>
        </w:rPr>
        <w:t>Садово</w:t>
      </w:r>
      <w:r w:rsidRPr="0023146B">
        <w:rPr>
          <w:rFonts w:ascii="Times New Roman" w:hAnsi="Times New Roman" w:cs="Times New Roman"/>
          <w:sz w:val="24"/>
          <w:szCs w:val="24"/>
        </w:rPr>
        <w:t xml:space="preserve"> се насочват в три сектора: </w:t>
      </w:r>
    </w:p>
    <w:p w:rsidR="0023146B" w:rsidRPr="00740711" w:rsidRDefault="00740711" w:rsidP="00740711">
      <w:pPr>
        <w:pStyle w:val="ListParagraph"/>
        <w:numPr>
          <w:ilvl w:val="0"/>
          <w:numId w:val="37"/>
        </w:numPr>
        <w:jc w:val="both"/>
        <w:rPr>
          <w:rFonts w:ascii="Times New Roman" w:hAnsi="Times New Roman" w:cs="Times New Roman"/>
          <w:sz w:val="24"/>
          <w:szCs w:val="24"/>
          <w:lang w:val="bg-BG"/>
        </w:rPr>
      </w:pPr>
      <w:r>
        <w:rPr>
          <w:rFonts w:ascii="Times New Roman" w:hAnsi="Times New Roman" w:cs="Times New Roman"/>
          <w:sz w:val="24"/>
          <w:szCs w:val="24"/>
          <w:lang w:val="bg-BG"/>
        </w:rPr>
        <w:t>„</w:t>
      </w:r>
      <w:r>
        <w:rPr>
          <w:rFonts w:ascii="Times New Roman" w:hAnsi="Times New Roman" w:cs="Times New Roman"/>
          <w:sz w:val="24"/>
          <w:szCs w:val="24"/>
        </w:rPr>
        <w:t>Сграден фонд</w:t>
      </w:r>
      <w:r>
        <w:rPr>
          <w:rFonts w:ascii="Times New Roman" w:hAnsi="Times New Roman" w:cs="Times New Roman"/>
          <w:sz w:val="24"/>
          <w:szCs w:val="24"/>
          <w:lang w:val="bg-BG"/>
        </w:rPr>
        <w:t>“</w:t>
      </w:r>
      <w:r w:rsidR="00876F60" w:rsidRPr="00740711">
        <w:rPr>
          <w:rFonts w:ascii="Times New Roman" w:hAnsi="Times New Roman" w:cs="Times New Roman"/>
          <w:sz w:val="24"/>
          <w:szCs w:val="24"/>
        </w:rPr>
        <w:t xml:space="preserve"> с целеви групи - детски градини, уч</w:t>
      </w:r>
      <w:r w:rsidR="0023146B" w:rsidRPr="00740711">
        <w:rPr>
          <w:rFonts w:ascii="Times New Roman" w:hAnsi="Times New Roman" w:cs="Times New Roman"/>
          <w:sz w:val="24"/>
          <w:szCs w:val="24"/>
        </w:rPr>
        <w:t>илища и административни сгради</w:t>
      </w:r>
      <w:r w:rsidR="0023146B" w:rsidRPr="00740711">
        <w:rPr>
          <w:rFonts w:ascii="Times New Roman" w:hAnsi="Times New Roman" w:cs="Times New Roman"/>
          <w:sz w:val="24"/>
          <w:szCs w:val="24"/>
          <w:lang w:val="bg-BG"/>
        </w:rPr>
        <w:t xml:space="preserve">. </w:t>
      </w:r>
      <w:r w:rsidR="0023146B" w:rsidRPr="00740711">
        <w:rPr>
          <w:rFonts w:ascii="Times New Roman" w:hAnsi="Times New Roman" w:cs="Times New Roman"/>
          <w:sz w:val="24"/>
          <w:szCs w:val="24"/>
        </w:rPr>
        <w:t>В сектор "Сграден фонд" най</w:t>
      </w:r>
      <w:r w:rsidR="00C974FC">
        <w:rPr>
          <w:rFonts w:ascii="Times New Roman" w:hAnsi="Times New Roman" w:cs="Times New Roman"/>
          <w:sz w:val="24"/>
          <w:szCs w:val="24"/>
          <w:lang w:val="bg-BG"/>
        </w:rPr>
        <w:t xml:space="preserve"> </w:t>
      </w:r>
      <w:r w:rsidR="0023146B" w:rsidRPr="00740711">
        <w:rPr>
          <w:rFonts w:ascii="Times New Roman" w:hAnsi="Times New Roman" w:cs="Times New Roman"/>
          <w:sz w:val="24"/>
          <w:szCs w:val="24"/>
        </w:rPr>
        <w:t xml:space="preserve">- ефективните енергоспестяващи мерки са: - Подмяна на съществуващата дървена и стоманена дограма с нова РVС и алуминиева дограма със стъклопакет с нискоемисийно стъкло; - Топлоизолация на покриви; - Полагане на фасадна топлоизолация; - Повишаване ефективността на отоплителната инсталация и въвеждане на система за автоматично регулиране и контрол; - Оползотворяване на енергия от възобновяеми източници (напр. за </w:t>
      </w:r>
      <w:r w:rsidR="0023146B" w:rsidRPr="00740711">
        <w:rPr>
          <w:rFonts w:ascii="Times New Roman" w:hAnsi="Times New Roman" w:cs="Times New Roman"/>
          <w:sz w:val="24"/>
          <w:szCs w:val="24"/>
        </w:rPr>
        <w:lastRenderedPageBreak/>
        <w:t>сградите с непрекъсната употреба, като детски градини, болници, социални домове и др.) е подходящо монтирането на термосоларни инсталации за топла вода (слънчеви колектори).</w:t>
      </w:r>
    </w:p>
    <w:p w:rsidR="0023146B" w:rsidRPr="00740711" w:rsidRDefault="00740711" w:rsidP="00740711">
      <w:pPr>
        <w:pStyle w:val="ListParagraph"/>
        <w:numPr>
          <w:ilvl w:val="0"/>
          <w:numId w:val="37"/>
        </w:numPr>
        <w:jc w:val="both"/>
        <w:rPr>
          <w:rFonts w:ascii="Times New Roman" w:hAnsi="Times New Roman" w:cs="Times New Roman"/>
          <w:sz w:val="24"/>
          <w:szCs w:val="24"/>
          <w:lang w:val="bg-BG"/>
        </w:rPr>
      </w:pPr>
      <w:r>
        <w:rPr>
          <w:rFonts w:ascii="Times New Roman" w:hAnsi="Times New Roman" w:cs="Times New Roman"/>
          <w:sz w:val="24"/>
          <w:szCs w:val="24"/>
        </w:rPr>
        <w:t xml:space="preserve"> </w:t>
      </w:r>
      <w:r>
        <w:rPr>
          <w:rFonts w:ascii="Times New Roman" w:hAnsi="Times New Roman" w:cs="Times New Roman"/>
          <w:sz w:val="24"/>
          <w:szCs w:val="24"/>
          <w:lang w:val="bg-BG"/>
        </w:rPr>
        <w:t>„</w:t>
      </w:r>
      <w:r>
        <w:rPr>
          <w:rFonts w:ascii="Times New Roman" w:hAnsi="Times New Roman" w:cs="Times New Roman"/>
          <w:sz w:val="24"/>
          <w:szCs w:val="24"/>
        </w:rPr>
        <w:t>Услуги</w:t>
      </w:r>
      <w:r>
        <w:rPr>
          <w:rFonts w:ascii="Times New Roman" w:hAnsi="Times New Roman" w:cs="Times New Roman"/>
          <w:sz w:val="24"/>
          <w:szCs w:val="24"/>
          <w:lang w:val="bg-BG"/>
        </w:rPr>
        <w:t>“</w:t>
      </w:r>
      <w:r w:rsidR="00876F60" w:rsidRPr="00740711">
        <w:rPr>
          <w:rFonts w:ascii="Times New Roman" w:hAnsi="Times New Roman" w:cs="Times New Roman"/>
          <w:sz w:val="24"/>
          <w:szCs w:val="24"/>
        </w:rPr>
        <w:t xml:space="preserve"> с целева група „Осветление в админи</w:t>
      </w:r>
      <w:r>
        <w:rPr>
          <w:rFonts w:ascii="Times New Roman" w:hAnsi="Times New Roman" w:cs="Times New Roman"/>
          <w:sz w:val="24"/>
          <w:szCs w:val="24"/>
        </w:rPr>
        <w:t>стративните сгради</w:t>
      </w:r>
      <w:r>
        <w:rPr>
          <w:rFonts w:ascii="Times New Roman" w:hAnsi="Times New Roman" w:cs="Times New Roman"/>
          <w:sz w:val="24"/>
          <w:szCs w:val="24"/>
          <w:lang w:val="bg-BG"/>
        </w:rPr>
        <w:t>“</w:t>
      </w:r>
      <w:r w:rsidR="0023146B" w:rsidRPr="00740711">
        <w:rPr>
          <w:rFonts w:ascii="Times New Roman" w:hAnsi="Times New Roman" w:cs="Times New Roman"/>
          <w:sz w:val="24"/>
          <w:szCs w:val="24"/>
          <w:lang w:val="bg-BG"/>
        </w:rPr>
        <w:t xml:space="preserve">. </w:t>
      </w:r>
      <w:r>
        <w:rPr>
          <w:rFonts w:ascii="Times New Roman" w:hAnsi="Times New Roman" w:cs="Times New Roman"/>
          <w:sz w:val="24"/>
          <w:szCs w:val="24"/>
        </w:rPr>
        <w:t xml:space="preserve">В сектор </w:t>
      </w:r>
      <w:r>
        <w:rPr>
          <w:rFonts w:ascii="Times New Roman" w:hAnsi="Times New Roman" w:cs="Times New Roman"/>
          <w:sz w:val="24"/>
          <w:szCs w:val="24"/>
          <w:lang w:val="bg-BG"/>
        </w:rPr>
        <w:t>„</w:t>
      </w:r>
      <w:r>
        <w:rPr>
          <w:rFonts w:ascii="Times New Roman" w:hAnsi="Times New Roman" w:cs="Times New Roman"/>
          <w:sz w:val="24"/>
          <w:szCs w:val="24"/>
        </w:rPr>
        <w:t>Услуги</w:t>
      </w:r>
      <w:r>
        <w:rPr>
          <w:rFonts w:ascii="Times New Roman" w:hAnsi="Times New Roman" w:cs="Times New Roman"/>
          <w:sz w:val="24"/>
          <w:szCs w:val="24"/>
          <w:lang w:val="bg-BG"/>
        </w:rPr>
        <w:t>“</w:t>
      </w:r>
      <w:r w:rsidR="0023146B" w:rsidRPr="00740711">
        <w:rPr>
          <w:rFonts w:ascii="Times New Roman" w:hAnsi="Times New Roman" w:cs="Times New Roman"/>
          <w:sz w:val="24"/>
          <w:szCs w:val="24"/>
        </w:rPr>
        <w:t xml:space="preserve"> най-ефективните енергоспестяващи мерки са: - подобряване на енергийните характеристики на енергийните системи; - повишаване на енергийната ефективност на уличното осветлението чрез внедряване на допълнителни мерки; - оптимален режим за включване и изключване на уличното осветление; - система за мониторинг на уличното осветление; - въвеждане на енергоефективни уреди; - подмяна на осветителните тела с енергоспестяващи в общинските сгради; - оптимизиране броя на осветителните тела.</w:t>
      </w:r>
    </w:p>
    <w:p w:rsidR="0023146B" w:rsidRPr="00740711" w:rsidRDefault="00740711" w:rsidP="00740711">
      <w:pPr>
        <w:pStyle w:val="ListParagraph"/>
        <w:numPr>
          <w:ilvl w:val="0"/>
          <w:numId w:val="37"/>
        </w:numPr>
        <w:jc w:val="both"/>
        <w:rPr>
          <w:rFonts w:ascii="Times New Roman" w:hAnsi="Times New Roman" w:cs="Times New Roman"/>
          <w:sz w:val="24"/>
          <w:szCs w:val="24"/>
          <w:lang w:val="bg-BG"/>
        </w:rPr>
      </w:pPr>
      <w:r>
        <w:rPr>
          <w:rFonts w:ascii="Times New Roman" w:hAnsi="Times New Roman" w:cs="Times New Roman"/>
          <w:sz w:val="24"/>
          <w:szCs w:val="24"/>
          <w:lang w:val="bg-BG"/>
        </w:rPr>
        <w:t>„</w:t>
      </w:r>
      <w:r w:rsidR="00876F60" w:rsidRPr="00740711">
        <w:rPr>
          <w:rFonts w:ascii="Times New Roman" w:hAnsi="Times New Roman" w:cs="Times New Roman"/>
          <w:sz w:val="24"/>
          <w:szCs w:val="24"/>
        </w:rPr>
        <w:t>Въ</w:t>
      </w:r>
      <w:r>
        <w:rPr>
          <w:rFonts w:ascii="Times New Roman" w:hAnsi="Times New Roman" w:cs="Times New Roman"/>
          <w:sz w:val="24"/>
          <w:szCs w:val="24"/>
        </w:rPr>
        <w:t>зобновяеми източници на енергия</w:t>
      </w:r>
      <w:r>
        <w:rPr>
          <w:rFonts w:ascii="Times New Roman" w:hAnsi="Times New Roman" w:cs="Times New Roman"/>
          <w:sz w:val="24"/>
          <w:szCs w:val="24"/>
          <w:lang w:val="bg-BG"/>
        </w:rPr>
        <w:t>“</w:t>
      </w:r>
      <w:r>
        <w:rPr>
          <w:rFonts w:ascii="Times New Roman" w:hAnsi="Times New Roman" w:cs="Times New Roman"/>
          <w:sz w:val="24"/>
          <w:szCs w:val="24"/>
        </w:rPr>
        <w:t xml:space="preserve">. В сектор </w:t>
      </w:r>
      <w:r>
        <w:rPr>
          <w:rFonts w:ascii="Times New Roman" w:hAnsi="Times New Roman" w:cs="Times New Roman"/>
          <w:sz w:val="24"/>
          <w:szCs w:val="24"/>
          <w:lang w:val="bg-BG"/>
        </w:rPr>
        <w:t>„</w:t>
      </w:r>
      <w:r w:rsidR="00876F60" w:rsidRPr="00740711">
        <w:rPr>
          <w:rFonts w:ascii="Times New Roman" w:hAnsi="Times New Roman" w:cs="Times New Roman"/>
          <w:sz w:val="24"/>
          <w:szCs w:val="24"/>
        </w:rPr>
        <w:t>Въ</w:t>
      </w:r>
      <w:r>
        <w:rPr>
          <w:rFonts w:ascii="Times New Roman" w:hAnsi="Times New Roman" w:cs="Times New Roman"/>
          <w:sz w:val="24"/>
          <w:szCs w:val="24"/>
        </w:rPr>
        <w:t>зобновяеми източници на енергия</w:t>
      </w:r>
      <w:proofErr w:type="gramStart"/>
      <w:r>
        <w:rPr>
          <w:rFonts w:ascii="Times New Roman" w:hAnsi="Times New Roman" w:cs="Times New Roman"/>
          <w:sz w:val="24"/>
          <w:szCs w:val="24"/>
          <w:lang w:val="bg-BG"/>
        </w:rPr>
        <w:t>“</w:t>
      </w:r>
      <w:r w:rsidR="00876F60" w:rsidRPr="00740711">
        <w:rPr>
          <w:rFonts w:ascii="Times New Roman" w:hAnsi="Times New Roman" w:cs="Times New Roman"/>
          <w:sz w:val="24"/>
          <w:szCs w:val="24"/>
        </w:rPr>
        <w:t xml:space="preserve"> могат</w:t>
      </w:r>
      <w:proofErr w:type="gramEnd"/>
      <w:r w:rsidR="00876F60" w:rsidRPr="00740711">
        <w:rPr>
          <w:rFonts w:ascii="Times New Roman" w:hAnsi="Times New Roman" w:cs="Times New Roman"/>
          <w:sz w:val="24"/>
          <w:szCs w:val="24"/>
        </w:rPr>
        <w:t xml:space="preserve"> да се приложат мерки за енергийна ефективност както в общинския сектор, така и по инициатива на частни ползватели и инвеститори. </w:t>
      </w:r>
    </w:p>
    <w:p w:rsidR="0023146B" w:rsidRDefault="00876F60" w:rsidP="00FD54B4">
      <w:pPr>
        <w:ind w:firstLine="360"/>
        <w:jc w:val="both"/>
        <w:rPr>
          <w:rFonts w:ascii="Times New Roman" w:hAnsi="Times New Roman" w:cs="Times New Roman"/>
          <w:sz w:val="24"/>
          <w:szCs w:val="24"/>
        </w:rPr>
      </w:pPr>
      <w:proofErr w:type="gramStart"/>
      <w:r w:rsidRPr="0023146B">
        <w:rPr>
          <w:rFonts w:ascii="Times New Roman" w:hAnsi="Times New Roman" w:cs="Times New Roman"/>
          <w:sz w:val="24"/>
          <w:szCs w:val="24"/>
        </w:rPr>
        <w:t>Целта е намаляване използването на горива, замърсяващи околната среда и удовлетворяване на растящите изисквания на населението по отношение на опазването на околната среда и подобряване на качеството на живот.</w:t>
      </w:r>
      <w:proofErr w:type="gramEnd"/>
      <w:r w:rsidRPr="0023146B">
        <w:rPr>
          <w:rFonts w:ascii="Times New Roman" w:hAnsi="Times New Roman" w:cs="Times New Roman"/>
          <w:sz w:val="24"/>
          <w:szCs w:val="24"/>
        </w:rPr>
        <w:t xml:space="preserve"> </w:t>
      </w:r>
      <w:proofErr w:type="gramStart"/>
      <w:r w:rsidRPr="0023146B">
        <w:rPr>
          <w:rFonts w:ascii="Times New Roman" w:hAnsi="Times New Roman" w:cs="Times New Roman"/>
          <w:sz w:val="24"/>
          <w:szCs w:val="24"/>
        </w:rPr>
        <w:t>Общината трябва да предприеме действия за повишаване информираността на живеещите за възможностите за оползотворяването на енергия от възобновяеми източници.</w:t>
      </w:r>
      <w:proofErr w:type="gramEnd"/>
      <w:r w:rsidRPr="0023146B">
        <w:rPr>
          <w:rFonts w:ascii="Times New Roman" w:hAnsi="Times New Roman" w:cs="Times New Roman"/>
          <w:sz w:val="24"/>
          <w:szCs w:val="24"/>
        </w:rPr>
        <w:t xml:space="preserve"> </w:t>
      </w:r>
      <w:proofErr w:type="gramStart"/>
      <w:r w:rsidRPr="0023146B">
        <w:rPr>
          <w:rFonts w:ascii="Times New Roman" w:hAnsi="Times New Roman" w:cs="Times New Roman"/>
          <w:sz w:val="24"/>
          <w:szCs w:val="24"/>
        </w:rPr>
        <w:t xml:space="preserve">През последните години нараства интересът към слънчевите колектори и системи за затопляне на вода, тъй като за климатичната зона, в която попада територията на община </w:t>
      </w:r>
      <w:r w:rsidR="0023146B" w:rsidRPr="0023146B">
        <w:rPr>
          <w:rFonts w:ascii="Times New Roman" w:hAnsi="Times New Roman" w:cs="Times New Roman"/>
          <w:sz w:val="24"/>
          <w:szCs w:val="24"/>
        </w:rPr>
        <w:t>Садово</w:t>
      </w:r>
      <w:r w:rsidRPr="0023146B">
        <w:rPr>
          <w:rFonts w:ascii="Times New Roman" w:hAnsi="Times New Roman" w:cs="Times New Roman"/>
          <w:sz w:val="24"/>
          <w:szCs w:val="24"/>
        </w:rPr>
        <w:t>, слънчевите системи могат да задоволят потребностите от топла вода.</w:t>
      </w:r>
      <w:proofErr w:type="gramEnd"/>
      <w:r w:rsidRPr="0023146B">
        <w:rPr>
          <w:rFonts w:ascii="Times New Roman" w:hAnsi="Times New Roman" w:cs="Times New Roman"/>
          <w:sz w:val="24"/>
          <w:szCs w:val="24"/>
        </w:rPr>
        <w:t xml:space="preserve"> </w:t>
      </w:r>
    </w:p>
    <w:p w:rsidR="00D80DA6" w:rsidRDefault="00D80DA6" w:rsidP="00FD54B4">
      <w:pPr>
        <w:ind w:firstLine="360"/>
        <w:jc w:val="both"/>
        <w:rPr>
          <w:rFonts w:ascii="Times New Roman" w:hAnsi="Times New Roman" w:cs="Times New Roman"/>
          <w:sz w:val="24"/>
          <w:szCs w:val="24"/>
        </w:rPr>
      </w:pPr>
    </w:p>
    <w:p w:rsidR="00D80DA6" w:rsidRDefault="00D80DA6" w:rsidP="00FD54B4">
      <w:pPr>
        <w:ind w:firstLine="360"/>
        <w:jc w:val="both"/>
        <w:rPr>
          <w:rFonts w:ascii="Times New Roman" w:hAnsi="Times New Roman" w:cs="Times New Roman"/>
          <w:sz w:val="24"/>
          <w:szCs w:val="24"/>
        </w:rPr>
      </w:pPr>
    </w:p>
    <w:p w:rsidR="00D80DA6" w:rsidRDefault="00D80DA6" w:rsidP="00FD54B4">
      <w:pPr>
        <w:ind w:firstLine="360"/>
        <w:jc w:val="both"/>
        <w:rPr>
          <w:rFonts w:ascii="Times New Roman" w:hAnsi="Times New Roman" w:cs="Times New Roman"/>
          <w:sz w:val="24"/>
          <w:szCs w:val="24"/>
        </w:rPr>
      </w:pPr>
    </w:p>
    <w:p w:rsidR="00D80DA6" w:rsidRDefault="00D80DA6" w:rsidP="00FD54B4">
      <w:pPr>
        <w:ind w:firstLine="360"/>
        <w:jc w:val="both"/>
        <w:rPr>
          <w:rFonts w:ascii="Times New Roman" w:hAnsi="Times New Roman" w:cs="Times New Roman"/>
          <w:sz w:val="24"/>
          <w:szCs w:val="24"/>
        </w:rPr>
      </w:pPr>
    </w:p>
    <w:p w:rsidR="00D80DA6" w:rsidRDefault="00D80DA6" w:rsidP="00FD54B4">
      <w:pPr>
        <w:ind w:firstLine="360"/>
        <w:jc w:val="both"/>
        <w:rPr>
          <w:rFonts w:ascii="Times New Roman" w:hAnsi="Times New Roman" w:cs="Times New Roman"/>
          <w:sz w:val="24"/>
          <w:szCs w:val="24"/>
          <w:lang w:val="bg-BG"/>
        </w:rPr>
      </w:pPr>
    </w:p>
    <w:p w:rsidR="00740711" w:rsidRDefault="00740711" w:rsidP="00FD54B4">
      <w:pPr>
        <w:ind w:firstLine="360"/>
        <w:jc w:val="both"/>
        <w:rPr>
          <w:rFonts w:ascii="Times New Roman" w:hAnsi="Times New Roman" w:cs="Times New Roman"/>
          <w:sz w:val="24"/>
          <w:szCs w:val="24"/>
          <w:lang w:val="bg-BG"/>
        </w:rPr>
      </w:pPr>
    </w:p>
    <w:p w:rsidR="00740711" w:rsidRDefault="00740711" w:rsidP="00FD54B4">
      <w:pPr>
        <w:ind w:firstLine="360"/>
        <w:jc w:val="both"/>
        <w:rPr>
          <w:rFonts w:ascii="Times New Roman" w:hAnsi="Times New Roman" w:cs="Times New Roman"/>
          <w:sz w:val="24"/>
          <w:szCs w:val="24"/>
          <w:lang w:val="bg-BG"/>
        </w:rPr>
      </w:pPr>
    </w:p>
    <w:p w:rsidR="00740711" w:rsidRDefault="00740711" w:rsidP="00FD54B4">
      <w:pPr>
        <w:ind w:firstLine="360"/>
        <w:jc w:val="both"/>
        <w:rPr>
          <w:rFonts w:ascii="Times New Roman" w:hAnsi="Times New Roman" w:cs="Times New Roman"/>
          <w:sz w:val="24"/>
          <w:szCs w:val="24"/>
          <w:lang w:val="bg-BG"/>
        </w:rPr>
      </w:pPr>
    </w:p>
    <w:p w:rsidR="00740711" w:rsidRDefault="00740711" w:rsidP="00FD54B4">
      <w:pPr>
        <w:ind w:firstLine="360"/>
        <w:jc w:val="both"/>
        <w:rPr>
          <w:rFonts w:ascii="Times New Roman" w:hAnsi="Times New Roman" w:cs="Times New Roman"/>
          <w:sz w:val="24"/>
          <w:szCs w:val="24"/>
          <w:lang w:val="bg-BG"/>
        </w:rPr>
      </w:pPr>
    </w:p>
    <w:p w:rsidR="00740711" w:rsidRDefault="00740711" w:rsidP="00FD54B4">
      <w:pPr>
        <w:ind w:firstLine="360"/>
        <w:jc w:val="both"/>
        <w:rPr>
          <w:rFonts w:ascii="Times New Roman" w:hAnsi="Times New Roman" w:cs="Times New Roman"/>
          <w:sz w:val="24"/>
          <w:szCs w:val="24"/>
          <w:lang w:val="bg-BG"/>
        </w:rPr>
      </w:pPr>
    </w:p>
    <w:p w:rsidR="00740711" w:rsidRDefault="00740711" w:rsidP="00FD54B4">
      <w:pPr>
        <w:ind w:firstLine="360"/>
        <w:jc w:val="both"/>
        <w:rPr>
          <w:rFonts w:ascii="Times New Roman" w:hAnsi="Times New Roman" w:cs="Times New Roman"/>
          <w:sz w:val="24"/>
          <w:szCs w:val="24"/>
          <w:lang w:val="bg-BG"/>
        </w:rPr>
      </w:pPr>
    </w:p>
    <w:p w:rsidR="0023146B" w:rsidRPr="0023146B" w:rsidRDefault="00150A94" w:rsidP="00D80DA6">
      <w:pPr>
        <w:shd w:val="clear" w:color="auto" w:fill="CCFFFF"/>
        <w:jc w:val="both"/>
        <w:rPr>
          <w:rFonts w:ascii="Times New Roman" w:hAnsi="Times New Roman" w:cs="Times New Roman"/>
          <w:b/>
          <w:sz w:val="24"/>
          <w:szCs w:val="24"/>
          <w:lang w:val="bg-BG"/>
        </w:rPr>
      </w:pPr>
      <w:proofErr w:type="gramStart"/>
      <w:r>
        <w:rPr>
          <w:rFonts w:ascii="Times New Roman" w:hAnsi="Times New Roman" w:cs="Times New Roman"/>
          <w:b/>
          <w:sz w:val="24"/>
          <w:szCs w:val="24"/>
        </w:rPr>
        <w:lastRenderedPageBreak/>
        <w:t>ФИНАНСИРАНЕ</w:t>
      </w:r>
      <w:r>
        <w:rPr>
          <w:rFonts w:ascii="Times New Roman" w:hAnsi="Times New Roman" w:cs="Times New Roman"/>
          <w:b/>
          <w:sz w:val="24"/>
          <w:szCs w:val="24"/>
          <w:lang w:val="bg-BG"/>
        </w:rPr>
        <w:t>.</w:t>
      </w:r>
      <w:proofErr w:type="gramEnd"/>
      <w:r>
        <w:rPr>
          <w:rFonts w:ascii="Times New Roman" w:hAnsi="Times New Roman" w:cs="Times New Roman"/>
          <w:b/>
          <w:sz w:val="24"/>
          <w:szCs w:val="24"/>
          <w:lang w:val="bg-BG"/>
        </w:rPr>
        <w:t xml:space="preserve"> </w:t>
      </w:r>
      <w:r w:rsidR="00876F60" w:rsidRPr="0023146B">
        <w:rPr>
          <w:rFonts w:ascii="Times New Roman" w:hAnsi="Times New Roman" w:cs="Times New Roman"/>
          <w:b/>
          <w:sz w:val="24"/>
          <w:szCs w:val="24"/>
        </w:rPr>
        <w:t xml:space="preserve">ПРОГРАМИ ЗА РЕАЛИЗАЦИЯ НА ДЕЙНОСТИ И МЕРКИ ПО ЕНЕРГИЙНА ЕФЕКТИВНОСТ </w:t>
      </w:r>
    </w:p>
    <w:p w:rsidR="0023146B" w:rsidRDefault="00876F60" w:rsidP="00FD54B4">
      <w:pPr>
        <w:ind w:firstLine="360"/>
        <w:jc w:val="both"/>
        <w:rPr>
          <w:rFonts w:ascii="Times New Roman" w:hAnsi="Times New Roman" w:cs="Times New Roman"/>
          <w:sz w:val="24"/>
          <w:szCs w:val="24"/>
          <w:lang w:val="bg-BG"/>
        </w:rPr>
      </w:pPr>
      <w:proofErr w:type="gramStart"/>
      <w:r w:rsidRPr="0023146B">
        <w:rPr>
          <w:rFonts w:ascii="Times New Roman" w:hAnsi="Times New Roman" w:cs="Times New Roman"/>
          <w:sz w:val="24"/>
          <w:szCs w:val="24"/>
        </w:rPr>
        <w:t>Общинските администрации разполагат с малки възможности за собствени финансови средства, които да инвестират в проекти за повишаване на енергийната ефективност.</w:t>
      </w:r>
      <w:proofErr w:type="gramEnd"/>
      <w:r w:rsidRPr="0023146B">
        <w:rPr>
          <w:rFonts w:ascii="Times New Roman" w:hAnsi="Times New Roman" w:cs="Times New Roman"/>
          <w:sz w:val="24"/>
          <w:szCs w:val="24"/>
        </w:rPr>
        <w:t xml:space="preserve"> </w:t>
      </w:r>
      <w:proofErr w:type="gramStart"/>
      <w:r w:rsidRPr="0023146B">
        <w:rPr>
          <w:rFonts w:ascii="Times New Roman" w:hAnsi="Times New Roman" w:cs="Times New Roman"/>
          <w:sz w:val="24"/>
          <w:szCs w:val="24"/>
        </w:rPr>
        <w:t>Основната възможност е Общината да реализира подобни проекти с външно финансиране.</w:t>
      </w:r>
      <w:proofErr w:type="gramEnd"/>
      <w:r w:rsidRPr="0023146B">
        <w:rPr>
          <w:rFonts w:ascii="Times New Roman" w:hAnsi="Times New Roman" w:cs="Times New Roman"/>
          <w:sz w:val="24"/>
          <w:szCs w:val="24"/>
        </w:rPr>
        <w:t xml:space="preserve"> </w:t>
      </w:r>
      <w:proofErr w:type="gramStart"/>
      <w:r w:rsidRPr="0023146B">
        <w:rPr>
          <w:rFonts w:ascii="Times New Roman" w:hAnsi="Times New Roman" w:cs="Times New Roman"/>
          <w:sz w:val="24"/>
          <w:szCs w:val="24"/>
        </w:rPr>
        <w:t>Реализирането им не само облекчава общинския бюджет, но и води до повишаване на благосъстоянието на населението.</w:t>
      </w:r>
      <w:proofErr w:type="gramEnd"/>
      <w:r w:rsidRPr="0023146B">
        <w:rPr>
          <w:rFonts w:ascii="Times New Roman" w:hAnsi="Times New Roman" w:cs="Times New Roman"/>
          <w:sz w:val="24"/>
          <w:szCs w:val="24"/>
        </w:rPr>
        <w:t xml:space="preserve"> </w:t>
      </w:r>
      <w:proofErr w:type="gramStart"/>
      <w:r w:rsidRPr="0023146B">
        <w:rPr>
          <w:rFonts w:ascii="Times New Roman" w:hAnsi="Times New Roman" w:cs="Times New Roman"/>
          <w:sz w:val="24"/>
          <w:szCs w:val="24"/>
        </w:rPr>
        <w:t>Инвестирането в енерг</w:t>
      </w:r>
      <w:r w:rsidR="003D27F0">
        <w:rPr>
          <w:rFonts w:ascii="Times New Roman" w:hAnsi="Times New Roman" w:cs="Times New Roman"/>
          <w:sz w:val="24"/>
          <w:szCs w:val="24"/>
        </w:rPr>
        <w:t xml:space="preserve">ийна ефектвност е </w:t>
      </w:r>
      <w:r w:rsidRPr="0023146B">
        <w:rPr>
          <w:rFonts w:ascii="Times New Roman" w:hAnsi="Times New Roman" w:cs="Times New Roman"/>
          <w:sz w:val="24"/>
          <w:szCs w:val="24"/>
        </w:rPr>
        <w:t>средство за намаляване на разходите, подобряване на конкурентоспособността, сигурността на енергоснабдяването и опазването на околната среда, както и създаване на допълнителна заетост.</w:t>
      </w:r>
      <w:proofErr w:type="gramEnd"/>
      <w:r w:rsidRPr="0023146B">
        <w:rPr>
          <w:rFonts w:ascii="Times New Roman" w:hAnsi="Times New Roman" w:cs="Times New Roman"/>
          <w:sz w:val="24"/>
          <w:szCs w:val="24"/>
        </w:rPr>
        <w:t xml:space="preserve"> </w:t>
      </w:r>
    </w:p>
    <w:p w:rsidR="002E2A5E" w:rsidRDefault="00876F60" w:rsidP="0023146B">
      <w:pPr>
        <w:jc w:val="both"/>
        <w:rPr>
          <w:rFonts w:ascii="Times New Roman" w:hAnsi="Times New Roman" w:cs="Times New Roman"/>
          <w:b/>
          <w:sz w:val="24"/>
          <w:szCs w:val="24"/>
          <w:lang w:val="bg-BG"/>
        </w:rPr>
      </w:pPr>
      <w:r w:rsidRPr="0023146B">
        <w:rPr>
          <w:rFonts w:ascii="Times New Roman" w:hAnsi="Times New Roman" w:cs="Times New Roman"/>
          <w:b/>
          <w:sz w:val="24"/>
          <w:szCs w:val="24"/>
        </w:rPr>
        <w:t>ФИНАНСИРАНЕ И ИЗБОР НА ПРОГРАМИ</w:t>
      </w:r>
    </w:p>
    <w:p w:rsidR="002E2A5E" w:rsidRDefault="00876F60" w:rsidP="002E2A5E">
      <w:pPr>
        <w:ind w:firstLine="360"/>
        <w:jc w:val="both"/>
        <w:rPr>
          <w:rFonts w:ascii="Times New Roman" w:hAnsi="Times New Roman" w:cs="Times New Roman"/>
          <w:sz w:val="24"/>
          <w:szCs w:val="24"/>
          <w:lang w:val="bg-BG"/>
        </w:rPr>
      </w:pPr>
      <w:r w:rsidRPr="0023146B">
        <w:rPr>
          <w:rFonts w:ascii="Times New Roman" w:hAnsi="Times New Roman" w:cs="Times New Roman"/>
          <w:b/>
          <w:sz w:val="24"/>
          <w:szCs w:val="24"/>
        </w:rPr>
        <w:t xml:space="preserve"> </w:t>
      </w:r>
      <w:r w:rsidR="002E2A5E" w:rsidRPr="00B51470">
        <w:rPr>
          <w:rFonts w:ascii="Times New Roman" w:hAnsi="Times New Roman" w:cs="Times New Roman"/>
          <w:sz w:val="24"/>
          <w:szCs w:val="24"/>
        </w:rPr>
        <w:t>При определянето на източниците на финанс</w:t>
      </w:r>
      <w:r w:rsidR="002E2A5E">
        <w:rPr>
          <w:rFonts w:ascii="Times New Roman" w:hAnsi="Times New Roman" w:cs="Times New Roman"/>
          <w:sz w:val="24"/>
          <w:szCs w:val="24"/>
        </w:rPr>
        <w:t xml:space="preserve">иране за реализиране целите на </w:t>
      </w:r>
      <w:r w:rsidR="002E2A5E">
        <w:rPr>
          <w:rFonts w:ascii="Times New Roman" w:hAnsi="Times New Roman" w:cs="Times New Roman"/>
          <w:sz w:val="24"/>
          <w:szCs w:val="24"/>
          <w:lang w:val="bg-BG"/>
        </w:rPr>
        <w:t>О</w:t>
      </w:r>
      <w:r w:rsidR="002E2A5E" w:rsidRPr="00B51470">
        <w:rPr>
          <w:rFonts w:ascii="Times New Roman" w:hAnsi="Times New Roman" w:cs="Times New Roman"/>
          <w:sz w:val="24"/>
          <w:szCs w:val="24"/>
        </w:rPr>
        <w:t>бщинска</w:t>
      </w:r>
      <w:r w:rsidR="002E2A5E">
        <w:rPr>
          <w:rFonts w:ascii="Times New Roman" w:hAnsi="Times New Roman" w:cs="Times New Roman"/>
          <w:sz w:val="24"/>
          <w:szCs w:val="24"/>
          <w:lang w:val="bg-BG"/>
        </w:rPr>
        <w:t>та</w:t>
      </w:r>
      <w:r w:rsidR="002E2A5E" w:rsidRPr="00B51470">
        <w:rPr>
          <w:rFonts w:ascii="Times New Roman" w:hAnsi="Times New Roman" w:cs="Times New Roman"/>
          <w:sz w:val="24"/>
          <w:szCs w:val="24"/>
        </w:rPr>
        <w:t xml:space="preserve"> програма за енергийна ефективност на община Садово са взети предвид възможностите за осигуряване на собствени финансови средства от общинския бюджет, привличане на външни ресурси съобразно наличните към момента на планиране финансови инструменти, разработването на нови форми на инвестиционни партньорства, както и предимствата на успешни комбинации от два или повече източника на финансиране за осигуряване на устойчивост на постиганите резултати. </w:t>
      </w:r>
    </w:p>
    <w:p w:rsidR="002E2A5E" w:rsidRDefault="002E2A5E" w:rsidP="00FD54B4">
      <w:pPr>
        <w:ind w:firstLine="360"/>
        <w:jc w:val="both"/>
        <w:rPr>
          <w:rFonts w:ascii="Times New Roman" w:hAnsi="Times New Roman" w:cs="Times New Roman"/>
          <w:b/>
          <w:sz w:val="24"/>
          <w:szCs w:val="24"/>
          <w:lang w:val="bg-BG"/>
        </w:rPr>
      </w:pPr>
      <w:r>
        <w:rPr>
          <w:rFonts w:ascii="Times New Roman" w:hAnsi="Times New Roman" w:cs="Times New Roman"/>
          <w:b/>
          <w:sz w:val="24"/>
          <w:szCs w:val="24"/>
          <w:lang w:val="bg-BG"/>
        </w:rPr>
        <w:t>Финансиращи програми:</w:t>
      </w:r>
    </w:p>
    <w:p w:rsidR="00541D0A" w:rsidRPr="00541D0A" w:rsidRDefault="00876F60" w:rsidP="00FD54B4">
      <w:pPr>
        <w:ind w:firstLine="360"/>
        <w:jc w:val="both"/>
        <w:rPr>
          <w:rFonts w:ascii="Times New Roman" w:hAnsi="Times New Roman" w:cs="Times New Roman"/>
          <w:b/>
          <w:sz w:val="24"/>
          <w:szCs w:val="24"/>
          <w:lang w:val="bg-BG"/>
        </w:rPr>
      </w:pPr>
      <w:r w:rsidRPr="00541D0A">
        <w:rPr>
          <w:rFonts w:ascii="Times New Roman" w:hAnsi="Times New Roman" w:cs="Times New Roman"/>
          <w:b/>
          <w:sz w:val="24"/>
          <w:szCs w:val="24"/>
        </w:rPr>
        <w:t>Програма за развитие на селските райони</w:t>
      </w:r>
    </w:p>
    <w:p w:rsidR="00B51470" w:rsidRDefault="00876F60" w:rsidP="00B51470">
      <w:pPr>
        <w:ind w:firstLine="360"/>
        <w:jc w:val="both"/>
        <w:rPr>
          <w:rFonts w:ascii="Times New Roman" w:hAnsi="Times New Roman" w:cs="Times New Roman"/>
          <w:sz w:val="24"/>
          <w:szCs w:val="24"/>
          <w:lang w:val="bg-BG"/>
        </w:rPr>
      </w:pPr>
      <w:r w:rsidRPr="0023146B">
        <w:rPr>
          <w:rFonts w:ascii="Times New Roman" w:hAnsi="Times New Roman" w:cs="Times New Roman"/>
          <w:sz w:val="24"/>
          <w:szCs w:val="24"/>
        </w:rPr>
        <w:t xml:space="preserve"> </w:t>
      </w:r>
      <w:proofErr w:type="gramStart"/>
      <w:r w:rsidRPr="0023146B">
        <w:rPr>
          <w:rFonts w:ascii="Times New Roman" w:hAnsi="Times New Roman" w:cs="Times New Roman"/>
          <w:sz w:val="24"/>
          <w:szCs w:val="24"/>
        </w:rPr>
        <w:t>Програмата е съфинансирана от Европейския земеделски фонд за развитие на селските райони.</w:t>
      </w:r>
      <w:proofErr w:type="gramEnd"/>
      <w:r w:rsidRPr="0023146B">
        <w:rPr>
          <w:rFonts w:ascii="Times New Roman" w:hAnsi="Times New Roman" w:cs="Times New Roman"/>
          <w:sz w:val="24"/>
          <w:szCs w:val="24"/>
        </w:rPr>
        <w:t xml:space="preserve"> </w:t>
      </w:r>
      <w:proofErr w:type="gramStart"/>
      <w:r w:rsidRPr="0023146B">
        <w:rPr>
          <w:rFonts w:ascii="Times New Roman" w:hAnsi="Times New Roman" w:cs="Times New Roman"/>
          <w:sz w:val="24"/>
          <w:szCs w:val="24"/>
        </w:rPr>
        <w:t xml:space="preserve">Дирекция „Развитие на селските </w:t>
      </w:r>
      <w:r w:rsidR="0023146B">
        <w:rPr>
          <w:rFonts w:ascii="Times New Roman" w:hAnsi="Times New Roman" w:cs="Times New Roman"/>
          <w:sz w:val="24"/>
          <w:szCs w:val="24"/>
        </w:rPr>
        <w:t xml:space="preserve">райони" на Министерството на </w:t>
      </w:r>
      <w:r w:rsidRPr="0023146B">
        <w:rPr>
          <w:rFonts w:ascii="Times New Roman" w:hAnsi="Times New Roman" w:cs="Times New Roman"/>
          <w:sz w:val="24"/>
          <w:szCs w:val="24"/>
        </w:rPr>
        <w:t xml:space="preserve">земеделието </w:t>
      </w:r>
      <w:r w:rsidR="00C4712B">
        <w:rPr>
          <w:rFonts w:ascii="Times New Roman" w:hAnsi="Times New Roman" w:cs="Times New Roman"/>
          <w:sz w:val="24"/>
          <w:szCs w:val="24"/>
        </w:rPr>
        <w:t xml:space="preserve">и храните е </w:t>
      </w:r>
      <w:r w:rsidR="00C4712B">
        <w:rPr>
          <w:rFonts w:ascii="Times New Roman" w:hAnsi="Times New Roman" w:cs="Times New Roman"/>
          <w:sz w:val="24"/>
          <w:szCs w:val="24"/>
          <w:lang w:val="bg-BG"/>
        </w:rPr>
        <w:t>У</w:t>
      </w:r>
      <w:r w:rsidRPr="0023146B">
        <w:rPr>
          <w:rFonts w:ascii="Times New Roman" w:hAnsi="Times New Roman" w:cs="Times New Roman"/>
          <w:sz w:val="24"/>
          <w:szCs w:val="24"/>
        </w:rPr>
        <w:t>правляващ орган на Пр</w:t>
      </w:r>
      <w:r w:rsidR="00C4712B">
        <w:rPr>
          <w:rFonts w:ascii="Times New Roman" w:hAnsi="Times New Roman" w:cs="Times New Roman"/>
          <w:sz w:val="24"/>
          <w:szCs w:val="24"/>
        </w:rPr>
        <w:t xml:space="preserve">ограмата. </w:t>
      </w:r>
      <w:r w:rsidR="00C4712B">
        <w:rPr>
          <w:rFonts w:ascii="Times New Roman" w:hAnsi="Times New Roman" w:cs="Times New Roman"/>
          <w:sz w:val="24"/>
          <w:szCs w:val="24"/>
          <w:lang w:val="bg-BG"/>
        </w:rPr>
        <w:t xml:space="preserve">ПРСР дава възможност за финансиране на </w:t>
      </w:r>
      <w:r w:rsidRPr="0023146B">
        <w:rPr>
          <w:rFonts w:ascii="Times New Roman" w:hAnsi="Times New Roman" w:cs="Times New Roman"/>
          <w:sz w:val="24"/>
          <w:szCs w:val="24"/>
        </w:rPr>
        <w:t>допълнителна</w:t>
      </w:r>
      <w:r w:rsidR="00C4712B">
        <w:rPr>
          <w:rFonts w:ascii="Times New Roman" w:hAnsi="Times New Roman" w:cs="Times New Roman"/>
          <w:sz w:val="24"/>
          <w:szCs w:val="24"/>
          <w:lang w:val="bg-BG"/>
        </w:rPr>
        <w:t>та</w:t>
      </w:r>
      <w:r w:rsidRPr="0023146B">
        <w:rPr>
          <w:rFonts w:ascii="Times New Roman" w:hAnsi="Times New Roman" w:cs="Times New Roman"/>
          <w:sz w:val="24"/>
          <w:szCs w:val="24"/>
        </w:rPr>
        <w:t xml:space="preserve"> преработка на остатъците и страничните продукти от множество производства в селските райони на</w:t>
      </w:r>
      <w:r w:rsidR="00C4712B">
        <w:rPr>
          <w:rFonts w:ascii="Times New Roman" w:hAnsi="Times New Roman" w:cs="Times New Roman"/>
          <w:sz w:val="24"/>
          <w:szCs w:val="24"/>
        </w:rPr>
        <w:t xml:space="preserve"> страната.</w:t>
      </w:r>
      <w:proofErr w:type="gramEnd"/>
      <w:r w:rsidR="00C4712B">
        <w:rPr>
          <w:rFonts w:ascii="Times New Roman" w:hAnsi="Times New Roman" w:cs="Times New Roman"/>
          <w:sz w:val="24"/>
          <w:szCs w:val="24"/>
        </w:rPr>
        <w:t xml:space="preserve"> </w:t>
      </w:r>
      <w:r w:rsidR="00C4712B">
        <w:rPr>
          <w:rFonts w:ascii="Times New Roman" w:hAnsi="Times New Roman" w:cs="Times New Roman"/>
          <w:sz w:val="24"/>
          <w:szCs w:val="24"/>
          <w:lang w:val="bg-BG"/>
        </w:rPr>
        <w:t xml:space="preserve">Тяхното оползотворяване би </w:t>
      </w:r>
      <w:r w:rsidRPr="0023146B">
        <w:rPr>
          <w:rFonts w:ascii="Times New Roman" w:hAnsi="Times New Roman" w:cs="Times New Roman"/>
          <w:sz w:val="24"/>
          <w:szCs w:val="24"/>
        </w:rPr>
        <w:t>повиши</w:t>
      </w:r>
      <w:r w:rsidR="00C4712B">
        <w:rPr>
          <w:rFonts w:ascii="Times New Roman" w:hAnsi="Times New Roman" w:cs="Times New Roman"/>
          <w:sz w:val="24"/>
          <w:szCs w:val="24"/>
          <w:lang w:val="bg-BG"/>
        </w:rPr>
        <w:t>ло</w:t>
      </w:r>
      <w:r w:rsidRPr="0023146B">
        <w:rPr>
          <w:rFonts w:ascii="Times New Roman" w:hAnsi="Times New Roman" w:cs="Times New Roman"/>
          <w:sz w:val="24"/>
          <w:szCs w:val="24"/>
        </w:rPr>
        <w:t xml:space="preserve"> разнообразието от суровини</w:t>
      </w:r>
      <w:r w:rsidR="00C4712B">
        <w:rPr>
          <w:rFonts w:ascii="Times New Roman" w:hAnsi="Times New Roman" w:cs="Times New Roman"/>
          <w:sz w:val="24"/>
          <w:szCs w:val="24"/>
          <w:lang w:val="bg-BG"/>
        </w:rPr>
        <w:t>,</w:t>
      </w:r>
      <w:r w:rsidRPr="0023146B">
        <w:rPr>
          <w:rFonts w:ascii="Times New Roman" w:hAnsi="Times New Roman" w:cs="Times New Roman"/>
          <w:sz w:val="24"/>
          <w:szCs w:val="24"/>
        </w:rPr>
        <w:t xml:space="preserve"> или вложения във веригите на добавя</w:t>
      </w:r>
      <w:r w:rsidR="00C4712B">
        <w:rPr>
          <w:rFonts w:ascii="Times New Roman" w:hAnsi="Times New Roman" w:cs="Times New Roman"/>
          <w:sz w:val="24"/>
          <w:szCs w:val="24"/>
        </w:rPr>
        <w:t>не на стойност извън хранително</w:t>
      </w:r>
      <w:r w:rsidR="00C4712B">
        <w:rPr>
          <w:rFonts w:ascii="Times New Roman" w:hAnsi="Times New Roman" w:cs="Times New Roman"/>
          <w:sz w:val="24"/>
          <w:szCs w:val="24"/>
          <w:lang w:val="bg-BG"/>
        </w:rPr>
        <w:t>-</w:t>
      </w:r>
      <w:r w:rsidRPr="0023146B">
        <w:rPr>
          <w:rFonts w:ascii="Times New Roman" w:hAnsi="Times New Roman" w:cs="Times New Roman"/>
          <w:sz w:val="24"/>
          <w:szCs w:val="24"/>
        </w:rPr>
        <w:t>вкусовата промишленост, например за предприятията за производство на биогорива за транспорта. Производството на биогорив</w:t>
      </w:r>
      <w:r w:rsidR="00C4712B">
        <w:rPr>
          <w:rFonts w:ascii="Times New Roman" w:hAnsi="Times New Roman" w:cs="Times New Roman"/>
          <w:sz w:val="24"/>
          <w:szCs w:val="24"/>
        </w:rPr>
        <w:t>а за транспорта се съфинансира</w:t>
      </w:r>
      <w:r w:rsidR="00C4712B">
        <w:rPr>
          <w:rFonts w:ascii="Times New Roman" w:hAnsi="Times New Roman" w:cs="Times New Roman"/>
          <w:sz w:val="24"/>
          <w:szCs w:val="24"/>
          <w:lang w:val="bg-BG"/>
        </w:rPr>
        <w:t xml:space="preserve"> </w:t>
      </w:r>
      <w:r w:rsidRPr="0023146B">
        <w:rPr>
          <w:rFonts w:ascii="Times New Roman" w:hAnsi="Times New Roman" w:cs="Times New Roman"/>
          <w:sz w:val="24"/>
          <w:szCs w:val="24"/>
        </w:rPr>
        <w:t>в рамките на мярка М04 — Инвестиции в материални активи и мярка М06 — Развитие н</w:t>
      </w:r>
      <w:r w:rsidR="00C4712B">
        <w:rPr>
          <w:rFonts w:ascii="Times New Roman" w:hAnsi="Times New Roman" w:cs="Times New Roman"/>
          <w:sz w:val="24"/>
          <w:szCs w:val="24"/>
        </w:rPr>
        <w:t>а стопанства и предприятия</w:t>
      </w:r>
      <w:r w:rsidR="00C4712B">
        <w:rPr>
          <w:rFonts w:ascii="Times New Roman" w:hAnsi="Times New Roman" w:cs="Times New Roman"/>
          <w:sz w:val="24"/>
          <w:szCs w:val="24"/>
          <w:lang w:val="bg-BG"/>
        </w:rPr>
        <w:t>:</w:t>
      </w:r>
      <w:r w:rsidRPr="0023146B">
        <w:rPr>
          <w:rFonts w:ascii="Times New Roman" w:hAnsi="Times New Roman" w:cs="Times New Roman"/>
          <w:sz w:val="24"/>
          <w:szCs w:val="24"/>
        </w:rPr>
        <w:t xml:space="preserve"> </w:t>
      </w:r>
    </w:p>
    <w:p w:rsidR="00B51470" w:rsidRPr="00C4712B" w:rsidRDefault="00876F60" w:rsidP="00B51470">
      <w:pPr>
        <w:ind w:firstLine="360"/>
        <w:jc w:val="both"/>
        <w:rPr>
          <w:rFonts w:ascii="Times New Roman" w:hAnsi="Times New Roman" w:cs="Times New Roman"/>
          <w:sz w:val="24"/>
          <w:szCs w:val="24"/>
          <w:u w:val="single"/>
          <w:lang w:val="bg-BG"/>
        </w:rPr>
      </w:pPr>
      <w:proofErr w:type="gramStart"/>
      <w:r w:rsidRPr="00C4712B">
        <w:rPr>
          <w:rFonts w:ascii="Times New Roman" w:hAnsi="Times New Roman" w:cs="Times New Roman"/>
          <w:sz w:val="24"/>
          <w:szCs w:val="24"/>
          <w:u w:val="single"/>
        </w:rPr>
        <w:t>мярка</w:t>
      </w:r>
      <w:proofErr w:type="gramEnd"/>
      <w:r w:rsidRPr="00C4712B">
        <w:rPr>
          <w:rFonts w:ascii="Times New Roman" w:hAnsi="Times New Roman" w:cs="Times New Roman"/>
          <w:sz w:val="24"/>
          <w:szCs w:val="24"/>
          <w:u w:val="single"/>
        </w:rPr>
        <w:t xml:space="preserve"> М04 — И</w:t>
      </w:r>
      <w:r w:rsidR="00B51470" w:rsidRPr="00C4712B">
        <w:rPr>
          <w:rFonts w:ascii="Times New Roman" w:hAnsi="Times New Roman" w:cs="Times New Roman"/>
          <w:sz w:val="24"/>
          <w:szCs w:val="24"/>
          <w:u w:val="single"/>
        </w:rPr>
        <w:t xml:space="preserve">нвестиции в материални активи </w:t>
      </w:r>
    </w:p>
    <w:p w:rsidR="00B51470" w:rsidRPr="00B51470" w:rsidRDefault="00876F60" w:rsidP="00237A82">
      <w:pPr>
        <w:pStyle w:val="ListParagraph"/>
        <w:numPr>
          <w:ilvl w:val="0"/>
          <w:numId w:val="16"/>
        </w:numPr>
        <w:jc w:val="both"/>
        <w:rPr>
          <w:rFonts w:ascii="Times New Roman" w:hAnsi="Times New Roman" w:cs="Times New Roman"/>
          <w:sz w:val="24"/>
          <w:szCs w:val="24"/>
          <w:lang w:val="bg-BG"/>
        </w:rPr>
      </w:pPr>
      <w:r w:rsidRPr="00B51470">
        <w:rPr>
          <w:rFonts w:ascii="Times New Roman" w:hAnsi="Times New Roman" w:cs="Times New Roman"/>
          <w:sz w:val="24"/>
          <w:szCs w:val="24"/>
        </w:rPr>
        <w:t>Подмярка 4.1 „Инвест</w:t>
      </w:r>
      <w:r w:rsidR="00B51470" w:rsidRPr="00B51470">
        <w:rPr>
          <w:rFonts w:ascii="Times New Roman" w:hAnsi="Times New Roman" w:cs="Times New Roman"/>
          <w:sz w:val="24"/>
          <w:szCs w:val="24"/>
        </w:rPr>
        <w:t xml:space="preserve">иции в земеделски стопанства“ </w:t>
      </w:r>
    </w:p>
    <w:p w:rsidR="00B51470" w:rsidRDefault="00876F60" w:rsidP="00237A82">
      <w:pPr>
        <w:pStyle w:val="ListParagraph"/>
        <w:numPr>
          <w:ilvl w:val="0"/>
          <w:numId w:val="16"/>
        </w:numPr>
        <w:jc w:val="both"/>
        <w:rPr>
          <w:rFonts w:ascii="Times New Roman" w:hAnsi="Times New Roman" w:cs="Times New Roman"/>
          <w:sz w:val="24"/>
          <w:szCs w:val="24"/>
          <w:lang w:val="bg-BG"/>
        </w:rPr>
      </w:pPr>
      <w:r w:rsidRPr="00B51470">
        <w:rPr>
          <w:rFonts w:ascii="Times New Roman" w:hAnsi="Times New Roman" w:cs="Times New Roman"/>
          <w:sz w:val="24"/>
          <w:szCs w:val="24"/>
        </w:rPr>
        <w:t>Подмярка 4.2 „Инвестиции в преработка/маркети</w:t>
      </w:r>
      <w:r w:rsidR="00B51470">
        <w:rPr>
          <w:rFonts w:ascii="Times New Roman" w:hAnsi="Times New Roman" w:cs="Times New Roman"/>
          <w:sz w:val="24"/>
          <w:szCs w:val="24"/>
        </w:rPr>
        <w:t>нг на селскостопански продукти“</w:t>
      </w:r>
    </w:p>
    <w:p w:rsidR="00B51470" w:rsidRPr="00C4712B" w:rsidRDefault="00C4712B" w:rsidP="00B51470">
      <w:pPr>
        <w:jc w:val="both"/>
        <w:rPr>
          <w:rFonts w:ascii="Times New Roman" w:hAnsi="Times New Roman" w:cs="Times New Roman"/>
          <w:sz w:val="24"/>
          <w:szCs w:val="24"/>
          <w:u w:val="single"/>
          <w:lang w:val="bg-BG"/>
        </w:rPr>
      </w:pPr>
      <w:r>
        <w:rPr>
          <w:rFonts w:ascii="Times New Roman" w:hAnsi="Times New Roman" w:cs="Times New Roman"/>
          <w:sz w:val="24"/>
          <w:szCs w:val="24"/>
          <w:lang w:val="bg-BG"/>
        </w:rPr>
        <w:t xml:space="preserve">     </w:t>
      </w:r>
      <w:proofErr w:type="gramStart"/>
      <w:r w:rsidR="00876F60" w:rsidRPr="00C4712B">
        <w:rPr>
          <w:rFonts w:ascii="Times New Roman" w:hAnsi="Times New Roman" w:cs="Times New Roman"/>
          <w:sz w:val="24"/>
          <w:szCs w:val="24"/>
          <w:u w:val="single"/>
        </w:rPr>
        <w:t>мярка</w:t>
      </w:r>
      <w:proofErr w:type="gramEnd"/>
      <w:r w:rsidR="00876F60" w:rsidRPr="00C4712B">
        <w:rPr>
          <w:rFonts w:ascii="Times New Roman" w:hAnsi="Times New Roman" w:cs="Times New Roman"/>
          <w:sz w:val="24"/>
          <w:szCs w:val="24"/>
          <w:u w:val="single"/>
        </w:rPr>
        <w:t xml:space="preserve"> М06 — Развити</w:t>
      </w:r>
      <w:r w:rsidR="00B51470" w:rsidRPr="00C4712B">
        <w:rPr>
          <w:rFonts w:ascii="Times New Roman" w:hAnsi="Times New Roman" w:cs="Times New Roman"/>
          <w:sz w:val="24"/>
          <w:szCs w:val="24"/>
          <w:u w:val="single"/>
        </w:rPr>
        <w:t xml:space="preserve">е на стопанства и предприятия </w:t>
      </w:r>
    </w:p>
    <w:p w:rsidR="00B51470" w:rsidRDefault="00876F60" w:rsidP="00237A82">
      <w:pPr>
        <w:pStyle w:val="ListParagraph"/>
        <w:numPr>
          <w:ilvl w:val="0"/>
          <w:numId w:val="20"/>
        </w:numPr>
        <w:jc w:val="both"/>
        <w:rPr>
          <w:rFonts w:ascii="Times New Roman" w:hAnsi="Times New Roman" w:cs="Times New Roman"/>
          <w:sz w:val="24"/>
          <w:szCs w:val="24"/>
          <w:lang w:val="bg-BG"/>
        </w:rPr>
      </w:pPr>
      <w:r w:rsidRPr="00B51470">
        <w:rPr>
          <w:rFonts w:ascii="Times New Roman" w:hAnsi="Times New Roman" w:cs="Times New Roman"/>
          <w:sz w:val="24"/>
          <w:szCs w:val="24"/>
        </w:rPr>
        <w:lastRenderedPageBreak/>
        <w:t>Подмярка 6.2 „Стартова по</w:t>
      </w:r>
      <w:r w:rsidR="00B51470">
        <w:rPr>
          <w:rFonts w:ascii="Times New Roman" w:hAnsi="Times New Roman" w:cs="Times New Roman"/>
          <w:sz w:val="24"/>
          <w:szCs w:val="24"/>
        </w:rPr>
        <w:t xml:space="preserve">мощ за неземеделски дейности" </w:t>
      </w:r>
    </w:p>
    <w:p w:rsidR="00B51470" w:rsidRDefault="00876F60" w:rsidP="00237A82">
      <w:pPr>
        <w:pStyle w:val="ListParagraph"/>
        <w:numPr>
          <w:ilvl w:val="0"/>
          <w:numId w:val="20"/>
        </w:numPr>
        <w:jc w:val="both"/>
        <w:rPr>
          <w:rFonts w:ascii="Times New Roman" w:hAnsi="Times New Roman" w:cs="Times New Roman"/>
          <w:sz w:val="24"/>
          <w:szCs w:val="24"/>
          <w:lang w:val="bg-BG"/>
        </w:rPr>
      </w:pPr>
      <w:r w:rsidRPr="00B51470">
        <w:rPr>
          <w:rFonts w:ascii="Times New Roman" w:hAnsi="Times New Roman" w:cs="Times New Roman"/>
          <w:sz w:val="24"/>
          <w:szCs w:val="24"/>
        </w:rPr>
        <w:t xml:space="preserve">Подмярка 6.4 „Инвестиции в подкрепа на неземеделски дейности“ </w:t>
      </w:r>
    </w:p>
    <w:p w:rsidR="00C4712B" w:rsidRDefault="00876F60" w:rsidP="00B51470">
      <w:pPr>
        <w:ind w:firstLine="360"/>
        <w:jc w:val="both"/>
        <w:rPr>
          <w:rFonts w:ascii="Times New Roman" w:hAnsi="Times New Roman" w:cs="Times New Roman"/>
          <w:sz w:val="24"/>
          <w:szCs w:val="24"/>
          <w:lang w:val="bg-BG"/>
        </w:rPr>
      </w:pPr>
      <w:proofErr w:type="gramStart"/>
      <w:r w:rsidRPr="00B51470">
        <w:rPr>
          <w:rFonts w:ascii="Times New Roman" w:hAnsi="Times New Roman" w:cs="Times New Roman"/>
          <w:sz w:val="24"/>
          <w:szCs w:val="24"/>
        </w:rPr>
        <w:t>Бенефициенти са земеделски производители (физически и юридически лица), групи/организации на производители, предприятия (физически и юридически лица), включително пазари на производители</w:t>
      </w:r>
      <w:r w:rsidR="00C4712B">
        <w:rPr>
          <w:rFonts w:ascii="Times New Roman" w:hAnsi="Times New Roman" w:cs="Times New Roman"/>
          <w:sz w:val="24"/>
          <w:szCs w:val="24"/>
          <w:lang w:val="bg-BG"/>
        </w:rPr>
        <w:t>,</w:t>
      </w:r>
      <w:r w:rsidRPr="00B51470">
        <w:rPr>
          <w:rFonts w:ascii="Times New Roman" w:hAnsi="Times New Roman" w:cs="Times New Roman"/>
          <w:sz w:val="24"/>
          <w:szCs w:val="24"/>
        </w:rPr>
        <w:t xml:space="preserve"> регистрирани съгласно Закона за стоковите борси и тържища.</w:t>
      </w:r>
      <w:proofErr w:type="gramEnd"/>
      <w:r w:rsidRPr="00B51470">
        <w:rPr>
          <w:rFonts w:ascii="Times New Roman" w:hAnsi="Times New Roman" w:cs="Times New Roman"/>
          <w:sz w:val="24"/>
          <w:szCs w:val="24"/>
        </w:rPr>
        <w:t xml:space="preserve"> </w:t>
      </w:r>
    </w:p>
    <w:p w:rsidR="00B51470" w:rsidRDefault="00876F60" w:rsidP="00B51470">
      <w:pPr>
        <w:ind w:firstLine="360"/>
        <w:jc w:val="both"/>
        <w:rPr>
          <w:rFonts w:ascii="Times New Roman" w:hAnsi="Times New Roman" w:cs="Times New Roman"/>
          <w:sz w:val="24"/>
          <w:szCs w:val="24"/>
          <w:lang w:val="bg-BG"/>
        </w:rPr>
      </w:pPr>
      <w:proofErr w:type="gramStart"/>
      <w:r w:rsidRPr="00B51470">
        <w:rPr>
          <w:rFonts w:ascii="Times New Roman" w:hAnsi="Times New Roman" w:cs="Times New Roman"/>
          <w:sz w:val="24"/>
          <w:szCs w:val="24"/>
        </w:rPr>
        <w:t>При производство на биоенергия, включително биогорива, използваните суровини от зърнени и други богати на скорбяла култури, захарни култури, маслодайни култури и суровини, които се използват за фуражи, се ограничават до 20%.</w:t>
      </w:r>
      <w:proofErr w:type="gramEnd"/>
      <w:r w:rsidRPr="00B51470">
        <w:rPr>
          <w:rFonts w:ascii="Times New Roman" w:hAnsi="Times New Roman" w:cs="Times New Roman"/>
          <w:sz w:val="24"/>
          <w:szCs w:val="24"/>
        </w:rPr>
        <w:t xml:space="preserve"> </w:t>
      </w:r>
      <w:proofErr w:type="gramStart"/>
      <w:r w:rsidRPr="00B51470">
        <w:rPr>
          <w:rFonts w:ascii="Times New Roman" w:hAnsi="Times New Roman" w:cs="Times New Roman"/>
          <w:sz w:val="24"/>
          <w:szCs w:val="24"/>
        </w:rPr>
        <w:t>Ограниченията от 20% не се прилагат за отпадъчни продукти от тези култури, които не се използват за фуражи.</w:t>
      </w:r>
      <w:proofErr w:type="gramEnd"/>
      <w:r w:rsidRPr="00B51470">
        <w:rPr>
          <w:rFonts w:ascii="Times New Roman" w:hAnsi="Times New Roman" w:cs="Times New Roman"/>
          <w:sz w:val="24"/>
          <w:szCs w:val="24"/>
        </w:rPr>
        <w:t xml:space="preserve"> </w:t>
      </w:r>
    </w:p>
    <w:p w:rsidR="00B51470" w:rsidRDefault="00876F60" w:rsidP="00B51470">
      <w:pPr>
        <w:ind w:firstLine="360"/>
        <w:jc w:val="both"/>
        <w:rPr>
          <w:rFonts w:ascii="Times New Roman" w:hAnsi="Times New Roman" w:cs="Times New Roman"/>
          <w:sz w:val="24"/>
          <w:szCs w:val="24"/>
          <w:lang w:val="bg-BG"/>
        </w:rPr>
      </w:pPr>
      <w:proofErr w:type="gramStart"/>
      <w:r w:rsidRPr="00B51470">
        <w:rPr>
          <w:rFonts w:ascii="Times New Roman" w:hAnsi="Times New Roman" w:cs="Times New Roman"/>
          <w:sz w:val="24"/>
          <w:szCs w:val="24"/>
        </w:rPr>
        <w:t>Проекти за производство на биогорива и т</w:t>
      </w:r>
      <w:r w:rsidR="002E2A5E">
        <w:rPr>
          <w:rFonts w:ascii="Times New Roman" w:hAnsi="Times New Roman" w:cs="Times New Roman"/>
          <w:sz w:val="24"/>
          <w:szCs w:val="24"/>
        </w:rPr>
        <w:t>ечни</w:t>
      </w:r>
      <w:r w:rsidR="002E2A5E">
        <w:rPr>
          <w:rFonts w:ascii="Times New Roman" w:hAnsi="Times New Roman" w:cs="Times New Roman"/>
          <w:sz w:val="24"/>
          <w:szCs w:val="24"/>
          <w:lang w:val="bg-BG"/>
        </w:rPr>
        <w:t xml:space="preserve"> </w:t>
      </w:r>
      <w:r w:rsidRPr="00B51470">
        <w:rPr>
          <w:rFonts w:ascii="Times New Roman" w:hAnsi="Times New Roman" w:cs="Times New Roman"/>
          <w:sz w:val="24"/>
          <w:szCs w:val="24"/>
        </w:rPr>
        <w:t>горива от биомаса се подпомагат при условие, че отговарят на критериите за устойчивост, определени в чл.</w:t>
      </w:r>
      <w:proofErr w:type="gramEnd"/>
      <w:r w:rsidRPr="00B51470">
        <w:rPr>
          <w:rFonts w:ascii="Times New Roman" w:hAnsi="Times New Roman" w:cs="Times New Roman"/>
          <w:sz w:val="24"/>
          <w:szCs w:val="24"/>
        </w:rPr>
        <w:t xml:space="preserve"> 3740 от Закона за енергията </w:t>
      </w:r>
      <w:r w:rsidR="002E2A5E">
        <w:rPr>
          <w:rFonts w:ascii="Times New Roman" w:hAnsi="Times New Roman" w:cs="Times New Roman"/>
          <w:sz w:val="24"/>
          <w:szCs w:val="24"/>
        </w:rPr>
        <w:t>от възобновяеми източници</w:t>
      </w:r>
      <w:r w:rsidR="002E2A5E">
        <w:rPr>
          <w:rFonts w:ascii="Times New Roman" w:hAnsi="Times New Roman" w:cs="Times New Roman"/>
          <w:sz w:val="24"/>
          <w:szCs w:val="24"/>
          <w:lang w:val="bg-BG"/>
        </w:rPr>
        <w:t xml:space="preserve"> </w:t>
      </w:r>
      <w:r w:rsidRPr="00B51470">
        <w:rPr>
          <w:rFonts w:ascii="Times New Roman" w:hAnsi="Times New Roman" w:cs="Times New Roman"/>
          <w:sz w:val="24"/>
          <w:szCs w:val="24"/>
        </w:rPr>
        <w:t xml:space="preserve">(например: не са отглеждани върху терени с голямо значение за биоразнообразието, с високи въглеродни запаси, не са добити от суров материал, отглеждан на земя, която е била торфище, водят като резултат при потреблението на произведените от тях биогорива и течни горива от биомаса до намаляване на емисиите на парникови газове, са отглеждани в съответствие с чл. 38 ЗЕВИ). </w:t>
      </w:r>
      <w:proofErr w:type="gramStart"/>
      <w:r w:rsidRPr="00B51470">
        <w:rPr>
          <w:rFonts w:ascii="Times New Roman" w:hAnsi="Times New Roman" w:cs="Times New Roman"/>
          <w:sz w:val="24"/>
          <w:szCs w:val="24"/>
        </w:rPr>
        <w:t>Размерът на предоставяната подкрепа (публична безвъзмездна помощ) от общия размер на допустимите за финансово п</w:t>
      </w:r>
      <w:r w:rsidR="002E2A5E">
        <w:rPr>
          <w:rFonts w:ascii="Times New Roman" w:hAnsi="Times New Roman" w:cs="Times New Roman"/>
          <w:sz w:val="24"/>
          <w:szCs w:val="24"/>
        </w:rPr>
        <w:t>одпомагане разходи варира от 40</w:t>
      </w:r>
      <w:r w:rsidR="002E2A5E">
        <w:rPr>
          <w:rFonts w:ascii="Times New Roman" w:hAnsi="Times New Roman" w:cs="Times New Roman"/>
          <w:sz w:val="24"/>
          <w:szCs w:val="24"/>
          <w:lang w:val="bg-BG"/>
        </w:rPr>
        <w:t xml:space="preserve"> до </w:t>
      </w:r>
      <w:r w:rsidRPr="00B51470">
        <w:rPr>
          <w:rFonts w:ascii="Times New Roman" w:hAnsi="Times New Roman" w:cs="Times New Roman"/>
          <w:sz w:val="24"/>
          <w:szCs w:val="24"/>
        </w:rPr>
        <w:t>90% в зависимост от конкретната подмярка.</w:t>
      </w:r>
      <w:proofErr w:type="gramEnd"/>
      <w:r w:rsidRPr="00B51470">
        <w:rPr>
          <w:rFonts w:ascii="Times New Roman" w:hAnsi="Times New Roman" w:cs="Times New Roman"/>
          <w:sz w:val="24"/>
          <w:szCs w:val="24"/>
        </w:rPr>
        <w:t xml:space="preserve"> </w:t>
      </w:r>
    </w:p>
    <w:p w:rsidR="00B51470" w:rsidRPr="00FE72F6" w:rsidRDefault="00876F60" w:rsidP="00B51470">
      <w:pPr>
        <w:ind w:firstLine="360"/>
        <w:jc w:val="both"/>
        <w:rPr>
          <w:rFonts w:ascii="Times New Roman" w:hAnsi="Times New Roman" w:cs="Times New Roman"/>
          <w:b/>
          <w:sz w:val="24"/>
          <w:szCs w:val="24"/>
          <w:lang w:val="bg-BG"/>
        </w:rPr>
      </w:pPr>
      <w:r w:rsidRPr="00FE72F6">
        <w:rPr>
          <w:rFonts w:ascii="Times New Roman" w:hAnsi="Times New Roman" w:cs="Times New Roman"/>
          <w:b/>
          <w:sz w:val="24"/>
          <w:szCs w:val="24"/>
        </w:rPr>
        <w:t>Оперативна програма „Региони в растеж</w:t>
      </w:r>
      <w:proofErr w:type="gramStart"/>
      <w:r w:rsidRPr="00FE72F6">
        <w:rPr>
          <w:rFonts w:ascii="Times New Roman" w:hAnsi="Times New Roman" w:cs="Times New Roman"/>
          <w:b/>
          <w:sz w:val="24"/>
          <w:szCs w:val="24"/>
        </w:rPr>
        <w:t>“ 2014</w:t>
      </w:r>
      <w:proofErr w:type="gramEnd"/>
      <w:r w:rsidRPr="00FE72F6">
        <w:rPr>
          <w:rFonts w:ascii="Times New Roman" w:hAnsi="Times New Roman" w:cs="Times New Roman"/>
          <w:b/>
          <w:sz w:val="24"/>
          <w:szCs w:val="24"/>
        </w:rPr>
        <w:t xml:space="preserve">-2020 г. </w:t>
      </w:r>
    </w:p>
    <w:p w:rsidR="00B51470" w:rsidRDefault="00876F60" w:rsidP="00B51470">
      <w:pPr>
        <w:ind w:firstLine="360"/>
        <w:jc w:val="both"/>
        <w:rPr>
          <w:rFonts w:ascii="Times New Roman" w:hAnsi="Times New Roman" w:cs="Times New Roman"/>
          <w:sz w:val="24"/>
          <w:szCs w:val="24"/>
          <w:lang w:val="bg-BG"/>
        </w:rPr>
      </w:pPr>
      <w:r w:rsidRPr="00B51470">
        <w:rPr>
          <w:rFonts w:ascii="Times New Roman" w:hAnsi="Times New Roman" w:cs="Times New Roman"/>
          <w:sz w:val="24"/>
          <w:szCs w:val="24"/>
        </w:rPr>
        <w:t>Оперативна програма „Региони в растеж 2014-2020 г.“ е продължение на програма „Регионално развитие“ 2007-2013 г. Специфичните цели на програмата са повишаване на качествот</w:t>
      </w:r>
      <w:r w:rsidR="00C5511F">
        <w:rPr>
          <w:rFonts w:ascii="Times New Roman" w:hAnsi="Times New Roman" w:cs="Times New Roman"/>
          <w:sz w:val="24"/>
          <w:szCs w:val="24"/>
        </w:rPr>
        <w:t>о на живот, социално включване</w:t>
      </w:r>
      <w:r w:rsidR="00C5511F">
        <w:rPr>
          <w:rFonts w:ascii="Times New Roman" w:hAnsi="Times New Roman" w:cs="Times New Roman"/>
          <w:sz w:val="24"/>
          <w:szCs w:val="24"/>
          <w:lang w:val="bg-BG"/>
        </w:rPr>
        <w:t xml:space="preserve"> </w:t>
      </w:r>
      <w:r w:rsidRPr="00B51470">
        <w:rPr>
          <w:rFonts w:ascii="Times New Roman" w:hAnsi="Times New Roman" w:cs="Times New Roman"/>
          <w:sz w:val="24"/>
          <w:szCs w:val="24"/>
        </w:rPr>
        <w:t xml:space="preserve">и подобряване на екологичната среда, чрез благоустрояване на физическата среда в градовете, подобряване на икономическата активност в градовете, чрез възстановяване на зони с потенциал за икономическо развитие, развитие на връзките „град-район” и подобряване на достъпа до културни ценности, логистичните центрове, местата за рекреация и туризъм, производствените и бизнес зоните в районите. </w:t>
      </w:r>
      <w:proofErr w:type="gramStart"/>
      <w:r w:rsidRPr="00B51470">
        <w:rPr>
          <w:rFonts w:ascii="Times New Roman" w:hAnsi="Times New Roman" w:cs="Times New Roman"/>
          <w:sz w:val="24"/>
          <w:szCs w:val="24"/>
        </w:rPr>
        <w:t>Чрез изпълнението на оперативната програма се цели и балансирано територи</w:t>
      </w:r>
      <w:r w:rsidR="00C5511F">
        <w:rPr>
          <w:rFonts w:ascii="Times New Roman" w:hAnsi="Times New Roman" w:cs="Times New Roman"/>
          <w:sz w:val="24"/>
          <w:szCs w:val="24"/>
        </w:rPr>
        <w:t>ално развитие чрез укрепване</w:t>
      </w:r>
      <w:r w:rsidR="00C5511F">
        <w:rPr>
          <w:rFonts w:ascii="Times New Roman" w:hAnsi="Times New Roman" w:cs="Times New Roman"/>
          <w:sz w:val="24"/>
          <w:szCs w:val="24"/>
          <w:lang w:val="bg-BG"/>
        </w:rPr>
        <w:t xml:space="preserve"> </w:t>
      </w:r>
      <w:r w:rsidRPr="00B51470">
        <w:rPr>
          <w:rFonts w:ascii="Times New Roman" w:hAnsi="Times New Roman" w:cs="Times New Roman"/>
          <w:sz w:val="24"/>
          <w:szCs w:val="24"/>
        </w:rPr>
        <w:t>на мрежата от градове</w:t>
      </w:r>
      <w:r w:rsidR="00C5511F">
        <w:rPr>
          <w:rFonts w:ascii="Times New Roman" w:hAnsi="Times New Roman" w:cs="Times New Roman"/>
          <w:sz w:val="24"/>
          <w:szCs w:val="24"/>
          <w:lang w:val="bg-BG"/>
        </w:rPr>
        <w:t xml:space="preserve"> </w:t>
      </w:r>
      <w:r w:rsidRPr="00B51470">
        <w:rPr>
          <w:rFonts w:ascii="Times New Roman" w:hAnsi="Times New Roman" w:cs="Times New Roman"/>
          <w:sz w:val="24"/>
          <w:szCs w:val="24"/>
        </w:rPr>
        <w:t>- центрове, подобряване свързаността в районите и качеството на средата в населените места.</w:t>
      </w:r>
      <w:proofErr w:type="gramEnd"/>
      <w:r w:rsidRPr="00B51470">
        <w:rPr>
          <w:rFonts w:ascii="Times New Roman" w:hAnsi="Times New Roman" w:cs="Times New Roman"/>
          <w:sz w:val="24"/>
          <w:szCs w:val="24"/>
        </w:rPr>
        <w:t xml:space="preserve"> </w:t>
      </w:r>
    </w:p>
    <w:p w:rsidR="00B51470" w:rsidRDefault="00876F60" w:rsidP="00B51470">
      <w:pPr>
        <w:ind w:firstLine="360"/>
        <w:jc w:val="both"/>
        <w:rPr>
          <w:rFonts w:ascii="Times New Roman" w:hAnsi="Times New Roman" w:cs="Times New Roman"/>
          <w:sz w:val="24"/>
          <w:szCs w:val="24"/>
          <w:lang w:val="bg-BG"/>
        </w:rPr>
      </w:pPr>
      <w:r w:rsidRPr="00B51470">
        <w:rPr>
          <w:rFonts w:ascii="Times New Roman" w:hAnsi="Times New Roman" w:cs="Times New Roman"/>
          <w:sz w:val="24"/>
          <w:szCs w:val="24"/>
        </w:rPr>
        <w:t xml:space="preserve">Приоритетните оси на ОП „Региони в растеж" са: </w:t>
      </w:r>
    </w:p>
    <w:p w:rsidR="00FE72F6" w:rsidRDefault="00876F60" w:rsidP="00237A82">
      <w:pPr>
        <w:pStyle w:val="ListParagraph"/>
        <w:numPr>
          <w:ilvl w:val="0"/>
          <w:numId w:val="23"/>
        </w:numPr>
        <w:jc w:val="both"/>
        <w:rPr>
          <w:rFonts w:ascii="Times New Roman" w:hAnsi="Times New Roman" w:cs="Times New Roman"/>
          <w:sz w:val="24"/>
          <w:szCs w:val="24"/>
          <w:lang w:val="bg-BG"/>
        </w:rPr>
      </w:pPr>
      <w:r w:rsidRPr="00FE72F6">
        <w:rPr>
          <w:rFonts w:ascii="Times New Roman" w:hAnsi="Times New Roman" w:cs="Times New Roman"/>
          <w:sz w:val="24"/>
          <w:szCs w:val="24"/>
        </w:rPr>
        <w:t xml:space="preserve">Приоритетна ос 1: Устойчиво и интегрирано градско развитие; </w:t>
      </w:r>
    </w:p>
    <w:p w:rsidR="00FE72F6" w:rsidRDefault="00876F60" w:rsidP="00237A82">
      <w:pPr>
        <w:pStyle w:val="ListParagraph"/>
        <w:numPr>
          <w:ilvl w:val="0"/>
          <w:numId w:val="23"/>
        </w:numPr>
        <w:jc w:val="both"/>
        <w:rPr>
          <w:rFonts w:ascii="Times New Roman" w:hAnsi="Times New Roman" w:cs="Times New Roman"/>
          <w:sz w:val="24"/>
          <w:szCs w:val="24"/>
          <w:lang w:val="bg-BG"/>
        </w:rPr>
      </w:pPr>
      <w:r w:rsidRPr="00FE72F6">
        <w:rPr>
          <w:rFonts w:ascii="Times New Roman" w:hAnsi="Times New Roman" w:cs="Times New Roman"/>
          <w:sz w:val="24"/>
          <w:szCs w:val="24"/>
        </w:rPr>
        <w:t xml:space="preserve">Приоритетна ос 2: Регионална и образователна инфраструктура; </w:t>
      </w:r>
    </w:p>
    <w:p w:rsidR="00FE72F6" w:rsidRDefault="00876F60" w:rsidP="00237A82">
      <w:pPr>
        <w:pStyle w:val="ListParagraph"/>
        <w:numPr>
          <w:ilvl w:val="0"/>
          <w:numId w:val="23"/>
        </w:numPr>
        <w:jc w:val="both"/>
        <w:rPr>
          <w:rFonts w:ascii="Times New Roman" w:hAnsi="Times New Roman" w:cs="Times New Roman"/>
          <w:sz w:val="24"/>
          <w:szCs w:val="24"/>
          <w:lang w:val="bg-BG"/>
        </w:rPr>
      </w:pPr>
      <w:r w:rsidRPr="00FE72F6">
        <w:rPr>
          <w:rFonts w:ascii="Times New Roman" w:hAnsi="Times New Roman" w:cs="Times New Roman"/>
          <w:sz w:val="24"/>
          <w:szCs w:val="24"/>
        </w:rPr>
        <w:t xml:space="preserve">Приоритетна ос 3: Регионална и здравна инфраструктура; </w:t>
      </w:r>
    </w:p>
    <w:p w:rsidR="00FE72F6" w:rsidRDefault="00876F60" w:rsidP="00237A82">
      <w:pPr>
        <w:pStyle w:val="ListParagraph"/>
        <w:numPr>
          <w:ilvl w:val="0"/>
          <w:numId w:val="23"/>
        </w:numPr>
        <w:jc w:val="both"/>
        <w:rPr>
          <w:rFonts w:ascii="Times New Roman" w:hAnsi="Times New Roman" w:cs="Times New Roman"/>
          <w:sz w:val="24"/>
          <w:szCs w:val="24"/>
          <w:lang w:val="bg-BG"/>
        </w:rPr>
      </w:pPr>
      <w:r w:rsidRPr="00FE72F6">
        <w:rPr>
          <w:rFonts w:ascii="Times New Roman" w:hAnsi="Times New Roman" w:cs="Times New Roman"/>
          <w:sz w:val="24"/>
          <w:szCs w:val="24"/>
        </w:rPr>
        <w:t xml:space="preserve">Приоритетна ос 4: Регионална и социална инфраструктура; </w:t>
      </w:r>
    </w:p>
    <w:p w:rsidR="00FE72F6" w:rsidRDefault="00876F60" w:rsidP="00237A82">
      <w:pPr>
        <w:pStyle w:val="ListParagraph"/>
        <w:numPr>
          <w:ilvl w:val="0"/>
          <w:numId w:val="23"/>
        </w:numPr>
        <w:jc w:val="both"/>
        <w:rPr>
          <w:rFonts w:ascii="Times New Roman" w:hAnsi="Times New Roman" w:cs="Times New Roman"/>
          <w:sz w:val="24"/>
          <w:szCs w:val="24"/>
          <w:lang w:val="bg-BG"/>
        </w:rPr>
      </w:pPr>
      <w:r w:rsidRPr="00FE72F6">
        <w:rPr>
          <w:rFonts w:ascii="Times New Roman" w:hAnsi="Times New Roman" w:cs="Times New Roman"/>
          <w:sz w:val="24"/>
          <w:szCs w:val="24"/>
        </w:rPr>
        <w:lastRenderedPageBreak/>
        <w:t xml:space="preserve">Приоритетна ос 5: Регионален туризъм; </w:t>
      </w:r>
    </w:p>
    <w:p w:rsidR="00FE72F6" w:rsidRDefault="00876F60" w:rsidP="00237A82">
      <w:pPr>
        <w:pStyle w:val="ListParagraph"/>
        <w:numPr>
          <w:ilvl w:val="0"/>
          <w:numId w:val="23"/>
        </w:numPr>
        <w:jc w:val="both"/>
        <w:rPr>
          <w:rFonts w:ascii="Times New Roman" w:hAnsi="Times New Roman" w:cs="Times New Roman"/>
          <w:sz w:val="24"/>
          <w:szCs w:val="24"/>
          <w:lang w:val="bg-BG"/>
        </w:rPr>
      </w:pPr>
      <w:r w:rsidRPr="00FE72F6">
        <w:rPr>
          <w:rFonts w:ascii="Times New Roman" w:hAnsi="Times New Roman" w:cs="Times New Roman"/>
          <w:sz w:val="24"/>
          <w:szCs w:val="24"/>
        </w:rPr>
        <w:t xml:space="preserve">Приоритетна ос 6: Регионална пътна инфраструктура; </w:t>
      </w:r>
    </w:p>
    <w:p w:rsidR="00B51470" w:rsidRPr="00FE72F6" w:rsidRDefault="00876F60" w:rsidP="00237A82">
      <w:pPr>
        <w:pStyle w:val="ListParagraph"/>
        <w:numPr>
          <w:ilvl w:val="0"/>
          <w:numId w:val="23"/>
        </w:numPr>
        <w:jc w:val="both"/>
        <w:rPr>
          <w:rFonts w:ascii="Times New Roman" w:hAnsi="Times New Roman" w:cs="Times New Roman"/>
          <w:sz w:val="24"/>
          <w:szCs w:val="24"/>
          <w:lang w:val="bg-BG"/>
        </w:rPr>
      </w:pPr>
      <w:r w:rsidRPr="00FE72F6">
        <w:rPr>
          <w:rFonts w:ascii="Times New Roman" w:hAnsi="Times New Roman" w:cs="Times New Roman"/>
          <w:sz w:val="24"/>
          <w:szCs w:val="24"/>
        </w:rPr>
        <w:t xml:space="preserve">Приоритетна ос 7: Превенция на риска. </w:t>
      </w:r>
    </w:p>
    <w:p w:rsidR="00B51470" w:rsidRDefault="00FE72F6" w:rsidP="00B51470">
      <w:pPr>
        <w:ind w:firstLine="360"/>
        <w:jc w:val="both"/>
        <w:rPr>
          <w:rFonts w:ascii="Times New Roman" w:hAnsi="Times New Roman" w:cs="Times New Roman"/>
          <w:sz w:val="24"/>
          <w:szCs w:val="24"/>
          <w:lang w:val="bg-BG"/>
        </w:rPr>
      </w:pPr>
      <w:r>
        <w:rPr>
          <w:rFonts w:ascii="Times New Roman" w:hAnsi="Times New Roman" w:cs="Times New Roman"/>
          <w:sz w:val="24"/>
          <w:szCs w:val="24"/>
          <w:lang w:val="bg-BG"/>
        </w:rPr>
        <w:t>Д</w:t>
      </w:r>
      <w:r w:rsidR="00B51470">
        <w:rPr>
          <w:rFonts w:ascii="Times New Roman" w:hAnsi="Times New Roman" w:cs="Times New Roman"/>
          <w:sz w:val="24"/>
          <w:szCs w:val="24"/>
        </w:rPr>
        <w:t xml:space="preserve">опустими дейности: </w:t>
      </w:r>
    </w:p>
    <w:p w:rsidR="00FE72F6" w:rsidRDefault="00876F60" w:rsidP="00237A82">
      <w:pPr>
        <w:pStyle w:val="ListParagraph"/>
        <w:numPr>
          <w:ilvl w:val="0"/>
          <w:numId w:val="24"/>
        </w:numPr>
        <w:jc w:val="both"/>
        <w:rPr>
          <w:rFonts w:ascii="Times New Roman" w:hAnsi="Times New Roman" w:cs="Times New Roman"/>
          <w:sz w:val="24"/>
          <w:szCs w:val="24"/>
          <w:lang w:val="bg-BG"/>
        </w:rPr>
      </w:pPr>
      <w:r w:rsidRPr="00FE72F6">
        <w:rPr>
          <w:rFonts w:ascii="Times New Roman" w:hAnsi="Times New Roman" w:cs="Times New Roman"/>
          <w:sz w:val="24"/>
          <w:szCs w:val="24"/>
        </w:rPr>
        <w:t>изграждане и модернизация на участъци от пътната инфраструктура по „основната" Транс</w:t>
      </w:r>
      <w:r w:rsidR="00B51470" w:rsidRPr="00FE72F6">
        <w:rPr>
          <w:rFonts w:ascii="Times New Roman" w:hAnsi="Times New Roman" w:cs="Times New Roman"/>
          <w:sz w:val="24"/>
          <w:szCs w:val="24"/>
        </w:rPr>
        <w:t xml:space="preserve">европейска транспортна мрежа; </w:t>
      </w:r>
    </w:p>
    <w:p w:rsidR="00FE72F6" w:rsidRDefault="00876F60" w:rsidP="00237A82">
      <w:pPr>
        <w:pStyle w:val="ListParagraph"/>
        <w:numPr>
          <w:ilvl w:val="0"/>
          <w:numId w:val="24"/>
        </w:numPr>
        <w:jc w:val="both"/>
        <w:rPr>
          <w:rFonts w:ascii="Times New Roman" w:hAnsi="Times New Roman" w:cs="Times New Roman"/>
          <w:sz w:val="24"/>
          <w:szCs w:val="24"/>
          <w:lang w:val="bg-BG"/>
        </w:rPr>
      </w:pPr>
      <w:r w:rsidRPr="00FE72F6">
        <w:rPr>
          <w:rFonts w:ascii="Times New Roman" w:hAnsi="Times New Roman" w:cs="Times New Roman"/>
          <w:sz w:val="24"/>
          <w:szCs w:val="24"/>
        </w:rPr>
        <w:t>изграждане, модернизация, рехабилитация, електрификация и внедряване на сигнализация и телекомуникации на железопътни участъци по „основната” Транс</w:t>
      </w:r>
      <w:r w:rsidR="00B51470" w:rsidRPr="00FE72F6">
        <w:rPr>
          <w:rFonts w:ascii="Times New Roman" w:hAnsi="Times New Roman" w:cs="Times New Roman"/>
          <w:sz w:val="24"/>
          <w:szCs w:val="24"/>
        </w:rPr>
        <w:t xml:space="preserve">европейска транспортна мрежа; </w:t>
      </w:r>
    </w:p>
    <w:p w:rsidR="00FE72F6" w:rsidRDefault="00876F60" w:rsidP="00237A82">
      <w:pPr>
        <w:pStyle w:val="ListParagraph"/>
        <w:numPr>
          <w:ilvl w:val="0"/>
          <w:numId w:val="24"/>
        </w:numPr>
        <w:jc w:val="both"/>
        <w:rPr>
          <w:rFonts w:ascii="Times New Roman" w:hAnsi="Times New Roman" w:cs="Times New Roman"/>
          <w:sz w:val="24"/>
          <w:szCs w:val="24"/>
          <w:lang w:val="bg-BG"/>
        </w:rPr>
      </w:pPr>
      <w:r w:rsidRPr="00FE72F6">
        <w:rPr>
          <w:rFonts w:ascii="Times New Roman" w:hAnsi="Times New Roman" w:cs="Times New Roman"/>
          <w:sz w:val="24"/>
          <w:szCs w:val="24"/>
        </w:rPr>
        <w:t>изграждане и модернизация на участъци от пътната инфраструктура по „разширената” Транс</w:t>
      </w:r>
      <w:r w:rsidR="00B51470" w:rsidRPr="00FE72F6">
        <w:rPr>
          <w:rFonts w:ascii="Times New Roman" w:hAnsi="Times New Roman" w:cs="Times New Roman"/>
          <w:sz w:val="24"/>
          <w:szCs w:val="24"/>
        </w:rPr>
        <w:t xml:space="preserve">европейска транспортна мрежа; </w:t>
      </w:r>
    </w:p>
    <w:p w:rsidR="00FE72F6" w:rsidRDefault="00876F60" w:rsidP="00237A82">
      <w:pPr>
        <w:pStyle w:val="ListParagraph"/>
        <w:numPr>
          <w:ilvl w:val="0"/>
          <w:numId w:val="24"/>
        </w:numPr>
        <w:jc w:val="both"/>
        <w:rPr>
          <w:rFonts w:ascii="Times New Roman" w:hAnsi="Times New Roman" w:cs="Times New Roman"/>
          <w:sz w:val="24"/>
          <w:szCs w:val="24"/>
          <w:lang w:val="bg-BG"/>
        </w:rPr>
      </w:pPr>
      <w:proofErr w:type="gramStart"/>
      <w:r w:rsidRPr="00FE72F6">
        <w:rPr>
          <w:rFonts w:ascii="Times New Roman" w:hAnsi="Times New Roman" w:cs="Times New Roman"/>
          <w:sz w:val="24"/>
          <w:szCs w:val="24"/>
        </w:rPr>
        <w:t>изграждане</w:t>
      </w:r>
      <w:proofErr w:type="gramEnd"/>
      <w:r w:rsidRPr="00FE72F6">
        <w:rPr>
          <w:rFonts w:ascii="Times New Roman" w:hAnsi="Times New Roman" w:cs="Times New Roman"/>
          <w:sz w:val="24"/>
          <w:szCs w:val="24"/>
        </w:rPr>
        <w:t>, модернизация, рехабилитация, електрификация и внедряване на сигнализация и телекомуникации на железопътни участъци по „разширената” Трансе</w:t>
      </w:r>
      <w:r w:rsidR="00B51470" w:rsidRPr="00FE72F6">
        <w:rPr>
          <w:rFonts w:ascii="Times New Roman" w:hAnsi="Times New Roman" w:cs="Times New Roman"/>
          <w:sz w:val="24"/>
          <w:szCs w:val="24"/>
        </w:rPr>
        <w:t xml:space="preserve">вропейска транспортна мрежа;. </w:t>
      </w:r>
    </w:p>
    <w:p w:rsidR="00FE72F6" w:rsidRDefault="00876F60" w:rsidP="00237A82">
      <w:pPr>
        <w:pStyle w:val="ListParagraph"/>
        <w:numPr>
          <w:ilvl w:val="0"/>
          <w:numId w:val="24"/>
        </w:numPr>
        <w:jc w:val="both"/>
        <w:rPr>
          <w:rFonts w:ascii="Times New Roman" w:hAnsi="Times New Roman" w:cs="Times New Roman"/>
          <w:sz w:val="24"/>
          <w:szCs w:val="24"/>
          <w:lang w:val="bg-BG"/>
        </w:rPr>
      </w:pPr>
      <w:r w:rsidRPr="00FE72F6">
        <w:rPr>
          <w:rFonts w:ascii="Times New Roman" w:hAnsi="Times New Roman" w:cs="Times New Roman"/>
          <w:sz w:val="24"/>
          <w:szCs w:val="24"/>
        </w:rPr>
        <w:t>изграждане на</w:t>
      </w:r>
      <w:r w:rsidR="00B51470" w:rsidRPr="00FE72F6">
        <w:rPr>
          <w:rFonts w:ascii="Times New Roman" w:hAnsi="Times New Roman" w:cs="Times New Roman"/>
          <w:sz w:val="24"/>
          <w:szCs w:val="24"/>
        </w:rPr>
        <w:t xml:space="preserve"> нови интермодални терминали; </w:t>
      </w:r>
    </w:p>
    <w:p w:rsidR="00FE72F6" w:rsidRDefault="00876F60" w:rsidP="00237A82">
      <w:pPr>
        <w:pStyle w:val="ListParagraph"/>
        <w:numPr>
          <w:ilvl w:val="0"/>
          <w:numId w:val="24"/>
        </w:numPr>
        <w:jc w:val="both"/>
        <w:rPr>
          <w:rFonts w:ascii="Times New Roman" w:hAnsi="Times New Roman" w:cs="Times New Roman"/>
          <w:sz w:val="24"/>
          <w:szCs w:val="24"/>
          <w:lang w:val="bg-BG"/>
        </w:rPr>
      </w:pPr>
      <w:proofErr w:type="gramStart"/>
      <w:r w:rsidRPr="00FE72F6">
        <w:rPr>
          <w:rFonts w:ascii="Times New Roman" w:hAnsi="Times New Roman" w:cs="Times New Roman"/>
          <w:sz w:val="24"/>
          <w:szCs w:val="24"/>
        </w:rPr>
        <w:t>подобряването</w:t>
      </w:r>
      <w:proofErr w:type="gramEnd"/>
      <w:r w:rsidRPr="00FE72F6">
        <w:rPr>
          <w:rFonts w:ascii="Times New Roman" w:hAnsi="Times New Roman" w:cs="Times New Roman"/>
          <w:sz w:val="24"/>
          <w:szCs w:val="24"/>
        </w:rPr>
        <w:t xml:space="preserve"> на техническите, технологични и оперативни параметри </w:t>
      </w:r>
      <w:r w:rsidR="00B51470" w:rsidRPr="00FE72F6">
        <w:rPr>
          <w:rFonts w:ascii="Times New Roman" w:hAnsi="Times New Roman" w:cs="Times New Roman"/>
          <w:sz w:val="24"/>
          <w:szCs w:val="24"/>
        </w:rPr>
        <w:t xml:space="preserve">на съществуващите терминали.; </w:t>
      </w:r>
    </w:p>
    <w:p w:rsidR="00FE72F6" w:rsidRDefault="00876F60" w:rsidP="00237A82">
      <w:pPr>
        <w:pStyle w:val="ListParagraph"/>
        <w:numPr>
          <w:ilvl w:val="0"/>
          <w:numId w:val="24"/>
        </w:numPr>
        <w:jc w:val="both"/>
        <w:rPr>
          <w:rFonts w:ascii="Times New Roman" w:hAnsi="Times New Roman" w:cs="Times New Roman"/>
          <w:sz w:val="24"/>
          <w:szCs w:val="24"/>
          <w:lang w:val="bg-BG"/>
        </w:rPr>
      </w:pPr>
      <w:r w:rsidRPr="00FE72F6">
        <w:rPr>
          <w:rFonts w:ascii="Times New Roman" w:hAnsi="Times New Roman" w:cs="Times New Roman"/>
          <w:sz w:val="24"/>
          <w:szCs w:val="24"/>
        </w:rPr>
        <w:t xml:space="preserve">разширяване на метрото в София и създаване на нови интермодални връзки за пътници в обществената </w:t>
      </w:r>
      <w:r w:rsidR="00B51470" w:rsidRPr="00FE72F6">
        <w:rPr>
          <w:rFonts w:ascii="Times New Roman" w:hAnsi="Times New Roman" w:cs="Times New Roman"/>
          <w:sz w:val="24"/>
          <w:szCs w:val="24"/>
        </w:rPr>
        <w:t xml:space="preserve">транспортна система на София; </w:t>
      </w:r>
    </w:p>
    <w:p w:rsidR="00FE72F6" w:rsidRDefault="00876F60" w:rsidP="00237A82">
      <w:pPr>
        <w:pStyle w:val="ListParagraph"/>
        <w:numPr>
          <w:ilvl w:val="0"/>
          <w:numId w:val="24"/>
        </w:numPr>
        <w:jc w:val="both"/>
        <w:rPr>
          <w:rFonts w:ascii="Times New Roman" w:hAnsi="Times New Roman" w:cs="Times New Roman"/>
          <w:sz w:val="24"/>
          <w:szCs w:val="24"/>
          <w:lang w:val="bg-BG"/>
        </w:rPr>
      </w:pPr>
      <w:r w:rsidRPr="00FE72F6">
        <w:rPr>
          <w:rFonts w:ascii="Times New Roman" w:hAnsi="Times New Roman" w:cs="Times New Roman"/>
          <w:sz w:val="24"/>
          <w:szCs w:val="24"/>
        </w:rPr>
        <w:t>реконструкция на ключови гарови комплекси; - развитие на информационни системи в корабоплаването, надграждащи съществуващите системи и сист</w:t>
      </w:r>
      <w:r w:rsidR="00B51470" w:rsidRPr="00FE72F6">
        <w:rPr>
          <w:rFonts w:ascii="Times New Roman" w:hAnsi="Times New Roman" w:cs="Times New Roman"/>
          <w:sz w:val="24"/>
          <w:szCs w:val="24"/>
        </w:rPr>
        <w:t xml:space="preserve">емите в процес на изграждане; </w:t>
      </w:r>
    </w:p>
    <w:p w:rsidR="00B51470" w:rsidRPr="00FE72F6" w:rsidRDefault="00876F60" w:rsidP="00237A82">
      <w:pPr>
        <w:pStyle w:val="ListParagraph"/>
        <w:numPr>
          <w:ilvl w:val="0"/>
          <w:numId w:val="24"/>
        </w:numPr>
        <w:jc w:val="both"/>
        <w:rPr>
          <w:rFonts w:ascii="Times New Roman" w:hAnsi="Times New Roman" w:cs="Times New Roman"/>
          <w:sz w:val="24"/>
          <w:szCs w:val="24"/>
          <w:lang w:val="bg-BG"/>
        </w:rPr>
      </w:pPr>
      <w:proofErr w:type="gramStart"/>
      <w:r w:rsidRPr="00FE72F6">
        <w:rPr>
          <w:rFonts w:ascii="Times New Roman" w:hAnsi="Times New Roman" w:cs="Times New Roman"/>
          <w:sz w:val="24"/>
          <w:szCs w:val="24"/>
        </w:rPr>
        <w:t>развитие</w:t>
      </w:r>
      <w:proofErr w:type="gramEnd"/>
      <w:r w:rsidRPr="00FE72F6">
        <w:rPr>
          <w:rFonts w:ascii="Times New Roman" w:hAnsi="Times New Roman" w:cs="Times New Roman"/>
          <w:sz w:val="24"/>
          <w:szCs w:val="24"/>
        </w:rPr>
        <w:t xml:space="preserve"> на информационни системи за управление на пътния трафик. </w:t>
      </w:r>
    </w:p>
    <w:p w:rsidR="00B51470" w:rsidRPr="00FE72F6" w:rsidRDefault="00876F60" w:rsidP="00B51470">
      <w:pPr>
        <w:ind w:firstLine="360"/>
        <w:jc w:val="both"/>
        <w:rPr>
          <w:rFonts w:ascii="Times New Roman" w:hAnsi="Times New Roman" w:cs="Times New Roman"/>
          <w:b/>
          <w:sz w:val="24"/>
          <w:szCs w:val="24"/>
          <w:lang w:val="bg-BG"/>
        </w:rPr>
      </w:pPr>
      <w:proofErr w:type="gramStart"/>
      <w:r w:rsidRPr="00FE72F6">
        <w:rPr>
          <w:rFonts w:ascii="Times New Roman" w:hAnsi="Times New Roman" w:cs="Times New Roman"/>
          <w:b/>
          <w:sz w:val="24"/>
          <w:szCs w:val="24"/>
        </w:rPr>
        <w:t>Оперативна програма ‘‘Околна среда” 2014 - 2020 г.</w:t>
      </w:r>
      <w:proofErr w:type="gramEnd"/>
      <w:r w:rsidRPr="00FE72F6">
        <w:rPr>
          <w:rFonts w:ascii="Times New Roman" w:hAnsi="Times New Roman" w:cs="Times New Roman"/>
          <w:b/>
          <w:sz w:val="24"/>
          <w:szCs w:val="24"/>
        </w:rPr>
        <w:t xml:space="preserve"> </w:t>
      </w:r>
    </w:p>
    <w:p w:rsidR="00B51470" w:rsidRDefault="00876F60" w:rsidP="00B51470">
      <w:pPr>
        <w:ind w:firstLine="360"/>
        <w:jc w:val="both"/>
        <w:rPr>
          <w:rFonts w:ascii="Times New Roman" w:hAnsi="Times New Roman" w:cs="Times New Roman"/>
          <w:sz w:val="24"/>
          <w:szCs w:val="24"/>
          <w:lang w:val="bg-BG"/>
        </w:rPr>
      </w:pPr>
      <w:proofErr w:type="gramStart"/>
      <w:r w:rsidRPr="00B51470">
        <w:rPr>
          <w:rFonts w:ascii="Times New Roman" w:hAnsi="Times New Roman" w:cs="Times New Roman"/>
          <w:sz w:val="24"/>
          <w:szCs w:val="24"/>
        </w:rPr>
        <w:t>Оперативната програма е предназначена за подпомагане развитието на по- конкурентоспособна нисковъглеродна икономика с ефикасно и устойчиво ползване на ресурсите, опазване на околната среда, намаляване на емисиите и предотвратяване на загубата на биоразнообразие.</w:t>
      </w:r>
      <w:proofErr w:type="gramEnd"/>
      <w:r w:rsidRPr="00B51470">
        <w:rPr>
          <w:rFonts w:ascii="Times New Roman" w:hAnsi="Times New Roman" w:cs="Times New Roman"/>
          <w:sz w:val="24"/>
          <w:szCs w:val="24"/>
        </w:rPr>
        <w:t xml:space="preserve"> </w:t>
      </w:r>
    </w:p>
    <w:p w:rsidR="00B51470" w:rsidRDefault="00876F60" w:rsidP="00B51470">
      <w:pPr>
        <w:ind w:firstLine="360"/>
        <w:jc w:val="both"/>
        <w:rPr>
          <w:rFonts w:ascii="Times New Roman" w:hAnsi="Times New Roman" w:cs="Times New Roman"/>
          <w:sz w:val="24"/>
          <w:szCs w:val="24"/>
          <w:lang w:val="bg-BG"/>
        </w:rPr>
      </w:pPr>
      <w:r w:rsidRPr="00B51470">
        <w:rPr>
          <w:rFonts w:ascii="Times New Roman" w:hAnsi="Times New Roman" w:cs="Times New Roman"/>
          <w:sz w:val="24"/>
          <w:szCs w:val="24"/>
        </w:rPr>
        <w:t>Приоритетните оси на ОП „Околна среда</w:t>
      </w:r>
      <w:proofErr w:type="gramStart"/>
      <w:r w:rsidRPr="00B51470">
        <w:rPr>
          <w:rFonts w:ascii="Times New Roman" w:hAnsi="Times New Roman" w:cs="Times New Roman"/>
          <w:sz w:val="24"/>
          <w:szCs w:val="24"/>
        </w:rPr>
        <w:t>“ са</w:t>
      </w:r>
      <w:proofErr w:type="gramEnd"/>
      <w:r w:rsidRPr="00B51470">
        <w:rPr>
          <w:rFonts w:ascii="Times New Roman" w:hAnsi="Times New Roman" w:cs="Times New Roman"/>
          <w:sz w:val="24"/>
          <w:szCs w:val="24"/>
        </w:rPr>
        <w:t xml:space="preserve">: </w:t>
      </w:r>
    </w:p>
    <w:p w:rsidR="00FE72F6" w:rsidRDefault="00876F60" w:rsidP="00237A82">
      <w:pPr>
        <w:pStyle w:val="ListParagraph"/>
        <w:numPr>
          <w:ilvl w:val="0"/>
          <w:numId w:val="25"/>
        </w:numPr>
        <w:jc w:val="both"/>
        <w:rPr>
          <w:rFonts w:ascii="Times New Roman" w:hAnsi="Times New Roman" w:cs="Times New Roman"/>
          <w:sz w:val="24"/>
          <w:szCs w:val="24"/>
          <w:lang w:val="bg-BG"/>
        </w:rPr>
      </w:pPr>
      <w:r w:rsidRPr="00FE72F6">
        <w:rPr>
          <w:rFonts w:ascii="Times New Roman" w:hAnsi="Times New Roman" w:cs="Times New Roman"/>
          <w:sz w:val="24"/>
          <w:szCs w:val="24"/>
        </w:rPr>
        <w:t xml:space="preserve">Приоритетна ос 1: Води; </w:t>
      </w:r>
    </w:p>
    <w:p w:rsidR="00FE72F6" w:rsidRDefault="00876F60" w:rsidP="00237A82">
      <w:pPr>
        <w:pStyle w:val="ListParagraph"/>
        <w:numPr>
          <w:ilvl w:val="0"/>
          <w:numId w:val="25"/>
        </w:numPr>
        <w:jc w:val="both"/>
        <w:rPr>
          <w:rFonts w:ascii="Times New Roman" w:hAnsi="Times New Roman" w:cs="Times New Roman"/>
          <w:sz w:val="24"/>
          <w:szCs w:val="24"/>
          <w:lang w:val="bg-BG"/>
        </w:rPr>
      </w:pPr>
      <w:r w:rsidRPr="00FE72F6">
        <w:rPr>
          <w:rFonts w:ascii="Times New Roman" w:hAnsi="Times New Roman" w:cs="Times New Roman"/>
          <w:sz w:val="24"/>
          <w:szCs w:val="24"/>
        </w:rPr>
        <w:t xml:space="preserve">Приоритетна ос 2: Отпадъци; </w:t>
      </w:r>
    </w:p>
    <w:p w:rsidR="00FE72F6" w:rsidRDefault="00876F60" w:rsidP="00237A82">
      <w:pPr>
        <w:pStyle w:val="ListParagraph"/>
        <w:numPr>
          <w:ilvl w:val="0"/>
          <w:numId w:val="25"/>
        </w:numPr>
        <w:jc w:val="both"/>
        <w:rPr>
          <w:rFonts w:ascii="Times New Roman" w:hAnsi="Times New Roman" w:cs="Times New Roman"/>
          <w:sz w:val="24"/>
          <w:szCs w:val="24"/>
          <w:lang w:val="bg-BG"/>
        </w:rPr>
      </w:pPr>
      <w:r w:rsidRPr="00FE72F6">
        <w:rPr>
          <w:rFonts w:ascii="Times New Roman" w:hAnsi="Times New Roman" w:cs="Times New Roman"/>
          <w:sz w:val="24"/>
          <w:szCs w:val="24"/>
        </w:rPr>
        <w:t xml:space="preserve">Приоритетна ос 3: Натура 2000 и биоразнообразие; </w:t>
      </w:r>
    </w:p>
    <w:p w:rsidR="00B51470" w:rsidRPr="00FE72F6" w:rsidRDefault="00876F60" w:rsidP="00237A82">
      <w:pPr>
        <w:pStyle w:val="ListParagraph"/>
        <w:numPr>
          <w:ilvl w:val="0"/>
          <w:numId w:val="25"/>
        </w:numPr>
        <w:jc w:val="both"/>
        <w:rPr>
          <w:rFonts w:ascii="Times New Roman" w:hAnsi="Times New Roman" w:cs="Times New Roman"/>
          <w:sz w:val="24"/>
          <w:szCs w:val="24"/>
          <w:lang w:val="bg-BG"/>
        </w:rPr>
      </w:pPr>
      <w:r w:rsidRPr="00FE72F6">
        <w:rPr>
          <w:rFonts w:ascii="Times New Roman" w:hAnsi="Times New Roman" w:cs="Times New Roman"/>
          <w:sz w:val="24"/>
          <w:szCs w:val="24"/>
        </w:rPr>
        <w:t xml:space="preserve">Приоритетна ос 4: Подкрепа за интегриране на политика за околна среда и политика по изменение на климата при прилагане на ЕСИФ. </w:t>
      </w:r>
    </w:p>
    <w:p w:rsidR="00B51470" w:rsidRDefault="00FE72F6" w:rsidP="00B51470">
      <w:pPr>
        <w:ind w:firstLine="360"/>
        <w:jc w:val="both"/>
        <w:rPr>
          <w:rFonts w:ascii="Times New Roman" w:hAnsi="Times New Roman" w:cs="Times New Roman"/>
          <w:sz w:val="24"/>
          <w:szCs w:val="24"/>
          <w:lang w:val="bg-BG"/>
        </w:rPr>
      </w:pPr>
      <w:r>
        <w:rPr>
          <w:rFonts w:ascii="Times New Roman" w:hAnsi="Times New Roman" w:cs="Times New Roman"/>
          <w:sz w:val="24"/>
          <w:szCs w:val="24"/>
          <w:lang w:val="bg-BG"/>
        </w:rPr>
        <w:t>Д</w:t>
      </w:r>
      <w:r w:rsidR="00B51470">
        <w:rPr>
          <w:rFonts w:ascii="Times New Roman" w:hAnsi="Times New Roman" w:cs="Times New Roman"/>
          <w:sz w:val="24"/>
          <w:szCs w:val="24"/>
        </w:rPr>
        <w:t xml:space="preserve">опустими дейности: </w:t>
      </w:r>
    </w:p>
    <w:p w:rsidR="00FE72F6" w:rsidRDefault="00876F60" w:rsidP="00237A82">
      <w:pPr>
        <w:pStyle w:val="ListParagraph"/>
        <w:numPr>
          <w:ilvl w:val="0"/>
          <w:numId w:val="26"/>
        </w:numPr>
        <w:jc w:val="both"/>
        <w:rPr>
          <w:rFonts w:ascii="Times New Roman" w:hAnsi="Times New Roman" w:cs="Times New Roman"/>
          <w:sz w:val="24"/>
          <w:szCs w:val="24"/>
          <w:lang w:val="bg-BG"/>
        </w:rPr>
      </w:pPr>
      <w:proofErr w:type="gramStart"/>
      <w:r w:rsidRPr="00FE72F6">
        <w:rPr>
          <w:rFonts w:ascii="Times New Roman" w:hAnsi="Times New Roman" w:cs="Times New Roman"/>
          <w:sz w:val="24"/>
          <w:szCs w:val="24"/>
        </w:rPr>
        <w:lastRenderedPageBreak/>
        <w:t>разработване</w:t>
      </w:r>
      <w:proofErr w:type="gramEnd"/>
      <w:r w:rsidRPr="00FE72F6">
        <w:rPr>
          <w:rFonts w:ascii="Times New Roman" w:hAnsi="Times New Roman" w:cs="Times New Roman"/>
          <w:sz w:val="24"/>
          <w:szCs w:val="24"/>
        </w:rPr>
        <w:t xml:space="preserve"> на нови и/или актуализация на съществуващи нормативни/ стратегически/ програмни документи (вкл. планове и програми) и на съответните допълващи документи (ръководства, методическ</w:t>
      </w:r>
      <w:r w:rsidR="00B51470" w:rsidRPr="00FE72F6">
        <w:rPr>
          <w:rFonts w:ascii="Times New Roman" w:hAnsi="Times New Roman" w:cs="Times New Roman"/>
          <w:sz w:val="24"/>
          <w:szCs w:val="24"/>
        </w:rPr>
        <w:t xml:space="preserve">и указания, проучвания и др.); </w:t>
      </w:r>
    </w:p>
    <w:p w:rsidR="00FE72F6" w:rsidRDefault="00876F60" w:rsidP="00237A82">
      <w:pPr>
        <w:pStyle w:val="ListParagraph"/>
        <w:numPr>
          <w:ilvl w:val="0"/>
          <w:numId w:val="26"/>
        </w:numPr>
        <w:jc w:val="both"/>
        <w:rPr>
          <w:rFonts w:ascii="Times New Roman" w:hAnsi="Times New Roman" w:cs="Times New Roman"/>
          <w:sz w:val="24"/>
          <w:szCs w:val="24"/>
          <w:lang w:val="bg-BG"/>
        </w:rPr>
      </w:pPr>
      <w:r w:rsidRPr="00FE72F6">
        <w:rPr>
          <w:rFonts w:ascii="Times New Roman" w:hAnsi="Times New Roman" w:cs="Times New Roman"/>
          <w:sz w:val="24"/>
          <w:szCs w:val="24"/>
        </w:rPr>
        <w:t>изпълнение на проучвания и оценки за изпълнение на препоръките на ЕК и попълване на пропуските в първите ПУРБ във връзка с разработване на вторите 33 Пла</w:t>
      </w:r>
      <w:r w:rsidR="00B51470" w:rsidRPr="00FE72F6">
        <w:rPr>
          <w:rFonts w:ascii="Times New Roman" w:hAnsi="Times New Roman" w:cs="Times New Roman"/>
          <w:sz w:val="24"/>
          <w:szCs w:val="24"/>
        </w:rPr>
        <w:t xml:space="preserve">нове за периода 2015-2021 г.; </w:t>
      </w:r>
    </w:p>
    <w:p w:rsidR="00FE72F6" w:rsidRDefault="00876F60" w:rsidP="00237A82">
      <w:pPr>
        <w:pStyle w:val="ListParagraph"/>
        <w:numPr>
          <w:ilvl w:val="0"/>
          <w:numId w:val="26"/>
        </w:numPr>
        <w:jc w:val="both"/>
        <w:rPr>
          <w:rFonts w:ascii="Times New Roman" w:hAnsi="Times New Roman" w:cs="Times New Roman"/>
          <w:sz w:val="24"/>
          <w:szCs w:val="24"/>
          <w:lang w:val="bg-BG"/>
        </w:rPr>
      </w:pPr>
      <w:r w:rsidRPr="00FE72F6">
        <w:rPr>
          <w:rFonts w:ascii="Times New Roman" w:hAnsi="Times New Roman" w:cs="Times New Roman"/>
          <w:sz w:val="24"/>
          <w:szCs w:val="24"/>
        </w:rPr>
        <w:t>проучване и оценка на въздействието на човешката дейност върху качеството на повърхностните и подземните води, с цел планирането на контр</w:t>
      </w:r>
      <w:r w:rsidR="00B51470" w:rsidRPr="00FE72F6">
        <w:rPr>
          <w:rFonts w:ascii="Times New Roman" w:hAnsi="Times New Roman" w:cs="Times New Roman"/>
          <w:sz w:val="24"/>
          <w:szCs w:val="24"/>
        </w:rPr>
        <w:t xml:space="preserve">олен мониторинг на тези води; </w:t>
      </w:r>
    </w:p>
    <w:p w:rsidR="00FE72F6" w:rsidRDefault="00876F60" w:rsidP="00237A82">
      <w:pPr>
        <w:pStyle w:val="ListParagraph"/>
        <w:numPr>
          <w:ilvl w:val="0"/>
          <w:numId w:val="26"/>
        </w:numPr>
        <w:jc w:val="both"/>
        <w:rPr>
          <w:rFonts w:ascii="Times New Roman" w:hAnsi="Times New Roman" w:cs="Times New Roman"/>
          <w:sz w:val="24"/>
          <w:szCs w:val="24"/>
          <w:lang w:val="bg-BG"/>
        </w:rPr>
      </w:pPr>
      <w:r w:rsidRPr="00FE72F6">
        <w:rPr>
          <w:rFonts w:ascii="Times New Roman" w:hAnsi="Times New Roman" w:cs="Times New Roman"/>
          <w:sz w:val="24"/>
          <w:szCs w:val="24"/>
        </w:rPr>
        <w:t>изготвяне на система за определяне на такса битови отпадъци отпадъците, на базата на количеството генерирани отпадъци, а не на ба</w:t>
      </w:r>
      <w:r w:rsidR="00B51470" w:rsidRPr="00FE72F6">
        <w:rPr>
          <w:rFonts w:ascii="Times New Roman" w:hAnsi="Times New Roman" w:cs="Times New Roman"/>
          <w:sz w:val="24"/>
          <w:szCs w:val="24"/>
        </w:rPr>
        <w:t xml:space="preserve">за данъчна оценка на имотите; </w:t>
      </w:r>
    </w:p>
    <w:p w:rsidR="00FE72F6" w:rsidRDefault="00876F60" w:rsidP="00237A82">
      <w:pPr>
        <w:pStyle w:val="ListParagraph"/>
        <w:numPr>
          <w:ilvl w:val="0"/>
          <w:numId w:val="26"/>
        </w:numPr>
        <w:jc w:val="both"/>
        <w:rPr>
          <w:rFonts w:ascii="Times New Roman" w:hAnsi="Times New Roman" w:cs="Times New Roman"/>
          <w:sz w:val="24"/>
          <w:szCs w:val="24"/>
          <w:lang w:val="bg-BG"/>
        </w:rPr>
      </w:pPr>
      <w:proofErr w:type="gramStart"/>
      <w:r w:rsidRPr="00FE72F6">
        <w:rPr>
          <w:rFonts w:ascii="Times New Roman" w:hAnsi="Times New Roman" w:cs="Times New Roman"/>
          <w:sz w:val="24"/>
          <w:szCs w:val="24"/>
        </w:rPr>
        <w:t>разработване</w:t>
      </w:r>
      <w:proofErr w:type="gramEnd"/>
      <w:r w:rsidRPr="00FE72F6">
        <w:rPr>
          <w:rFonts w:ascii="Times New Roman" w:hAnsi="Times New Roman" w:cs="Times New Roman"/>
          <w:sz w:val="24"/>
          <w:szCs w:val="24"/>
        </w:rPr>
        <w:t xml:space="preserve"> на нови и/или актуализация на съществуващи стратегически документи за управление на отпадъците (национални стратегии, планове за управление на различни потоци битови отпадъци, други допълващи документи (ръководства, методически</w:t>
      </w:r>
      <w:r w:rsidR="00B51470" w:rsidRPr="00FE72F6">
        <w:rPr>
          <w:rFonts w:ascii="Times New Roman" w:hAnsi="Times New Roman" w:cs="Times New Roman"/>
          <w:sz w:val="24"/>
          <w:szCs w:val="24"/>
        </w:rPr>
        <w:t xml:space="preserve"> указания, проучвания и др.); </w:t>
      </w:r>
    </w:p>
    <w:p w:rsidR="00FE72F6" w:rsidRDefault="00876F60" w:rsidP="00237A82">
      <w:pPr>
        <w:pStyle w:val="ListParagraph"/>
        <w:numPr>
          <w:ilvl w:val="0"/>
          <w:numId w:val="26"/>
        </w:numPr>
        <w:jc w:val="both"/>
        <w:rPr>
          <w:rFonts w:ascii="Times New Roman" w:hAnsi="Times New Roman" w:cs="Times New Roman"/>
          <w:sz w:val="24"/>
          <w:szCs w:val="24"/>
          <w:lang w:val="bg-BG"/>
        </w:rPr>
      </w:pPr>
      <w:r w:rsidRPr="00FE72F6">
        <w:rPr>
          <w:rFonts w:ascii="Times New Roman" w:hAnsi="Times New Roman" w:cs="Times New Roman"/>
          <w:sz w:val="24"/>
          <w:szCs w:val="24"/>
        </w:rPr>
        <w:t xml:space="preserve">дейности, свързани с провеждане на информационни кампании и осигуряване на публичност и информираност на обществеността във връзка </w:t>
      </w:r>
      <w:r w:rsidR="00B51470" w:rsidRPr="00FE72F6">
        <w:rPr>
          <w:rFonts w:ascii="Times New Roman" w:hAnsi="Times New Roman" w:cs="Times New Roman"/>
          <w:sz w:val="24"/>
          <w:szCs w:val="24"/>
        </w:rPr>
        <w:t xml:space="preserve">с управлението на отпадъците; </w:t>
      </w:r>
    </w:p>
    <w:p w:rsidR="00B51470" w:rsidRPr="00230A87" w:rsidRDefault="00876F60" w:rsidP="00237A82">
      <w:pPr>
        <w:pStyle w:val="ListParagraph"/>
        <w:numPr>
          <w:ilvl w:val="0"/>
          <w:numId w:val="26"/>
        </w:numPr>
        <w:jc w:val="both"/>
        <w:rPr>
          <w:rFonts w:ascii="Times New Roman" w:hAnsi="Times New Roman" w:cs="Times New Roman"/>
          <w:sz w:val="24"/>
          <w:szCs w:val="24"/>
          <w:lang w:val="bg-BG"/>
        </w:rPr>
      </w:pPr>
      <w:proofErr w:type="gramStart"/>
      <w:r w:rsidRPr="00FE72F6">
        <w:rPr>
          <w:rFonts w:ascii="Times New Roman" w:hAnsi="Times New Roman" w:cs="Times New Roman"/>
          <w:sz w:val="24"/>
          <w:szCs w:val="24"/>
        </w:rPr>
        <w:t>подготовка</w:t>
      </w:r>
      <w:proofErr w:type="gramEnd"/>
      <w:r w:rsidRPr="00FE72F6">
        <w:rPr>
          <w:rFonts w:ascii="Times New Roman" w:hAnsi="Times New Roman" w:cs="Times New Roman"/>
          <w:sz w:val="24"/>
          <w:szCs w:val="24"/>
        </w:rPr>
        <w:t xml:space="preserve"> и провеждане на семинари и срещи за повишаване на информираността на населението и заинтересовани страни относно актуални теми за опазване на биологичното разнообразие и НАТУРА 2000, вкл. </w:t>
      </w:r>
      <w:proofErr w:type="gramStart"/>
      <w:r w:rsidRPr="00FE72F6">
        <w:rPr>
          <w:rFonts w:ascii="Times New Roman" w:hAnsi="Times New Roman" w:cs="Times New Roman"/>
          <w:sz w:val="24"/>
          <w:szCs w:val="24"/>
        </w:rPr>
        <w:t>изготвяне</w:t>
      </w:r>
      <w:proofErr w:type="gramEnd"/>
      <w:r w:rsidRPr="00FE72F6">
        <w:rPr>
          <w:rFonts w:ascii="Times New Roman" w:hAnsi="Times New Roman" w:cs="Times New Roman"/>
          <w:sz w:val="24"/>
          <w:szCs w:val="24"/>
        </w:rPr>
        <w:t xml:space="preserve"> на информационни материали (справочници, брошури, карти и др.) за тази цел. </w:t>
      </w:r>
    </w:p>
    <w:p w:rsidR="00230A87" w:rsidRDefault="00230A87" w:rsidP="00B51470">
      <w:pPr>
        <w:ind w:firstLine="360"/>
        <w:jc w:val="both"/>
        <w:rPr>
          <w:rFonts w:ascii="Times New Roman" w:hAnsi="Times New Roman" w:cs="Times New Roman"/>
          <w:b/>
          <w:bCs/>
          <w:sz w:val="24"/>
          <w:szCs w:val="24"/>
        </w:rPr>
      </w:pPr>
      <w:r w:rsidRPr="00230A87">
        <w:rPr>
          <w:rFonts w:ascii="Times New Roman" w:hAnsi="Times New Roman" w:cs="Times New Roman"/>
          <w:b/>
          <w:bCs/>
          <w:sz w:val="24"/>
          <w:szCs w:val="24"/>
        </w:rPr>
        <w:t>Оперативна програма “Иновации и конкурентоспособност” 2014-2020 (ОПИК)</w:t>
      </w:r>
    </w:p>
    <w:p w:rsidR="00230A87" w:rsidRPr="00230A87" w:rsidRDefault="00230A87" w:rsidP="00230A87">
      <w:pPr>
        <w:spacing w:before="100" w:beforeAutospacing="1" w:after="100" w:afterAutospacing="1" w:line="240" w:lineRule="auto"/>
        <w:jc w:val="both"/>
        <w:rPr>
          <w:rFonts w:ascii="Times New Roman" w:eastAsia="Times New Roman" w:hAnsi="Times New Roman" w:cs="Times New Roman"/>
          <w:sz w:val="24"/>
          <w:szCs w:val="24"/>
        </w:rPr>
      </w:pPr>
      <w:r w:rsidRPr="00230A87">
        <w:rPr>
          <w:rFonts w:ascii="Times New Roman" w:eastAsia="Times New Roman" w:hAnsi="Times New Roman" w:cs="Times New Roman"/>
          <w:sz w:val="24"/>
          <w:szCs w:val="24"/>
        </w:rPr>
        <w:t>ОПИК 2014-2020 г. адресира следните основни нужди и предизвикателства пред българската икономика:</w:t>
      </w:r>
    </w:p>
    <w:p w:rsidR="00230A87" w:rsidRDefault="00230A87" w:rsidP="00230A87">
      <w:pPr>
        <w:pStyle w:val="ListParagraph"/>
        <w:numPr>
          <w:ilvl w:val="0"/>
          <w:numId w:val="49"/>
        </w:numPr>
        <w:spacing w:before="100" w:beforeAutospacing="1" w:after="100" w:afterAutospacing="1" w:line="240" w:lineRule="auto"/>
        <w:jc w:val="both"/>
        <w:rPr>
          <w:rFonts w:ascii="Times New Roman" w:eastAsia="Times New Roman" w:hAnsi="Times New Roman" w:cs="Times New Roman"/>
          <w:sz w:val="24"/>
          <w:szCs w:val="24"/>
        </w:rPr>
      </w:pPr>
      <w:r w:rsidRPr="00230A87">
        <w:rPr>
          <w:rFonts w:ascii="Times New Roman" w:eastAsia="Times New Roman" w:hAnsi="Times New Roman" w:cs="Times New Roman"/>
          <w:sz w:val="24"/>
          <w:szCs w:val="24"/>
        </w:rPr>
        <w:t>ниската степен на иновативност на дейността на българските предприятия в резултат от недостатъчното сътрудничество между бизнеса, научните среди и висшите учебни заведения, малките по обем и неефективни инвестиции в НИРД и иновации, както и липсата на адекватна среда и инфраструктура за ин</w:t>
      </w:r>
      <w:r>
        <w:rPr>
          <w:rFonts w:ascii="Times New Roman" w:eastAsia="Times New Roman" w:hAnsi="Times New Roman" w:cs="Times New Roman"/>
          <w:sz w:val="24"/>
          <w:szCs w:val="24"/>
        </w:rPr>
        <w:t>овации;</w:t>
      </w:r>
      <w:r w:rsidRPr="00230A87">
        <w:rPr>
          <w:rFonts w:ascii="Times New Roman" w:eastAsia="Times New Roman" w:hAnsi="Times New Roman" w:cs="Times New Roman"/>
          <w:sz w:val="24"/>
          <w:szCs w:val="24"/>
        </w:rPr>
        <w:t xml:space="preserve"> затруднен достъп до източници на финансиране и слаба инвестиционна активност</w:t>
      </w:r>
      <w:r>
        <w:rPr>
          <w:rFonts w:ascii="Times New Roman" w:eastAsia="Times New Roman" w:hAnsi="Times New Roman" w:cs="Times New Roman"/>
          <w:sz w:val="24"/>
          <w:szCs w:val="24"/>
        </w:rPr>
        <w:t xml:space="preserve"> </w:t>
      </w:r>
      <w:r w:rsidRPr="00230A87">
        <w:rPr>
          <w:rFonts w:ascii="Times New Roman" w:eastAsia="Times New Roman" w:hAnsi="Times New Roman" w:cs="Times New Roman"/>
          <w:sz w:val="24"/>
          <w:szCs w:val="24"/>
        </w:rPr>
        <w:t>различава от тази в страните от ЕС</w:t>
      </w:r>
      <w:r>
        <w:rPr>
          <w:rFonts w:ascii="Times New Roman" w:eastAsia="Times New Roman" w:hAnsi="Times New Roman" w:cs="Times New Roman"/>
          <w:sz w:val="24"/>
          <w:szCs w:val="24"/>
        </w:rPr>
        <w:t>;</w:t>
      </w:r>
    </w:p>
    <w:p w:rsidR="00230A87" w:rsidRDefault="00230A87" w:rsidP="00230A87">
      <w:pPr>
        <w:pStyle w:val="ListParagraph"/>
        <w:numPr>
          <w:ilvl w:val="0"/>
          <w:numId w:val="49"/>
        </w:numPr>
        <w:spacing w:before="100" w:beforeAutospacing="1" w:after="100" w:afterAutospacing="1" w:line="240" w:lineRule="auto"/>
        <w:jc w:val="both"/>
        <w:rPr>
          <w:rFonts w:ascii="Times New Roman" w:eastAsia="Times New Roman" w:hAnsi="Times New Roman" w:cs="Times New Roman"/>
          <w:sz w:val="24"/>
          <w:szCs w:val="24"/>
        </w:rPr>
      </w:pPr>
      <w:r w:rsidRPr="00230A87">
        <w:rPr>
          <w:rFonts w:ascii="Times New Roman" w:eastAsia="Times New Roman" w:hAnsi="Times New Roman" w:cs="Times New Roman"/>
          <w:sz w:val="24"/>
          <w:szCs w:val="24"/>
        </w:rPr>
        <w:t>ниска степен на интернационализация – по данни за 2012 г. едва 3,84% от българските МСП правят внос извън ЕС, а само 1,76% правят износ извън ЕС.</w:t>
      </w:r>
    </w:p>
    <w:p w:rsidR="00230A87" w:rsidRDefault="00230A87" w:rsidP="00230A87">
      <w:pPr>
        <w:pStyle w:val="ListParagraph"/>
        <w:numPr>
          <w:ilvl w:val="0"/>
          <w:numId w:val="49"/>
        </w:numPr>
        <w:spacing w:before="100" w:beforeAutospacing="1" w:after="100" w:afterAutospacing="1" w:line="240" w:lineRule="auto"/>
        <w:jc w:val="both"/>
        <w:rPr>
          <w:rFonts w:ascii="Times New Roman" w:eastAsia="Times New Roman" w:hAnsi="Times New Roman" w:cs="Times New Roman"/>
          <w:sz w:val="24"/>
          <w:szCs w:val="24"/>
        </w:rPr>
      </w:pPr>
      <w:r w:rsidRPr="00230A87">
        <w:rPr>
          <w:rFonts w:ascii="Times New Roman" w:eastAsia="Times New Roman" w:hAnsi="Times New Roman" w:cs="Times New Roman"/>
          <w:sz w:val="24"/>
          <w:szCs w:val="24"/>
        </w:rPr>
        <w:t>влошена структура на износа (основан предимно на износа на суровини и материали и стоки със сравн</w:t>
      </w:r>
      <w:r>
        <w:rPr>
          <w:rFonts w:ascii="Times New Roman" w:eastAsia="Times New Roman" w:hAnsi="Times New Roman" w:cs="Times New Roman"/>
          <w:sz w:val="24"/>
          <w:szCs w:val="24"/>
        </w:rPr>
        <w:t>ително ниска добавена стойност);</w:t>
      </w:r>
    </w:p>
    <w:p w:rsidR="00230A87" w:rsidRDefault="00230A87" w:rsidP="00230A87">
      <w:pPr>
        <w:pStyle w:val="ListParagraph"/>
        <w:numPr>
          <w:ilvl w:val="0"/>
          <w:numId w:val="49"/>
        </w:numPr>
        <w:spacing w:before="100" w:beforeAutospacing="1" w:after="100" w:afterAutospacing="1" w:line="240" w:lineRule="auto"/>
        <w:jc w:val="both"/>
        <w:rPr>
          <w:rFonts w:ascii="Times New Roman" w:eastAsia="Times New Roman" w:hAnsi="Times New Roman" w:cs="Times New Roman"/>
          <w:sz w:val="24"/>
          <w:szCs w:val="24"/>
        </w:rPr>
      </w:pPr>
      <w:r w:rsidRPr="00230A87">
        <w:rPr>
          <w:rFonts w:ascii="Times New Roman" w:eastAsia="Times New Roman" w:hAnsi="Times New Roman" w:cs="Times New Roman"/>
          <w:sz w:val="24"/>
          <w:szCs w:val="24"/>
        </w:rPr>
        <w:t>висока степен на ресурсна и особено енергийна интензивност на производството, ниска степен на приложение на нови технологии – секторът на МСП допринася съществено за формирането на профила на българската икономика като най-високо ресурсо- и енергийно интензивната за единица произведена продукция сред икономиките на ЕС</w:t>
      </w:r>
      <w:r>
        <w:rPr>
          <w:rFonts w:ascii="Times New Roman" w:eastAsia="Times New Roman" w:hAnsi="Times New Roman" w:cs="Times New Roman"/>
          <w:sz w:val="24"/>
          <w:szCs w:val="24"/>
        </w:rPr>
        <w:t>;</w:t>
      </w:r>
    </w:p>
    <w:p w:rsidR="00230A87" w:rsidRPr="00230A87" w:rsidRDefault="00230A87" w:rsidP="00230A87">
      <w:pPr>
        <w:pStyle w:val="ListParagraph"/>
        <w:numPr>
          <w:ilvl w:val="0"/>
          <w:numId w:val="49"/>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30A87">
        <w:rPr>
          <w:rFonts w:ascii="Times New Roman" w:eastAsia="Times New Roman" w:hAnsi="Times New Roman" w:cs="Times New Roman"/>
          <w:sz w:val="24"/>
          <w:szCs w:val="24"/>
        </w:rPr>
        <w:lastRenderedPageBreak/>
        <w:t>уязвимост</w:t>
      </w:r>
      <w:proofErr w:type="gramEnd"/>
      <w:r w:rsidRPr="00230A87">
        <w:rPr>
          <w:rFonts w:ascii="Times New Roman" w:eastAsia="Times New Roman" w:hAnsi="Times New Roman" w:cs="Times New Roman"/>
          <w:sz w:val="24"/>
          <w:szCs w:val="24"/>
        </w:rPr>
        <w:t xml:space="preserve"> към прекъсване на газовите доставки</w:t>
      </w:r>
      <w:r>
        <w:rPr>
          <w:rFonts w:ascii="Times New Roman" w:eastAsia="Times New Roman" w:hAnsi="Times New Roman" w:cs="Times New Roman"/>
          <w:sz w:val="24"/>
          <w:szCs w:val="24"/>
        </w:rPr>
        <w:t>.</w:t>
      </w:r>
    </w:p>
    <w:p w:rsidR="00230A87" w:rsidRDefault="00230A87" w:rsidP="00230A87">
      <w:pPr>
        <w:spacing w:after="0" w:line="240" w:lineRule="auto"/>
        <w:ind w:firstLine="360"/>
        <w:jc w:val="both"/>
        <w:rPr>
          <w:rFonts w:ascii="Times New Roman" w:eastAsia="Times New Roman" w:hAnsi="Times New Roman" w:cs="Times New Roman"/>
          <w:sz w:val="24"/>
          <w:szCs w:val="24"/>
        </w:rPr>
      </w:pPr>
      <w:r w:rsidRPr="00230A87">
        <w:rPr>
          <w:rFonts w:ascii="Times New Roman" w:eastAsia="Times New Roman" w:hAnsi="Times New Roman" w:cs="Times New Roman"/>
          <w:sz w:val="24"/>
          <w:szCs w:val="24"/>
        </w:rPr>
        <w:t>Ресурсът по програмата е разпределен в </w:t>
      </w:r>
      <w:r w:rsidRPr="00230A87">
        <w:rPr>
          <w:rFonts w:ascii="Times New Roman" w:eastAsia="Times New Roman" w:hAnsi="Times New Roman" w:cs="Times New Roman"/>
          <w:b/>
          <w:bCs/>
          <w:sz w:val="24"/>
          <w:szCs w:val="24"/>
        </w:rPr>
        <w:t xml:space="preserve">пет приоритетни оси, които са </w:t>
      </w:r>
      <w:r w:rsidRPr="00230A87">
        <w:rPr>
          <w:rFonts w:ascii="Times New Roman" w:eastAsia="Times New Roman" w:hAnsi="Times New Roman" w:cs="Times New Roman"/>
          <w:sz w:val="24"/>
          <w:szCs w:val="24"/>
        </w:rPr>
        <w:t>насочени към адресиране на нуждите, преодоляване на предизвикателствата и оползотворяване на възможностите за развитие пред българската икономика:</w:t>
      </w:r>
    </w:p>
    <w:p w:rsidR="00230A87" w:rsidRDefault="00230A87" w:rsidP="00230A87">
      <w:pPr>
        <w:pStyle w:val="ListParagraph"/>
        <w:numPr>
          <w:ilvl w:val="0"/>
          <w:numId w:val="50"/>
        </w:numPr>
        <w:spacing w:after="0" w:line="240" w:lineRule="auto"/>
        <w:jc w:val="both"/>
        <w:rPr>
          <w:rFonts w:ascii="Times New Roman" w:eastAsia="Times New Roman" w:hAnsi="Times New Roman" w:cs="Times New Roman"/>
          <w:sz w:val="24"/>
          <w:szCs w:val="24"/>
        </w:rPr>
      </w:pPr>
      <w:r w:rsidRPr="00230A87">
        <w:rPr>
          <w:rFonts w:ascii="Times New Roman" w:eastAsia="Times New Roman" w:hAnsi="Times New Roman" w:cs="Times New Roman"/>
          <w:sz w:val="24"/>
          <w:szCs w:val="24"/>
        </w:rPr>
        <w:t>Приоритетна ос 1 „Технологично развитие и иновации“</w:t>
      </w:r>
    </w:p>
    <w:p w:rsidR="00230A87" w:rsidRDefault="00230A87" w:rsidP="00230A87">
      <w:pPr>
        <w:pStyle w:val="ListParagraph"/>
        <w:numPr>
          <w:ilvl w:val="0"/>
          <w:numId w:val="50"/>
        </w:numPr>
        <w:spacing w:after="0" w:line="240" w:lineRule="auto"/>
        <w:jc w:val="both"/>
        <w:rPr>
          <w:rFonts w:ascii="Times New Roman" w:eastAsia="Times New Roman" w:hAnsi="Times New Roman" w:cs="Times New Roman"/>
          <w:sz w:val="24"/>
          <w:szCs w:val="24"/>
        </w:rPr>
      </w:pPr>
      <w:r w:rsidRPr="00230A87">
        <w:rPr>
          <w:rFonts w:ascii="Times New Roman" w:eastAsia="Times New Roman" w:hAnsi="Times New Roman" w:cs="Times New Roman"/>
          <w:sz w:val="24"/>
          <w:szCs w:val="24"/>
        </w:rPr>
        <w:t>Приоритетна ос 2 „Предприемачество и капацитет за растеж на МСП“</w:t>
      </w:r>
    </w:p>
    <w:p w:rsidR="00230A87" w:rsidRDefault="00230A87" w:rsidP="00230A87">
      <w:pPr>
        <w:pStyle w:val="ListParagraph"/>
        <w:numPr>
          <w:ilvl w:val="0"/>
          <w:numId w:val="50"/>
        </w:numPr>
        <w:spacing w:after="0" w:line="240" w:lineRule="auto"/>
        <w:jc w:val="both"/>
        <w:rPr>
          <w:rFonts w:ascii="Times New Roman" w:eastAsia="Times New Roman" w:hAnsi="Times New Roman" w:cs="Times New Roman"/>
          <w:sz w:val="24"/>
          <w:szCs w:val="24"/>
        </w:rPr>
      </w:pPr>
      <w:r w:rsidRPr="00230A87">
        <w:rPr>
          <w:rFonts w:ascii="Times New Roman" w:eastAsia="Times New Roman" w:hAnsi="Times New Roman" w:cs="Times New Roman"/>
          <w:sz w:val="24"/>
          <w:szCs w:val="24"/>
        </w:rPr>
        <w:t>Приоритетна ос 3 „Енергийна и ресурсна ефективност на предприятията“</w:t>
      </w:r>
    </w:p>
    <w:p w:rsidR="00230A87" w:rsidRDefault="00230A87" w:rsidP="00230A87">
      <w:pPr>
        <w:pStyle w:val="ListParagraph"/>
        <w:numPr>
          <w:ilvl w:val="0"/>
          <w:numId w:val="50"/>
        </w:numPr>
        <w:spacing w:after="0" w:line="240" w:lineRule="auto"/>
        <w:jc w:val="both"/>
        <w:rPr>
          <w:rFonts w:ascii="Times New Roman" w:eastAsia="Times New Roman" w:hAnsi="Times New Roman" w:cs="Times New Roman"/>
          <w:sz w:val="24"/>
          <w:szCs w:val="24"/>
        </w:rPr>
      </w:pPr>
      <w:r w:rsidRPr="00230A87">
        <w:rPr>
          <w:rFonts w:ascii="Times New Roman" w:eastAsia="Times New Roman" w:hAnsi="Times New Roman" w:cs="Times New Roman"/>
          <w:sz w:val="24"/>
          <w:szCs w:val="24"/>
        </w:rPr>
        <w:t>Приоритетна ос 4 „Премахване на пречките в областта на сигурността на доставките на газ“</w:t>
      </w:r>
    </w:p>
    <w:p w:rsidR="00230A87" w:rsidRPr="00230A87" w:rsidRDefault="00230A87" w:rsidP="00230A87">
      <w:pPr>
        <w:pStyle w:val="ListParagraph"/>
        <w:numPr>
          <w:ilvl w:val="0"/>
          <w:numId w:val="50"/>
        </w:numPr>
        <w:spacing w:after="0" w:line="240" w:lineRule="auto"/>
        <w:jc w:val="both"/>
        <w:rPr>
          <w:rFonts w:ascii="Times New Roman" w:eastAsia="Times New Roman" w:hAnsi="Times New Roman" w:cs="Times New Roman"/>
          <w:sz w:val="24"/>
          <w:szCs w:val="24"/>
        </w:rPr>
      </w:pPr>
      <w:r w:rsidRPr="00230A87">
        <w:rPr>
          <w:rFonts w:ascii="Times New Roman" w:eastAsia="Times New Roman" w:hAnsi="Times New Roman" w:cs="Times New Roman"/>
          <w:sz w:val="24"/>
          <w:szCs w:val="24"/>
        </w:rPr>
        <w:t>Приоритетна ос 5 „Техническа помощ“</w:t>
      </w:r>
    </w:p>
    <w:p w:rsidR="00230A87" w:rsidRDefault="00230A87" w:rsidP="00B51470">
      <w:pPr>
        <w:ind w:firstLine="360"/>
        <w:jc w:val="both"/>
        <w:rPr>
          <w:rFonts w:ascii="Times New Roman" w:hAnsi="Times New Roman" w:cs="Times New Roman"/>
          <w:b/>
          <w:sz w:val="24"/>
          <w:szCs w:val="24"/>
        </w:rPr>
      </w:pPr>
    </w:p>
    <w:p w:rsidR="00A20229" w:rsidRPr="00FE72F6" w:rsidRDefault="00876F60" w:rsidP="00B51470">
      <w:pPr>
        <w:ind w:firstLine="360"/>
        <w:jc w:val="both"/>
        <w:rPr>
          <w:rFonts w:ascii="Times New Roman" w:hAnsi="Times New Roman" w:cs="Times New Roman"/>
          <w:b/>
          <w:sz w:val="24"/>
          <w:szCs w:val="24"/>
          <w:lang w:val="bg-BG"/>
        </w:rPr>
      </w:pPr>
      <w:r w:rsidRPr="00FE72F6">
        <w:rPr>
          <w:rFonts w:ascii="Times New Roman" w:hAnsi="Times New Roman" w:cs="Times New Roman"/>
          <w:b/>
          <w:sz w:val="24"/>
          <w:szCs w:val="24"/>
        </w:rPr>
        <w:t xml:space="preserve">Националната програма за енергийна ефективност на многофамилните жилищни сгради </w:t>
      </w:r>
    </w:p>
    <w:p w:rsidR="00A20229" w:rsidRDefault="00876F60" w:rsidP="00B51470">
      <w:pPr>
        <w:ind w:firstLine="360"/>
        <w:jc w:val="both"/>
        <w:rPr>
          <w:rFonts w:ascii="Times New Roman" w:hAnsi="Times New Roman" w:cs="Times New Roman"/>
          <w:sz w:val="24"/>
          <w:szCs w:val="24"/>
          <w:lang w:val="bg-BG"/>
        </w:rPr>
      </w:pPr>
      <w:proofErr w:type="gramStart"/>
      <w:r w:rsidRPr="00B51470">
        <w:rPr>
          <w:rFonts w:ascii="Times New Roman" w:hAnsi="Times New Roman" w:cs="Times New Roman"/>
          <w:sz w:val="24"/>
          <w:szCs w:val="24"/>
        </w:rPr>
        <w:t>Програмата е насочена към обновяване на многофамилни жилищни сгради, като с нея се цели чрез изпълнение на мерки за енергийна ефективност да се осигурят по-добри условия на живот за гражданите в многофамилни жилищни сгради, топлинен комфорт и по-високо качество на жизнената среда.</w:t>
      </w:r>
      <w:proofErr w:type="gramEnd"/>
      <w:r w:rsidRPr="00B51470">
        <w:rPr>
          <w:rFonts w:ascii="Times New Roman" w:hAnsi="Times New Roman" w:cs="Times New Roman"/>
          <w:sz w:val="24"/>
          <w:szCs w:val="24"/>
        </w:rPr>
        <w:t xml:space="preserve"> </w:t>
      </w:r>
    </w:p>
    <w:p w:rsidR="00A20229" w:rsidRDefault="00876F60" w:rsidP="00B51470">
      <w:pPr>
        <w:ind w:firstLine="360"/>
        <w:jc w:val="both"/>
        <w:rPr>
          <w:rFonts w:ascii="Times New Roman" w:hAnsi="Times New Roman" w:cs="Times New Roman"/>
          <w:sz w:val="24"/>
          <w:szCs w:val="24"/>
          <w:lang w:val="bg-BG"/>
        </w:rPr>
      </w:pPr>
      <w:r w:rsidRPr="00B51470">
        <w:rPr>
          <w:rFonts w:ascii="Times New Roman" w:hAnsi="Times New Roman" w:cs="Times New Roman"/>
          <w:sz w:val="24"/>
          <w:szCs w:val="24"/>
        </w:rPr>
        <w:t>Изпълнението на мерки за енергийна ефективност в многофамилни жи</w:t>
      </w:r>
      <w:r w:rsidR="00A20229">
        <w:rPr>
          <w:rFonts w:ascii="Times New Roman" w:hAnsi="Times New Roman" w:cs="Times New Roman"/>
          <w:sz w:val="24"/>
          <w:szCs w:val="24"/>
        </w:rPr>
        <w:t xml:space="preserve">лищни сгради ще допринесе за: </w:t>
      </w:r>
    </w:p>
    <w:p w:rsidR="00FE72F6" w:rsidRDefault="00876F60" w:rsidP="00237A82">
      <w:pPr>
        <w:pStyle w:val="ListParagraph"/>
        <w:numPr>
          <w:ilvl w:val="0"/>
          <w:numId w:val="27"/>
        </w:numPr>
        <w:jc w:val="both"/>
        <w:rPr>
          <w:rFonts w:ascii="Times New Roman" w:hAnsi="Times New Roman" w:cs="Times New Roman"/>
          <w:sz w:val="24"/>
          <w:szCs w:val="24"/>
          <w:lang w:val="bg-BG"/>
        </w:rPr>
      </w:pPr>
      <w:r w:rsidRPr="00FE72F6">
        <w:rPr>
          <w:rFonts w:ascii="Times New Roman" w:hAnsi="Times New Roman" w:cs="Times New Roman"/>
          <w:sz w:val="24"/>
          <w:szCs w:val="24"/>
        </w:rPr>
        <w:t>по-високо ниво на енергийната ефективност на многофамилните жилищни сгради и намаля</w:t>
      </w:r>
      <w:r w:rsidR="00A20229" w:rsidRPr="00FE72F6">
        <w:rPr>
          <w:rFonts w:ascii="Times New Roman" w:hAnsi="Times New Roman" w:cs="Times New Roman"/>
          <w:sz w:val="24"/>
          <w:szCs w:val="24"/>
        </w:rPr>
        <w:t xml:space="preserve">ване на разходите за енергия; </w:t>
      </w:r>
    </w:p>
    <w:p w:rsidR="00FE72F6" w:rsidRDefault="00876F60" w:rsidP="00237A82">
      <w:pPr>
        <w:pStyle w:val="ListParagraph"/>
        <w:numPr>
          <w:ilvl w:val="0"/>
          <w:numId w:val="27"/>
        </w:numPr>
        <w:jc w:val="both"/>
        <w:rPr>
          <w:rFonts w:ascii="Times New Roman" w:hAnsi="Times New Roman" w:cs="Times New Roman"/>
          <w:sz w:val="24"/>
          <w:szCs w:val="24"/>
          <w:lang w:val="bg-BG"/>
        </w:rPr>
      </w:pPr>
      <w:r w:rsidRPr="00FE72F6">
        <w:rPr>
          <w:rFonts w:ascii="Times New Roman" w:hAnsi="Times New Roman" w:cs="Times New Roman"/>
          <w:sz w:val="24"/>
          <w:szCs w:val="24"/>
        </w:rPr>
        <w:t>подобряване на експлоатационните характеристики за удължаване н</w:t>
      </w:r>
      <w:r w:rsidR="00A20229" w:rsidRPr="00FE72F6">
        <w:rPr>
          <w:rFonts w:ascii="Times New Roman" w:hAnsi="Times New Roman" w:cs="Times New Roman"/>
          <w:sz w:val="24"/>
          <w:szCs w:val="24"/>
        </w:rPr>
        <w:t xml:space="preserve">а жизнения цикъл на сградите; </w:t>
      </w:r>
    </w:p>
    <w:p w:rsidR="00A20229" w:rsidRPr="00FE72F6" w:rsidRDefault="00876F60" w:rsidP="00237A82">
      <w:pPr>
        <w:pStyle w:val="ListParagraph"/>
        <w:numPr>
          <w:ilvl w:val="0"/>
          <w:numId w:val="27"/>
        </w:numPr>
        <w:jc w:val="both"/>
        <w:rPr>
          <w:rFonts w:ascii="Times New Roman" w:hAnsi="Times New Roman" w:cs="Times New Roman"/>
          <w:sz w:val="24"/>
          <w:szCs w:val="24"/>
          <w:lang w:val="bg-BG"/>
        </w:rPr>
      </w:pPr>
      <w:proofErr w:type="gramStart"/>
      <w:r w:rsidRPr="00FE72F6">
        <w:rPr>
          <w:rFonts w:ascii="Times New Roman" w:hAnsi="Times New Roman" w:cs="Times New Roman"/>
          <w:sz w:val="24"/>
          <w:szCs w:val="24"/>
        </w:rPr>
        <w:t>осигуряване</w:t>
      </w:r>
      <w:proofErr w:type="gramEnd"/>
      <w:r w:rsidRPr="00FE72F6">
        <w:rPr>
          <w:rFonts w:ascii="Times New Roman" w:hAnsi="Times New Roman" w:cs="Times New Roman"/>
          <w:sz w:val="24"/>
          <w:szCs w:val="24"/>
        </w:rPr>
        <w:t xml:space="preserve"> на условия на жизнена среда в съответствие с критериите за устойчиво развитие. </w:t>
      </w:r>
    </w:p>
    <w:p w:rsidR="00A20229" w:rsidRDefault="00876F60" w:rsidP="00B51470">
      <w:pPr>
        <w:ind w:firstLine="360"/>
        <w:jc w:val="both"/>
        <w:rPr>
          <w:rFonts w:ascii="Times New Roman" w:hAnsi="Times New Roman" w:cs="Times New Roman"/>
          <w:sz w:val="24"/>
          <w:szCs w:val="24"/>
          <w:lang w:val="bg-BG"/>
        </w:rPr>
      </w:pPr>
      <w:proofErr w:type="gramStart"/>
      <w:r w:rsidRPr="00B51470">
        <w:rPr>
          <w:rFonts w:ascii="Times New Roman" w:hAnsi="Times New Roman" w:cs="Times New Roman"/>
          <w:sz w:val="24"/>
          <w:szCs w:val="24"/>
        </w:rPr>
        <w:t>В рамк</w:t>
      </w:r>
      <w:r w:rsidR="00C5511F">
        <w:rPr>
          <w:rFonts w:ascii="Times New Roman" w:hAnsi="Times New Roman" w:cs="Times New Roman"/>
          <w:sz w:val="24"/>
          <w:szCs w:val="24"/>
        </w:rPr>
        <w:t>ите на Националната програма</w:t>
      </w:r>
      <w:r w:rsidR="00C5511F">
        <w:rPr>
          <w:rFonts w:ascii="Times New Roman" w:hAnsi="Times New Roman" w:cs="Times New Roman"/>
          <w:sz w:val="24"/>
          <w:szCs w:val="24"/>
          <w:lang w:val="bg-BG"/>
        </w:rPr>
        <w:t xml:space="preserve"> </w:t>
      </w:r>
      <w:r w:rsidRPr="00B51470">
        <w:rPr>
          <w:rFonts w:ascii="Times New Roman" w:hAnsi="Times New Roman" w:cs="Times New Roman"/>
          <w:sz w:val="24"/>
          <w:szCs w:val="24"/>
        </w:rPr>
        <w:t>се предоставя финансова и организационна помощ за повишаване на енергийната ефективност в многофами</w:t>
      </w:r>
      <w:r w:rsidR="00C5511F">
        <w:rPr>
          <w:rFonts w:ascii="Times New Roman" w:hAnsi="Times New Roman" w:cs="Times New Roman"/>
          <w:sz w:val="24"/>
          <w:szCs w:val="24"/>
        </w:rPr>
        <w:t>лни жилищни</w:t>
      </w:r>
      <w:r w:rsidRPr="00B51470">
        <w:rPr>
          <w:rFonts w:ascii="Times New Roman" w:hAnsi="Times New Roman" w:cs="Times New Roman"/>
          <w:sz w:val="24"/>
          <w:szCs w:val="24"/>
        </w:rPr>
        <w:t>.</w:t>
      </w:r>
      <w:proofErr w:type="gramEnd"/>
      <w:r w:rsidRPr="00B51470">
        <w:rPr>
          <w:rFonts w:ascii="Times New Roman" w:hAnsi="Times New Roman" w:cs="Times New Roman"/>
          <w:sz w:val="24"/>
          <w:szCs w:val="24"/>
        </w:rPr>
        <w:t xml:space="preserve"> </w:t>
      </w:r>
    </w:p>
    <w:p w:rsidR="00772754" w:rsidRDefault="00876F60" w:rsidP="00B51470">
      <w:pPr>
        <w:ind w:firstLine="360"/>
        <w:jc w:val="both"/>
        <w:rPr>
          <w:rFonts w:ascii="Times New Roman" w:hAnsi="Times New Roman" w:cs="Times New Roman"/>
          <w:b/>
          <w:sz w:val="24"/>
          <w:szCs w:val="24"/>
          <w:lang w:val="bg-BG"/>
        </w:rPr>
      </w:pPr>
      <w:r w:rsidRPr="00FE72F6">
        <w:rPr>
          <w:rFonts w:ascii="Times New Roman" w:hAnsi="Times New Roman" w:cs="Times New Roman"/>
          <w:b/>
          <w:sz w:val="24"/>
          <w:szCs w:val="24"/>
        </w:rPr>
        <w:t xml:space="preserve">Международни програми и инициативи </w:t>
      </w:r>
    </w:p>
    <w:p w:rsidR="00A20229" w:rsidRPr="00FE72F6" w:rsidRDefault="00876F60" w:rsidP="00B51470">
      <w:pPr>
        <w:ind w:firstLine="360"/>
        <w:jc w:val="both"/>
        <w:rPr>
          <w:rFonts w:ascii="Times New Roman" w:hAnsi="Times New Roman" w:cs="Times New Roman"/>
          <w:b/>
          <w:sz w:val="24"/>
          <w:szCs w:val="24"/>
          <w:lang w:val="bg-BG"/>
        </w:rPr>
      </w:pPr>
      <w:r w:rsidRPr="00FE72F6">
        <w:rPr>
          <w:rFonts w:ascii="Times New Roman" w:hAnsi="Times New Roman" w:cs="Times New Roman"/>
          <w:b/>
          <w:sz w:val="24"/>
          <w:szCs w:val="24"/>
        </w:rPr>
        <w:t xml:space="preserve">Инициатива „ЕКО-иновации" </w:t>
      </w:r>
    </w:p>
    <w:p w:rsidR="00A20229" w:rsidRDefault="00876F60" w:rsidP="00B51470">
      <w:pPr>
        <w:ind w:firstLine="360"/>
        <w:jc w:val="both"/>
        <w:rPr>
          <w:rFonts w:ascii="Times New Roman" w:hAnsi="Times New Roman" w:cs="Times New Roman"/>
          <w:sz w:val="24"/>
          <w:szCs w:val="24"/>
          <w:lang w:val="bg-BG"/>
        </w:rPr>
      </w:pPr>
      <w:r w:rsidRPr="00B51470">
        <w:rPr>
          <w:rFonts w:ascii="Times New Roman" w:hAnsi="Times New Roman" w:cs="Times New Roman"/>
          <w:sz w:val="24"/>
          <w:szCs w:val="24"/>
        </w:rPr>
        <w:t>Инициативата подкрепя еко-новаторски проекти в различни сектори, които цел</w:t>
      </w:r>
      <w:r w:rsidR="00772754">
        <w:rPr>
          <w:rFonts w:ascii="Times New Roman" w:hAnsi="Times New Roman" w:cs="Times New Roman"/>
          <w:sz w:val="24"/>
          <w:szCs w:val="24"/>
        </w:rPr>
        <w:t>ят да предотвратят или намалят</w:t>
      </w:r>
      <w:r w:rsidR="00772754">
        <w:rPr>
          <w:rFonts w:ascii="Times New Roman" w:hAnsi="Times New Roman" w:cs="Times New Roman"/>
          <w:sz w:val="24"/>
          <w:szCs w:val="24"/>
          <w:lang w:val="bg-BG"/>
        </w:rPr>
        <w:t xml:space="preserve"> </w:t>
      </w:r>
      <w:r w:rsidR="00772754">
        <w:rPr>
          <w:rFonts w:ascii="Times New Roman" w:hAnsi="Times New Roman" w:cs="Times New Roman"/>
          <w:sz w:val="24"/>
          <w:szCs w:val="24"/>
        </w:rPr>
        <w:t>негативното</w:t>
      </w:r>
      <w:r w:rsidR="00772754">
        <w:rPr>
          <w:rFonts w:ascii="Times New Roman" w:hAnsi="Times New Roman" w:cs="Times New Roman"/>
          <w:sz w:val="24"/>
          <w:szCs w:val="24"/>
          <w:lang w:val="bg-BG"/>
        </w:rPr>
        <w:t xml:space="preserve"> </w:t>
      </w:r>
      <w:r w:rsidRPr="00B51470">
        <w:rPr>
          <w:rFonts w:ascii="Times New Roman" w:hAnsi="Times New Roman" w:cs="Times New Roman"/>
          <w:sz w:val="24"/>
          <w:szCs w:val="24"/>
        </w:rPr>
        <w:t>влияние върху природата и които допринасят за оптималната употреба на ресурсите: разработване на продукти, техники, услуги и процеси,</w:t>
      </w:r>
      <w:r w:rsidR="00772754">
        <w:rPr>
          <w:rFonts w:ascii="Times New Roman" w:hAnsi="Times New Roman" w:cs="Times New Roman"/>
          <w:sz w:val="24"/>
          <w:szCs w:val="24"/>
        </w:rPr>
        <w:t xml:space="preserve"> които намаляват емисиите на СО</w:t>
      </w:r>
      <w:r w:rsidRPr="00B51470">
        <w:rPr>
          <w:rFonts w:ascii="Times New Roman" w:hAnsi="Times New Roman" w:cs="Times New Roman"/>
          <w:sz w:val="24"/>
          <w:szCs w:val="24"/>
        </w:rPr>
        <w:t xml:space="preserve">, ефективно използване на ресурсите, насърчаване на рециклирането и др. </w:t>
      </w:r>
    </w:p>
    <w:p w:rsidR="00FE72F6" w:rsidRDefault="00876F60" w:rsidP="00B51470">
      <w:pPr>
        <w:ind w:firstLine="360"/>
        <w:jc w:val="both"/>
        <w:rPr>
          <w:rFonts w:ascii="Times New Roman" w:hAnsi="Times New Roman" w:cs="Times New Roman"/>
          <w:sz w:val="24"/>
          <w:szCs w:val="24"/>
          <w:lang w:val="bg-BG"/>
        </w:rPr>
      </w:pPr>
      <w:r w:rsidRPr="00B51470">
        <w:rPr>
          <w:rFonts w:ascii="Times New Roman" w:hAnsi="Times New Roman" w:cs="Times New Roman"/>
          <w:sz w:val="24"/>
          <w:szCs w:val="24"/>
        </w:rPr>
        <w:lastRenderedPageBreak/>
        <w:t>Въпреки, че дава приоритет на МСП и частни фирми като бенефициенти, поканата за набиране на предложения по програмата е отворена за всяко юридическо лице от една от следните страни: 27 страни членове на ЕС, Норвегия, Исландия и Лихтенщайн, Албания, Хърватия, Бившата Югославска Република Македония, Израел, Черна гора, Сърбия и Турция, други страни - не чле</w:t>
      </w:r>
      <w:r w:rsidR="00772754">
        <w:rPr>
          <w:rFonts w:ascii="Times New Roman" w:hAnsi="Times New Roman" w:cs="Times New Roman"/>
          <w:sz w:val="24"/>
          <w:szCs w:val="24"/>
        </w:rPr>
        <w:t>нки на ЕС при условия, че има</w:t>
      </w:r>
      <w:r w:rsidR="00772754">
        <w:rPr>
          <w:rFonts w:ascii="Times New Roman" w:hAnsi="Times New Roman" w:cs="Times New Roman"/>
          <w:sz w:val="24"/>
          <w:szCs w:val="24"/>
          <w:lang w:val="bg-BG"/>
        </w:rPr>
        <w:t xml:space="preserve"> </w:t>
      </w:r>
      <w:r w:rsidRPr="00B51470">
        <w:rPr>
          <w:rFonts w:ascii="Times New Roman" w:hAnsi="Times New Roman" w:cs="Times New Roman"/>
          <w:sz w:val="24"/>
          <w:szCs w:val="24"/>
        </w:rPr>
        <w:t xml:space="preserve">влязло в сила споразумение. </w:t>
      </w:r>
    </w:p>
    <w:p w:rsidR="00A20229" w:rsidRPr="00FE72F6" w:rsidRDefault="00876F60" w:rsidP="00B51470">
      <w:pPr>
        <w:ind w:firstLine="360"/>
        <w:jc w:val="both"/>
        <w:rPr>
          <w:rFonts w:ascii="Times New Roman" w:hAnsi="Times New Roman" w:cs="Times New Roman"/>
          <w:b/>
          <w:sz w:val="24"/>
          <w:szCs w:val="24"/>
          <w:lang w:val="bg-BG"/>
        </w:rPr>
      </w:pPr>
      <w:r w:rsidRPr="00FE72F6">
        <w:rPr>
          <w:rFonts w:ascii="Times New Roman" w:hAnsi="Times New Roman" w:cs="Times New Roman"/>
          <w:b/>
          <w:sz w:val="24"/>
          <w:szCs w:val="24"/>
        </w:rPr>
        <w:t xml:space="preserve">Програма „Интелигентна енергия - Европа" </w:t>
      </w:r>
    </w:p>
    <w:p w:rsidR="00A20229" w:rsidRDefault="00876F60" w:rsidP="00B51470">
      <w:pPr>
        <w:ind w:firstLine="360"/>
        <w:jc w:val="both"/>
        <w:rPr>
          <w:rFonts w:ascii="Times New Roman" w:hAnsi="Times New Roman" w:cs="Times New Roman"/>
          <w:sz w:val="24"/>
          <w:szCs w:val="24"/>
          <w:lang w:val="bg-BG"/>
        </w:rPr>
      </w:pPr>
      <w:proofErr w:type="gramStart"/>
      <w:r w:rsidRPr="00B51470">
        <w:rPr>
          <w:rFonts w:ascii="Times New Roman" w:hAnsi="Times New Roman" w:cs="Times New Roman"/>
          <w:sz w:val="24"/>
          <w:szCs w:val="24"/>
        </w:rPr>
        <w:t>Програмата е основен инструмент за подпомагане премахването на нетехнологични бариери и за принос към сигурността, устойчивостта и конкурентоспособността на европейската енергийна система.</w:t>
      </w:r>
      <w:proofErr w:type="gramEnd"/>
      <w:r w:rsidRPr="00B51470">
        <w:rPr>
          <w:rFonts w:ascii="Times New Roman" w:hAnsi="Times New Roman" w:cs="Times New Roman"/>
          <w:sz w:val="24"/>
          <w:szCs w:val="24"/>
        </w:rPr>
        <w:t xml:space="preserve"> Програмата подкрепя проекти, които популяризират и разпространяват знания, практики и информация относно спестяването на енергия, променят политиките и нагласите на хората, както и такива, които подпомагат пазара на енергоспестяващи продукти в различни области</w:t>
      </w:r>
      <w:r w:rsidR="00CA49FD">
        <w:rPr>
          <w:rFonts w:ascii="Times New Roman" w:hAnsi="Times New Roman" w:cs="Times New Roman"/>
          <w:sz w:val="24"/>
          <w:szCs w:val="24"/>
          <w:lang w:val="bg-BG"/>
        </w:rPr>
        <w:t xml:space="preserve"> </w:t>
      </w:r>
      <w:r w:rsidRPr="00B51470">
        <w:rPr>
          <w:rFonts w:ascii="Times New Roman" w:hAnsi="Times New Roman" w:cs="Times New Roman"/>
          <w:sz w:val="24"/>
          <w:szCs w:val="24"/>
        </w:rPr>
        <w:t xml:space="preserve">- транспорт, строителство, възобновяеми източници, биогорива и др. </w:t>
      </w:r>
    </w:p>
    <w:p w:rsidR="00A20229" w:rsidRDefault="00876F60" w:rsidP="00B51470">
      <w:pPr>
        <w:ind w:firstLine="360"/>
        <w:jc w:val="both"/>
        <w:rPr>
          <w:rFonts w:ascii="Times New Roman" w:hAnsi="Times New Roman" w:cs="Times New Roman"/>
          <w:sz w:val="24"/>
          <w:szCs w:val="24"/>
          <w:lang w:val="bg-BG"/>
        </w:rPr>
      </w:pPr>
      <w:proofErr w:type="gramStart"/>
      <w:r w:rsidRPr="00B51470">
        <w:rPr>
          <w:rFonts w:ascii="Times New Roman" w:hAnsi="Times New Roman" w:cs="Times New Roman"/>
          <w:sz w:val="24"/>
          <w:szCs w:val="24"/>
        </w:rPr>
        <w:t>Със средства от програмата могат да се финансират до 75% от общите допустими разходи по проекта.</w:t>
      </w:r>
      <w:proofErr w:type="gramEnd"/>
      <w:r w:rsidRPr="00B51470">
        <w:rPr>
          <w:rFonts w:ascii="Times New Roman" w:hAnsi="Times New Roman" w:cs="Times New Roman"/>
          <w:sz w:val="24"/>
          <w:szCs w:val="24"/>
        </w:rPr>
        <w:t xml:space="preserve"> </w:t>
      </w:r>
      <w:proofErr w:type="gramStart"/>
      <w:r w:rsidRPr="00B51470">
        <w:rPr>
          <w:rFonts w:ascii="Times New Roman" w:hAnsi="Times New Roman" w:cs="Times New Roman"/>
          <w:sz w:val="24"/>
          <w:szCs w:val="24"/>
        </w:rPr>
        <w:t>Изключение от това правило прави само новата инициатива, насочена към разработване и прилагане на национални схеми за квалификация на кадри в областта на енергийната ефективност и възобновяемите енергийни източници в строителния сектор.</w:t>
      </w:r>
      <w:proofErr w:type="gramEnd"/>
      <w:r w:rsidRPr="00B51470">
        <w:rPr>
          <w:rFonts w:ascii="Times New Roman" w:hAnsi="Times New Roman" w:cs="Times New Roman"/>
          <w:sz w:val="24"/>
          <w:szCs w:val="24"/>
        </w:rPr>
        <w:t xml:space="preserve"> </w:t>
      </w:r>
      <w:proofErr w:type="gramStart"/>
      <w:r w:rsidRPr="00B51470">
        <w:rPr>
          <w:rFonts w:ascii="Times New Roman" w:hAnsi="Times New Roman" w:cs="Times New Roman"/>
          <w:sz w:val="24"/>
          <w:szCs w:val="24"/>
        </w:rPr>
        <w:t>Финансирането за нейния първи етап е до 90% от общите допустими разходи.</w:t>
      </w:r>
      <w:proofErr w:type="gramEnd"/>
      <w:r w:rsidRPr="00B51470">
        <w:rPr>
          <w:rFonts w:ascii="Times New Roman" w:hAnsi="Times New Roman" w:cs="Times New Roman"/>
          <w:sz w:val="24"/>
          <w:szCs w:val="24"/>
        </w:rPr>
        <w:t xml:space="preserve"> </w:t>
      </w:r>
    </w:p>
    <w:p w:rsidR="00A20229" w:rsidRDefault="00876F60" w:rsidP="00B51470">
      <w:pPr>
        <w:ind w:firstLine="360"/>
        <w:jc w:val="both"/>
        <w:rPr>
          <w:rFonts w:ascii="Times New Roman" w:hAnsi="Times New Roman" w:cs="Times New Roman"/>
          <w:sz w:val="24"/>
          <w:szCs w:val="24"/>
          <w:lang w:val="bg-BG"/>
        </w:rPr>
      </w:pPr>
      <w:r w:rsidRPr="00B51470">
        <w:rPr>
          <w:rFonts w:ascii="Times New Roman" w:hAnsi="Times New Roman" w:cs="Times New Roman"/>
          <w:sz w:val="24"/>
          <w:szCs w:val="24"/>
        </w:rPr>
        <w:t xml:space="preserve">Допустими кандидати са обединения от минимум три публични или частни организации от страните членки на ЕС, както и членки на ЕРТА (Норвегия, Исландия и Лихтенщайн), страни </w:t>
      </w:r>
      <w:r w:rsidR="00DD5D0C">
        <w:rPr>
          <w:rFonts w:ascii="Times New Roman" w:hAnsi="Times New Roman" w:cs="Times New Roman"/>
          <w:sz w:val="24"/>
          <w:szCs w:val="24"/>
          <w:lang w:val="bg-BG"/>
        </w:rPr>
        <w:t xml:space="preserve">- </w:t>
      </w:r>
      <w:r w:rsidRPr="00B51470">
        <w:rPr>
          <w:rFonts w:ascii="Times New Roman" w:hAnsi="Times New Roman" w:cs="Times New Roman"/>
          <w:sz w:val="24"/>
          <w:szCs w:val="24"/>
        </w:rPr>
        <w:t>кандидатки или страни от Западните Балкани. Мерките, допустими по програмата са насочени в няколко основни направления:</w:t>
      </w:r>
    </w:p>
    <w:p w:rsidR="00FE72F6" w:rsidRDefault="00876F60" w:rsidP="00237A82">
      <w:pPr>
        <w:pStyle w:val="ListParagraph"/>
        <w:numPr>
          <w:ilvl w:val="0"/>
          <w:numId w:val="28"/>
        </w:numPr>
        <w:jc w:val="both"/>
        <w:rPr>
          <w:rFonts w:ascii="Times New Roman" w:hAnsi="Times New Roman" w:cs="Times New Roman"/>
          <w:sz w:val="24"/>
          <w:szCs w:val="24"/>
          <w:lang w:val="bg-BG"/>
        </w:rPr>
      </w:pPr>
      <w:r w:rsidRPr="00FE72F6">
        <w:rPr>
          <w:rFonts w:ascii="Times New Roman" w:hAnsi="Times New Roman" w:cs="Times New Roman"/>
          <w:sz w:val="24"/>
          <w:szCs w:val="24"/>
        </w:rPr>
        <w:t>Енергийна ефективност и рационално</w:t>
      </w:r>
      <w:r w:rsidR="00A20229" w:rsidRPr="00FE72F6">
        <w:rPr>
          <w:rFonts w:ascii="Times New Roman" w:hAnsi="Times New Roman" w:cs="Times New Roman"/>
          <w:sz w:val="24"/>
          <w:szCs w:val="24"/>
        </w:rPr>
        <w:t xml:space="preserve"> използване на ресурсите (ЗАУЕ)</w:t>
      </w:r>
    </w:p>
    <w:p w:rsidR="00FE72F6" w:rsidRDefault="00876F60" w:rsidP="00237A82">
      <w:pPr>
        <w:pStyle w:val="ListParagraph"/>
        <w:numPr>
          <w:ilvl w:val="0"/>
          <w:numId w:val="28"/>
        </w:numPr>
        <w:jc w:val="both"/>
        <w:rPr>
          <w:rFonts w:ascii="Times New Roman" w:hAnsi="Times New Roman" w:cs="Times New Roman"/>
          <w:sz w:val="24"/>
          <w:szCs w:val="24"/>
          <w:lang w:val="bg-BG"/>
        </w:rPr>
      </w:pPr>
      <w:r w:rsidRPr="00FE72F6">
        <w:rPr>
          <w:rFonts w:ascii="Times New Roman" w:hAnsi="Times New Roman" w:cs="Times New Roman"/>
          <w:sz w:val="24"/>
          <w:szCs w:val="24"/>
        </w:rPr>
        <w:t xml:space="preserve">Енергийноефективни сгради, енергийни постижения в промишлеността, енергийно- ефективни продукти; </w:t>
      </w:r>
    </w:p>
    <w:p w:rsidR="00FE72F6" w:rsidRDefault="00876F60" w:rsidP="00237A82">
      <w:pPr>
        <w:pStyle w:val="ListParagraph"/>
        <w:numPr>
          <w:ilvl w:val="0"/>
          <w:numId w:val="28"/>
        </w:numPr>
        <w:jc w:val="both"/>
        <w:rPr>
          <w:rFonts w:ascii="Times New Roman" w:hAnsi="Times New Roman" w:cs="Times New Roman"/>
          <w:sz w:val="24"/>
          <w:szCs w:val="24"/>
          <w:lang w:val="bg-BG"/>
        </w:rPr>
      </w:pPr>
      <w:r w:rsidRPr="00FE72F6">
        <w:rPr>
          <w:rFonts w:ascii="Times New Roman" w:hAnsi="Times New Roman" w:cs="Times New Roman"/>
          <w:sz w:val="24"/>
          <w:szCs w:val="24"/>
        </w:rPr>
        <w:t>Нови и възобновяеми</w:t>
      </w:r>
      <w:r w:rsidR="00A20229" w:rsidRPr="00FE72F6">
        <w:rPr>
          <w:rFonts w:ascii="Times New Roman" w:hAnsi="Times New Roman" w:cs="Times New Roman"/>
          <w:sz w:val="24"/>
          <w:szCs w:val="24"/>
        </w:rPr>
        <w:t xml:space="preserve"> енергийни източници (АНЕМЕК) </w:t>
      </w:r>
    </w:p>
    <w:p w:rsidR="00FE72F6" w:rsidRDefault="00876F60" w:rsidP="00237A82">
      <w:pPr>
        <w:pStyle w:val="ListParagraph"/>
        <w:numPr>
          <w:ilvl w:val="0"/>
          <w:numId w:val="28"/>
        </w:numPr>
        <w:jc w:val="both"/>
        <w:rPr>
          <w:rFonts w:ascii="Times New Roman" w:hAnsi="Times New Roman" w:cs="Times New Roman"/>
          <w:sz w:val="24"/>
          <w:szCs w:val="24"/>
          <w:lang w:val="bg-BG"/>
        </w:rPr>
      </w:pPr>
      <w:r w:rsidRPr="00FE72F6">
        <w:rPr>
          <w:rFonts w:ascii="Times New Roman" w:hAnsi="Times New Roman" w:cs="Times New Roman"/>
          <w:sz w:val="24"/>
          <w:szCs w:val="24"/>
        </w:rPr>
        <w:t xml:space="preserve">Електроенергия от възобновяеми енергийни източници, отопление и охлаждане от възобновяема енергия; домашни и други приложения от малък мащаб на възобновяемата енергия; биогорива; </w:t>
      </w:r>
    </w:p>
    <w:p w:rsidR="00FE72F6" w:rsidRDefault="00A20229" w:rsidP="00237A82">
      <w:pPr>
        <w:pStyle w:val="ListParagraph"/>
        <w:numPr>
          <w:ilvl w:val="0"/>
          <w:numId w:val="28"/>
        </w:numPr>
        <w:jc w:val="both"/>
        <w:rPr>
          <w:rFonts w:ascii="Times New Roman" w:hAnsi="Times New Roman" w:cs="Times New Roman"/>
          <w:sz w:val="24"/>
          <w:szCs w:val="24"/>
          <w:lang w:val="bg-BG"/>
        </w:rPr>
      </w:pPr>
      <w:r w:rsidRPr="00FE72F6">
        <w:rPr>
          <w:rFonts w:ascii="Times New Roman" w:hAnsi="Times New Roman" w:cs="Times New Roman"/>
          <w:sz w:val="24"/>
          <w:szCs w:val="24"/>
        </w:rPr>
        <w:t xml:space="preserve">Енергия в транспорта (ЗТЕЕК) </w:t>
      </w:r>
    </w:p>
    <w:p w:rsidR="00FE72F6" w:rsidRDefault="00876F60" w:rsidP="00237A82">
      <w:pPr>
        <w:pStyle w:val="ListParagraph"/>
        <w:numPr>
          <w:ilvl w:val="0"/>
          <w:numId w:val="28"/>
        </w:numPr>
        <w:jc w:val="both"/>
        <w:rPr>
          <w:rFonts w:ascii="Times New Roman" w:hAnsi="Times New Roman" w:cs="Times New Roman"/>
          <w:sz w:val="24"/>
          <w:szCs w:val="24"/>
          <w:lang w:val="bg-BG"/>
        </w:rPr>
      </w:pPr>
      <w:r w:rsidRPr="00FE72F6">
        <w:rPr>
          <w:rFonts w:ascii="Times New Roman" w:hAnsi="Times New Roman" w:cs="Times New Roman"/>
          <w:sz w:val="24"/>
          <w:szCs w:val="24"/>
        </w:rPr>
        <w:t xml:space="preserve">Алтернативни горива и екологично чисти превозни средства; енергийно- ефективен транспорт; </w:t>
      </w:r>
    </w:p>
    <w:p w:rsidR="00A20229" w:rsidRPr="00FE72F6" w:rsidRDefault="00876F60" w:rsidP="00237A82">
      <w:pPr>
        <w:pStyle w:val="ListParagraph"/>
        <w:numPr>
          <w:ilvl w:val="0"/>
          <w:numId w:val="28"/>
        </w:numPr>
        <w:jc w:val="both"/>
        <w:rPr>
          <w:rFonts w:ascii="Times New Roman" w:hAnsi="Times New Roman" w:cs="Times New Roman"/>
          <w:sz w:val="24"/>
          <w:szCs w:val="24"/>
          <w:lang w:val="bg-BG"/>
        </w:rPr>
      </w:pPr>
      <w:r w:rsidRPr="00FE72F6">
        <w:rPr>
          <w:rFonts w:ascii="Times New Roman" w:hAnsi="Times New Roman" w:cs="Times New Roman"/>
          <w:sz w:val="24"/>
          <w:szCs w:val="24"/>
        </w:rPr>
        <w:t xml:space="preserve">Интегрирани инициативи - Създаване на местни и регионални агенции за управление на енергията; европейска мрежа за местни действия; устойчиви енергийни; био-бизнес инициативи; инициативи за енергийни услуги; образователна инициатива за интелигентна енергия. </w:t>
      </w:r>
    </w:p>
    <w:p w:rsidR="00A20229" w:rsidRPr="00A20229" w:rsidRDefault="00876F60" w:rsidP="00B51470">
      <w:pPr>
        <w:ind w:firstLine="360"/>
        <w:jc w:val="both"/>
        <w:rPr>
          <w:rFonts w:ascii="Times New Roman" w:hAnsi="Times New Roman" w:cs="Times New Roman"/>
          <w:b/>
          <w:sz w:val="24"/>
          <w:szCs w:val="24"/>
          <w:lang w:val="bg-BG"/>
        </w:rPr>
      </w:pPr>
      <w:r w:rsidRPr="00A20229">
        <w:rPr>
          <w:rFonts w:ascii="Times New Roman" w:hAnsi="Times New Roman" w:cs="Times New Roman"/>
          <w:b/>
          <w:sz w:val="24"/>
          <w:szCs w:val="24"/>
        </w:rPr>
        <w:lastRenderedPageBreak/>
        <w:t xml:space="preserve">Европейска финансова инициатива JASPERS (Joint Assistance in Supporting Projectsin European Regions) </w:t>
      </w:r>
    </w:p>
    <w:p w:rsidR="00A20229" w:rsidRDefault="00876F60" w:rsidP="00B51470">
      <w:pPr>
        <w:ind w:firstLine="360"/>
        <w:jc w:val="both"/>
        <w:rPr>
          <w:rFonts w:ascii="Times New Roman" w:hAnsi="Times New Roman" w:cs="Times New Roman"/>
          <w:sz w:val="24"/>
          <w:szCs w:val="24"/>
          <w:lang w:val="bg-BG"/>
        </w:rPr>
      </w:pPr>
      <w:proofErr w:type="gramStart"/>
      <w:r w:rsidRPr="00B51470">
        <w:rPr>
          <w:rFonts w:ascii="Times New Roman" w:hAnsi="Times New Roman" w:cs="Times New Roman"/>
          <w:sz w:val="24"/>
          <w:szCs w:val="24"/>
        </w:rPr>
        <w:t>Програмата е съвместна финансова инициатива на Европейската комисия, Европейската инвестиционна банка и Европейската банка за възстановяване и развитие и предлага техническа помощ при решаването на комплексни задачи по подготовката на качествени значими проекти, които да се представят за кандидатстване за финансиране от Европейските фондове пред ЕК.</w:t>
      </w:r>
      <w:proofErr w:type="gramEnd"/>
      <w:r w:rsidRPr="00B51470">
        <w:rPr>
          <w:rFonts w:ascii="Times New Roman" w:hAnsi="Times New Roman" w:cs="Times New Roman"/>
          <w:sz w:val="24"/>
          <w:szCs w:val="24"/>
        </w:rPr>
        <w:t xml:space="preserve"> </w:t>
      </w:r>
      <w:proofErr w:type="gramStart"/>
      <w:r w:rsidRPr="00B51470">
        <w:rPr>
          <w:rFonts w:ascii="Times New Roman" w:hAnsi="Times New Roman" w:cs="Times New Roman"/>
          <w:sz w:val="24"/>
          <w:szCs w:val="24"/>
        </w:rPr>
        <w:t>JASPERS е инструмент за техническа помощ за подготовката на големи инфраструктурни проекти, за които се предвижда финансиране от Структурните и от Кохезионния фондове на Европейския съюз.</w:t>
      </w:r>
      <w:proofErr w:type="gramEnd"/>
      <w:r w:rsidRPr="00B51470">
        <w:rPr>
          <w:rFonts w:ascii="Times New Roman" w:hAnsi="Times New Roman" w:cs="Times New Roman"/>
          <w:sz w:val="24"/>
          <w:szCs w:val="24"/>
        </w:rPr>
        <w:t xml:space="preserve"> </w:t>
      </w:r>
    </w:p>
    <w:p w:rsidR="00A20229" w:rsidRDefault="00876F60" w:rsidP="00B51470">
      <w:pPr>
        <w:ind w:firstLine="360"/>
        <w:jc w:val="both"/>
        <w:rPr>
          <w:rFonts w:ascii="Times New Roman" w:hAnsi="Times New Roman" w:cs="Times New Roman"/>
          <w:sz w:val="24"/>
          <w:szCs w:val="24"/>
          <w:lang w:val="bg-BG"/>
        </w:rPr>
      </w:pPr>
      <w:proofErr w:type="gramStart"/>
      <w:r w:rsidRPr="00B51470">
        <w:rPr>
          <w:rFonts w:ascii="Times New Roman" w:hAnsi="Times New Roman" w:cs="Times New Roman"/>
          <w:sz w:val="24"/>
          <w:szCs w:val="24"/>
        </w:rPr>
        <w:t>Техническата подкрепа от страна на инициативата е безвъзмездна и се изразява в предоставяне на консултации, съгласуване, изграждане и доусъвършенстване структурата на проекта, преодоляване на трудности</w:t>
      </w:r>
      <w:r w:rsidR="00DD5D0C">
        <w:rPr>
          <w:rFonts w:ascii="Times New Roman" w:hAnsi="Times New Roman" w:cs="Times New Roman"/>
          <w:sz w:val="24"/>
          <w:szCs w:val="24"/>
        </w:rPr>
        <w:t>, отстраняване на пропуски и</w:t>
      </w:r>
      <w:r w:rsidR="00DD5D0C">
        <w:rPr>
          <w:rFonts w:ascii="Times New Roman" w:hAnsi="Times New Roman" w:cs="Times New Roman"/>
          <w:sz w:val="24"/>
          <w:szCs w:val="24"/>
          <w:lang w:val="bg-BG"/>
        </w:rPr>
        <w:t xml:space="preserve"> </w:t>
      </w:r>
      <w:r w:rsidRPr="00B51470">
        <w:rPr>
          <w:rFonts w:ascii="Times New Roman" w:hAnsi="Times New Roman" w:cs="Times New Roman"/>
          <w:sz w:val="24"/>
          <w:szCs w:val="24"/>
        </w:rPr>
        <w:t>идентифициране на нерешени проблеми.</w:t>
      </w:r>
      <w:proofErr w:type="gramEnd"/>
      <w:r w:rsidRPr="00B51470">
        <w:rPr>
          <w:rFonts w:ascii="Times New Roman" w:hAnsi="Times New Roman" w:cs="Times New Roman"/>
          <w:sz w:val="24"/>
          <w:szCs w:val="24"/>
        </w:rPr>
        <w:t xml:space="preserve"> </w:t>
      </w:r>
    </w:p>
    <w:p w:rsidR="00A20229" w:rsidRDefault="00876F60" w:rsidP="00B51470">
      <w:pPr>
        <w:ind w:firstLine="360"/>
        <w:jc w:val="both"/>
        <w:rPr>
          <w:rFonts w:ascii="Times New Roman" w:hAnsi="Times New Roman" w:cs="Times New Roman"/>
          <w:sz w:val="24"/>
          <w:szCs w:val="24"/>
          <w:lang w:val="bg-BG"/>
        </w:rPr>
      </w:pPr>
      <w:proofErr w:type="gramStart"/>
      <w:r w:rsidRPr="00B51470">
        <w:rPr>
          <w:rFonts w:ascii="Times New Roman" w:hAnsi="Times New Roman" w:cs="Times New Roman"/>
          <w:sz w:val="24"/>
          <w:szCs w:val="24"/>
        </w:rPr>
        <w:t>Предпочитат се големи проекти в областта на опазването на околната среда на стойност над 25 млн.</w:t>
      </w:r>
      <w:proofErr w:type="gramEnd"/>
      <w:r w:rsidRPr="00B51470">
        <w:rPr>
          <w:rFonts w:ascii="Times New Roman" w:hAnsi="Times New Roman" w:cs="Times New Roman"/>
          <w:sz w:val="24"/>
          <w:szCs w:val="24"/>
        </w:rPr>
        <w:t xml:space="preserve"> </w:t>
      </w:r>
      <w:proofErr w:type="gramStart"/>
      <w:r w:rsidRPr="00B51470">
        <w:rPr>
          <w:rFonts w:ascii="Times New Roman" w:hAnsi="Times New Roman" w:cs="Times New Roman"/>
          <w:sz w:val="24"/>
          <w:szCs w:val="24"/>
        </w:rPr>
        <w:t>евро</w:t>
      </w:r>
      <w:proofErr w:type="gramEnd"/>
      <w:r w:rsidRPr="00B51470">
        <w:rPr>
          <w:rFonts w:ascii="Times New Roman" w:hAnsi="Times New Roman" w:cs="Times New Roman"/>
          <w:sz w:val="24"/>
          <w:szCs w:val="24"/>
        </w:rPr>
        <w:t xml:space="preserve">. </w:t>
      </w:r>
    </w:p>
    <w:p w:rsidR="00A20229" w:rsidRPr="00A20229" w:rsidRDefault="00876F60" w:rsidP="00B51470">
      <w:pPr>
        <w:ind w:firstLine="360"/>
        <w:jc w:val="both"/>
        <w:rPr>
          <w:rFonts w:ascii="Times New Roman" w:hAnsi="Times New Roman" w:cs="Times New Roman"/>
          <w:b/>
          <w:sz w:val="24"/>
          <w:szCs w:val="24"/>
          <w:lang w:val="bg-BG"/>
        </w:rPr>
      </w:pPr>
      <w:proofErr w:type="gramStart"/>
      <w:r w:rsidRPr="00A20229">
        <w:rPr>
          <w:rFonts w:ascii="Times New Roman" w:hAnsi="Times New Roman" w:cs="Times New Roman"/>
          <w:b/>
          <w:sz w:val="24"/>
          <w:szCs w:val="24"/>
        </w:rPr>
        <w:t>Европейската инициатива JESSICA (Joint European Support for Sustainable Investment in City Areas).</w:t>
      </w:r>
      <w:proofErr w:type="gramEnd"/>
      <w:r w:rsidRPr="00A20229">
        <w:rPr>
          <w:rFonts w:ascii="Times New Roman" w:hAnsi="Times New Roman" w:cs="Times New Roman"/>
          <w:b/>
          <w:sz w:val="24"/>
          <w:szCs w:val="24"/>
        </w:rPr>
        <w:t xml:space="preserve"> </w:t>
      </w:r>
    </w:p>
    <w:p w:rsidR="00A20229" w:rsidRDefault="00876F60" w:rsidP="00B51470">
      <w:pPr>
        <w:ind w:firstLine="360"/>
        <w:jc w:val="both"/>
        <w:rPr>
          <w:rFonts w:ascii="Times New Roman" w:hAnsi="Times New Roman" w:cs="Times New Roman"/>
          <w:sz w:val="24"/>
          <w:szCs w:val="24"/>
          <w:lang w:val="bg-BG"/>
        </w:rPr>
      </w:pPr>
      <w:proofErr w:type="gramStart"/>
      <w:r w:rsidRPr="00B51470">
        <w:rPr>
          <w:rFonts w:ascii="Times New Roman" w:hAnsi="Times New Roman" w:cs="Times New Roman"/>
          <w:sz w:val="24"/>
          <w:szCs w:val="24"/>
        </w:rPr>
        <w:t>JESSICA е съвместна инициатива на ЕК, Европейската инвестиционна банка и Съвета на Европейската банка за развитие, която подкрепя публично-частни проекти за градско развитие, чрез предоставяне на заеми, банкови гаранции и дялово участие.</w:t>
      </w:r>
      <w:proofErr w:type="gramEnd"/>
      <w:r w:rsidRPr="00B51470">
        <w:rPr>
          <w:rFonts w:ascii="Times New Roman" w:hAnsi="Times New Roman" w:cs="Times New Roman"/>
          <w:sz w:val="24"/>
          <w:szCs w:val="24"/>
        </w:rPr>
        <w:t xml:space="preserve"> На 27 май 2009 г. беше подписан Меморандум за разбирателство между правителството на Рупублика България и Европейската инвестиционна банка за изпълнение на инициативата JESSICA в България. В качеството си на Холдингов фонд, ЕИБ ще подпомага българските общини в процеса на интегрирано градско планиране и идентифициране на проектни идеи и ще създаде Фондове за градско развитие, които да започнат реалното финансиране на проекти. </w:t>
      </w:r>
    </w:p>
    <w:p w:rsidR="00A20229" w:rsidRDefault="00876F60" w:rsidP="00B51470">
      <w:pPr>
        <w:ind w:firstLine="360"/>
        <w:jc w:val="both"/>
        <w:rPr>
          <w:rFonts w:ascii="Times New Roman" w:hAnsi="Times New Roman" w:cs="Times New Roman"/>
          <w:sz w:val="24"/>
          <w:szCs w:val="24"/>
          <w:lang w:val="bg-BG"/>
        </w:rPr>
      </w:pPr>
      <w:proofErr w:type="gramStart"/>
      <w:r w:rsidRPr="00B51470">
        <w:rPr>
          <w:rFonts w:ascii="Times New Roman" w:hAnsi="Times New Roman" w:cs="Times New Roman"/>
          <w:sz w:val="24"/>
          <w:szCs w:val="24"/>
        </w:rPr>
        <w:t>Избираемите проекти по JESSICA трябва да бъдат насочени към подобряване на градската среда, като задължително включват компонент, който ще осигури печалба и възможност вложеният финансов ресурс да бъде върнат обратно във Фонда за градско развитие, в средносрочен план.</w:t>
      </w:r>
      <w:proofErr w:type="gramEnd"/>
      <w:r w:rsidRPr="00B51470">
        <w:rPr>
          <w:rFonts w:ascii="Times New Roman" w:hAnsi="Times New Roman" w:cs="Times New Roman"/>
          <w:sz w:val="24"/>
          <w:szCs w:val="24"/>
        </w:rPr>
        <w:t xml:space="preserve"> Такъв тип компоненти могат да включват: бизнес центрове, бизнес паркове, културни институции, спортна инфраструктура, търговски зони, мерки за енергийна ефективност и др. </w:t>
      </w:r>
      <w:proofErr w:type="gramStart"/>
      <w:r w:rsidRPr="00B51470">
        <w:rPr>
          <w:rFonts w:ascii="Times New Roman" w:hAnsi="Times New Roman" w:cs="Times New Roman"/>
          <w:sz w:val="24"/>
          <w:szCs w:val="24"/>
        </w:rPr>
        <w:t>Чрез този револвиращ механизъм, вложеният от Европейския фонд за регионално развитие (ЕРРБ) финансов ресурс, ще продължи да бъде използван за финансиране на проекти за градско развитие в България дори след края на програмния период.</w:t>
      </w:r>
      <w:proofErr w:type="gramEnd"/>
      <w:r w:rsidRPr="00B51470">
        <w:rPr>
          <w:rFonts w:ascii="Times New Roman" w:hAnsi="Times New Roman" w:cs="Times New Roman"/>
          <w:sz w:val="24"/>
          <w:szCs w:val="24"/>
        </w:rPr>
        <w:t xml:space="preserve"> </w:t>
      </w:r>
      <w:proofErr w:type="gramStart"/>
      <w:r w:rsidRPr="00B51470">
        <w:rPr>
          <w:rFonts w:ascii="Times New Roman" w:hAnsi="Times New Roman" w:cs="Times New Roman"/>
          <w:sz w:val="24"/>
          <w:szCs w:val="24"/>
        </w:rPr>
        <w:t>България JESSICA се осъществява чрез ОП „Регионално развитие", в рамките на Приоритетна ос 1 „Устойчиво и интегрирано градско развитие".</w:t>
      </w:r>
      <w:proofErr w:type="gramEnd"/>
      <w:r w:rsidRPr="00B51470">
        <w:rPr>
          <w:rFonts w:ascii="Times New Roman" w:hAnsi="Times New Roman" w:cs="Times New Roman"/>
          <w:sz w:val="24"/>
          <w:szCs w:val="24"/>
        </w:rPr>
        <w:t xml:space="preserve"> </w:t>
      </w:r>
    </w:p>
    <w:p w:rsidR="00A20229" w:rsidRPr="00A20229" w:rsidRDefault="00876F60" w:rsidP="00B51470">
      <w:pPr>
        <w:ind w:firstLine="360"/>
        <w:jc w:val="both"/>
        <w:rPr>
          <w:rFonts w:ascii="Times New Roman" w:hAnsi="Times New Roman" w:cs="Times New Roman"/>
          <w:b/>
          <w:sz w:val="24"/>
          <w:szCs w:val="24"/>
          <w:lang w:val="bg-BG"/>
        </w:rPr>
      </w:pPr>
      <w:r w:rsidRPr="00A20229">
        <w:rPr>
          <w:rFonts w:ascii="Times New Roman" w:hAnsi="Times New Roman" w:cs="Times New Roman"/>
          <w:b/>
          <w:sz w:val="24"/>
          <w:szCs w:val="24"/>
        </w:rPr>
        <w:lastRenderedPageBreak/>
        <w:t xml:space="preserve">Кредитни линии </w:t>
      </w:r>
    </w:p>
    <w:p w:rsidR="00A20229" w:rsidRDefault="00876F60" w:rsidP="00237A82">
      <w:pPr>
        <w:pStyle w:val="ListParagraph"/>
        <w:numPr>
          <w:ilvl w:val="0"/>
          <w:numId w:val="21"/>
        </w:numPr>
        <w:jc w:val="both"/>
        <w:rPr>
          <w:rFonts w:ascii="Times New Roman" w:hAnsi="Times New Roman" w:cs="Times New Roman"/>
          <w:sz w:val="24"/>
          <w:szCs w:val="24"/>
          <w:lang w:val="bg-BG"/>
        </w:rPr>
      </w:pPr>
      <w:r w:rsidRPr="00A20229">
        <w:rPr>
          <w:rFonts w:ascii="Times New Roman" w:hAnsi="Times New Roman" w:cs="Times New Roman"/>
          <w:sz w:val="24"/>
          <w:szCs w:val="24"/>
        </w:rPr>
        <w:t xml:space="preserve">Кредитната линия за енергийна ефективност и възобновяеми енергийни </w:t>
      </w:r>
      <w:r w:rsidR="00A20229">
        <w:rPr>
          <w:rFonts w:ascii="Times New Roman" w:hAnsi="Times New Roman" w:cs="Times New Roman"/>
          <w:sz w:val="24"/>
          <w:szCs w:val="24"/>
        </w:rPr>
        <w:t xml:space="preserve">източници за България (КЛЕЕВЕИ). </w:t>
      </w:r>
      <w:r w:rsidRPr="00A20229">
        <w:rPr>
          <w:rFonts w:ascii="Times New Roman" w:hAnsi="Times New Roman" w:cs="Times New Roman"/>
          <w:sz w:val="24"/>
          <w:szCs w:val="24"/>
        </w:rPr>
        <w:t xml:space="preserve">Кредитна линия за енергийна ефективност и възобновяеми енергийни източници е разработена от Европейската банка за възстановяване и развитие (ЕБВР) в сътрудничество с Българското правителство и Европейския съюз. Програмата предоставя кредитни линии на участващите български банки, които от своя страна предоставят заеми на частни дружества за проекти за енергийна ефективност в промишлеността и проекти за възобновяеми енергийни източници. Български банки, участващи в КЛЕЕВЕИ: Българска Пощенска Банка, Банка ДСК, Уникредит Булбанк, Юнионбанк, Обединена Българска Банка, Банка Пиреус, Райфайзенбанк. </w:t>
      </w:r>
    </w:p>
    <w:p w:rsidR="00A20229" w:rsidRDefault="00876F60" w:rsidP="00237A82">
      <w:pPr>
        <w:pStyle w:val="ListParagraph"/>
        <w:numPr>
          <w:ilvl w:val="0"/>
          <w:numId w:val="21"/>
        </w:numPr>
        <w:jc w:val="both"/>
        <w:rPr>
          <w:rFonts w:ascii="Times New Roman" w:hAnsi="Times New Roman" w:cs="Times New Roman"/>
          <w:sz w:val="24"/>
          <w:szCs w:val="24"/>
          <w:lang w:val="bg-BG"/>
        </w:rPr>
      </w:pPr>
      <w:r w:rsidRPr="00A20229">
        <w:rPr>
          <w:rFonts w:ascii="Times New Roman" w:hAnsi="Times New Roman" w:cs="Times New Roman"/>
          <w:sz w:val="24"/>
          <w:szCs w:val="24"/>
        </w:rPr>
        <w:t xml:space="preserve">Кредитна линия за енергийна ефективност в жилищни сгради (КЕЕСБ) Кредитна линия за енергийна ефективност в жилищни сгради (РЕЕСБ) е създадена през 2005 г. с безвъзмездни средства от МФК и кредитен ресурс от ЕБВР с оглед осъществяване на енергоефективни мерки в жилищни сгради с бенефициенти физически лица </w:t>
      </w:r>
      <w:r w:rsidR="00DD5D0C">
        <w:rPr>
          <w:rFonts w:ascii="Times New Roman" w:hAnsi="Times New Roman" w:cs="Times New Roman"/>
          <w:sz w:val="24"/>
          <w:szCs w:val="24"/>
        </w:rPr>
        <w:t>и домакинства. Програмата РЕЕС1</w:t>
      </w:r>
      <w:r w:rsidR="00DD5D0C">
        <w:rPr>
          <w:rFonts w:ascii="Times New Roman" w:hAnsi="Times New Roman" w:cs="Times New Roman"/>
          <w:sz w:val="24"/>
          <w:szCs w:val="24"/>
          <w:lang w:val="bg-BG"/>
        </w:rPr>
        <w:t xml:space="preserve"> </w:t>
      </w:r>
      <w:r w:rsidRPr="00A20229">
        <w:rPr>
          <w:rFonts w:ascii="Times New Roman" w:hAnsi="Times New Roman" w:cs="Times New Roman"/>
          <w:sz w:val="24"/>
          <w:szCs w:val="24"/>
        </w:rPr>
        <w:t xml:space="preserve">представлява кредитен механизъм в размер на 50 милиона евро за финансиране на енергийната ефективност в жилищния сектор. Тези средства се предоставят на утвърдени български търговски банки за отпускане на потребителски кредити за енергоспестяващи мерки в българските домове.Те включват: енергоефективни прозорци; изолация на стени, подове и покриви; ефективни печки и котли на биомаса; слънчеви нагреватели за вода; ефективни газови котли и 36 термопомпени климатични системи. </w:t>
      </w:r>
    </w:p>
    <w:p w:rsidR="00A20229" w:rsidRDefault="00876F60" w:rsidP="00A20229">
      <w:pPr>
        <w:ind w:firstLine="360"/>
        <w:jc w:val="both"/>
        <w:rPr>
          <w:rFonts w:ascii="Times New Roman" w:hAnsi="Times New Roman" w:cs="Times New Roman"/>
          <w:sz w:val="24"/>
          <w:szCs w:val="24"/>
          <w:lang w:val="bg-BG"/>
        </w:rPr>
      </w:pPr>
      <w:r w:rsidRPr="00A20229">
        <w:rPr>
          <w:rFonts w:ascii="Times New Roman" w:hAnsi="Times New Roman" w:cs="Times New Roman"/>
          <w:b/>
          <w:sz w:val="24"/>
          <w:szCs w:val="24"/>
        </w:rPr>
        <w:t xml:space="preserve">Кредитна линия на Европейската инвестиционна банка (ЕИБ) за енергийна ефективност в България </w:t>
      </w:r>
    </w:p>
    <w:p w:rsidR="00A20229" w:rsidRDefault="00876F60" w:rsidP="00A20229">
      <w:pPr>
        <w:ind w:firstLine="360"/>
        <w:jc w:val="both"/>
        <w:rPr>
          <w:rFonts w:ascii="Times New Roman" w:hAnsi="Times New Roman" w:cs="Times New Roman"/>
          <w:sz w:val="24"/>
          <w:szCs w:val="24"/>
          <w:lang w:val="bg-BG"/>
        </w:rPr>
      </w:pPr>
      <w:r w:rsidRPr="00A20229">
        <w:rPr>
          <w:rFonts w:ascii="Times New Roman" w:hAnsi="Times New Roman" w:cs="Times New Roman"/>
          <w:sz w:val="24"/>
          <w:szCs w:val="24"/>
        </w:rPr>
        <w:t>Кредитна линия на Европейската инвестиционна банка се финансира чрез безвъзмездни средства от Международен фонд „Козлодуй" (МФК) и кредитен ресурс от ЕИБ, чрез подписан през м. декем</w:t>
      </w:r>
      <w:r w:rsidR="00DD5D0C">
        <w:rPr>
          <w:rFonts w:ascii="Times New Roman" w:hAnsi="Times New Roman" w:cs="Times New Roman"/>
          <w:sz w:val="24"/>
          <w:szCs w:val="24"/>
        </w:rPr>
        <w:t>ври 2006 г. меморандум между Р</w:t>
      </w:r>
      <w:r w:rsidR="00DD5D0C">
        <w:rPr>
          <w:rFonts w:ascii="Times New Roman" w:hAnsi="Times New Roman" w:cs="Times New Roman"/>
          <w:sz w:val="24"/>
          <w:szCs w:val="24"/>
          <w:lang w:val="bg-BG"/>
        </w:rPr>
        <w:t xml:space="preserve">епублика </w:t>
      </w:r>
      <w:r w:rsidRPr="00A20229">
        <w:rPr>
          <w:rFonts w:ascii="Times New Roman" w:hAnsi="Times New Roman" w:cs="Times New Roman"/>
          <w:sz w:val="24"/>
          <w:szCs w:val="24"/>
        </w:rPr>
        <w:t xml:space="preserve">България, ЕИБ и ЕБВР - в качеството и на администратор на МФК. </w:t>
      </w:r>
      <w:proofErr w:type="gramStart"/>
      <w:r w:rsidRPr="00A20229">
        <w:rPr>
          <w:rFonts w:ascii="Times New Roman" w:hAnsi="Times New Roman" w:cs="Times New Roman"/>
          <w:sz w:val="24"/>
          <w:szCs w:val="24"/>
        </w:rPr>
        <w:t>Кредитната линия е насочена към финансиране на проекти за енергийна ефективност и възобновяеми енергийни източници за публичния и частния сектор.</w:t>
      </w:r>
      <w:proofErr w:type="gramEnd"/>
      <w:r w:rsidRPr="00A20229">
        <w:rPr>
          <w:rFonts w:ascii="Times New Roman" w:hAnsi="Times New Roman" w:cs="Times New Roman"/>
          <w:sz w:val="24"/>
          <w:szCs w:val="24"/>
        </w:rPr>
        <w:t xml:space="preserve"> </w:t>
      </w:r>
      <w:proofErr w:type="gramStart"/>
      <w:r w:rsidRPr="00A20229">
        <w:rPr>
          <w:rFonts w:ascii="Times New Roman" w:hAnsi="Times New Roman" w:cs="Times New Roman"/>
          <w:sz w:val="24"/>
          <w:szCs w:val="24"/>
        </w:rPr>
        <w:t>Кредитната линия осигурява не само финансов ресурс (кредити, комбинирани с безвъзмездна помощ), но и техническа помощ при планиране и осъществяване на проекта.</w:t>
      </w:r>
      <w:proofErr w:type="gramEnd"/>
    </w:p>
    <w:p w:rsidR="00A20229" w:rsidRPr="00A20229" w:rsidRDefault="00876F60" w:rsidP="00A20229">
      <w:pPr>
        <w:ind w:firstLine="360"/>
        <w:jc w:val="both"/>
        <w:rPr>
          <w:rFonts w:ascii="Times New Roman" w:hAnsi="Times New Roman" w:cs="Times New Roman"/>
          <w:b/>
          <w:sz w:val="24"/>
          <w:szCs w:val="24"/>
          <w:lang w:val="bg-BG"/>
        </w:rPr>
      </w:pPr>
      <w:r w:rsidRPr="00A20229">
        <w:rPr>
          <w:rFonts w:ascii="Times New Roman" w:hAnsi="Times New Roman" w:cs="Times New Roman"/>
          <w:b/>
          <w:sz w:val="24"/>
          <w:szCs w:val="24"/>
        </w:rPr>
        <w:t xml:space="preserve"> Фонд „Енергийна ефективност и възобновяеми източници“ </w:t>
      </w:r>
    </w:p>
    <w:p w:rsidR="00A20229" w:rsidRDefault="00876F60" w:rsidP="00A20229">
      <w:pPr>
        <w:ind w:firstLine="360"/>
        <w:jc w:val="both"/>
        <w:rPr>
          <w:rFonts w:ascii="Times New Roman" w:hAnsi="Times New Roman" w:cs="Times New Roman"/>
          <w:sz w:val="24"/>
          <w:szCs w:val="24"/>
          <w:lang w:val="bg-BG"/>
        </w:rPr>
      </w:pPr>
      <w:r w:rsidRPr="00A20229">
        <w:rPr>
          <w:rFonts w:ascii="Times New Roman" w:hAnsi="Times New Roman" w:cs="Times New Roman"/>
          <w:sz w:val="24"/>
          <w:szCs w:val="24"/>
        </w:rPr>
        <w:t>Фонд „Енергийна ефективност и възобновяеми източници“ в България (ФЕЕВИ) е револвиращ фонд, създаден по силата на ЗЕЕ под формата на публично</w:t>
      </w:r>
      <w:r w:rsidR="00C30532">
        <w:rPr>
          <w:rFonts w:ascii="Times New Roman" w:hAnsi="Times New Roman" w:cs="Times New Roman"/>
          <w:sz w:val="24"/>
          <w:szCs w:val="24"/>
          <w:lang w:val="bg-BG"/>
        </w:rPr>
        <w:t xml:space="preserve"> </w:t>
      </w:r>
      <w:r w:rsidRPr="00A20229">
        <w:rPr>
          <w:rFonts w:ascii="Times New Roman" w:hAnsi="Times New Roman" w:cs="Times New Roman"/>
          <w:sz w:val="24"/>
          <w:szCs w:val="24"/>
        </w:rPr>
        <w:t xml:space="preserve">- частно партньорство, като автономно юридическо лице, с цел финансиране на инвестиционни </w:t>
      </w:r>
      <w:r w:rsidRPr="00A20229">
        <w:rPr>
          <w:rFonts w:ascii="Times New Roman" w:hAnsi="Times New Roman" w:cs="Times New Roman"/>
          <w:sz w:val="24"/>
          <w:szCs w:val="24"/>
        </w:rPr>
        <w:lastRenderedPageBreak/>
        <w:t xml:space="preserve">проекти за повишаване на енергийната ефективност в съответствие с приоритетите в националните дългосрочни и краткосрочни програми по енергийна ефективност, приети от Министерския съвет. </w:t>
      </w:r>
      <w:proofErr w:type="gramStart"/>
      <w:r w:rsidRPr="00A20229">
        <w:rPr>
          <w:rFonts w:ascii="Times New Roman" w:hAnsi="Times New Roman" w:cs="Times New Roman"/>
          <w:sz w:val="24"/>
          <w:szCs w:val="24"/>
        </w:rPr>
        <w:t>Основния капитал на ФЕЕ се формира от средства предоставени от Глобалния екологичен фонд на ООН, Правителството на Република България, средства от двустранни (правителствени) дарения и средства от други дарители, частни предприятия.</w:t>
      </w:r>
      <w:proofErr w:type="gramEnd"/>
      <w:r w:rsidRPr="00A20229">
        <w:rPr>
          <w:rFonts w:ascii="Times New Roman" w:hAnsi="Times New Roman" w:cs="Times New Roman"/>
          <w:sz w:val="24"/>
          <w:szCs w:val="24"/>
        </w:rPr>
        <w:t xml:space="preserve"> </w:t>
      </w:r>
      <w:proofErr w:type="gramStart"/>
      <w:r w:rsidRPr="00A20229">
        <w:rPr>
          <w:rFonts w:ascii="Times New Roman" w:hAnsi="Times New Roman" w:cs="Times New Roman"/>
          <w:sz w:val="24"/>
          <w:szCs w:val="24"/>
        </w:rPr>
        <w:t>ФЕЕ изпълнява функциите на финансираща институция за предоставяне на кредити и гаранции по кредити, както и на център за консултации.</w:t>
      </w:r>
      <w:proofErr w:type="gramEnd"/>
      <w:r w:rsidRPr="00A20229">
        <w:rPr>
          <w:rFonts w:ascii="Times New Roman" w:hAnsi="Times New Roman" w:cs="Times New Roman"/>
          <w:sz w:val="24"/>
          <w:szCs w:val="24"/>
        </w:rPr>
        <w:t xml:space="preserve"> </w:t>
      </w:r>
      <w:proofErr w:type="gramStart"/>
      <w:r w:rsidRPr="00A20229">
        <w:rPr>
          <w:rFonts w:ascii="Times New Roman" w:hAnsi="Times New Roman" w:cs="Times New Roman"/>
          <w:sz w:val="24"/>
          <w:szCs w:val="24"/>
        </w:rPr>
        <w:t>ФЕЕ оказва съдействие на българските фирми, общини и частни лица в изготвянето на инвестиционни проекти за енергийна ефективност.</w:t>
      </w:r>
      <w:proofErr w:type="gramEnd"/>
      <w:r w:rsidRPr="00A20229">
        <w:rPr>
          <w:rFonts w:ascii="Times New Roman" w:hAnsi="Times New Roman" w:cs="Times New Roman"/>
          <w:sz w:val="24"/>
          <w:szCs w:val="24"/>
        </w:rPr>
        <w:t xml:space="preserve"> </w:t>
      </w:r>
      <w:proofErr w:type="gramStart"/>
      <w:r w:rsidRPr="00A20229">
        <w:rPr>
          <w:rFonts w:ascii="Times New Roman" w:hAnsi="Times New Roman" w:cs="Times New Roman"/>
          <w:sz w:val="24"/>
          <w:szCs w:val="24"/>
        </w:rPr>
        <w:t>Фондът предоставя финансиране, съфинансиране или гарантиране пред други финансови институции.</w:t>
      </w:r>
      <w:proofErr w:type="gramEnd"/>
      <w:r w:rsidRPr="00A20229">
        <w:rPr>
          <w:rFonts w:ascii="Times New Roman" w:hAnsi="Times New Roman" w:cs="Times New Roman"/>
          <w:sz w:val="24"/>
          <w:szCs w:val="24"/>
        </w:rPr>
        <w:t xml:space="preserve"> </w:t>
      </w:r>
    </w:p>
    <w:p w:rsidR="00A20229" w:rsidRDefault="00876F60" w:rsidP="00A20229">
      <w:pPr>
        <w:ind w:firstLine="360"/>
        <w:jc w:val="both"/>
        <w:rPr>
          <w:rFonts w:ascii="Times New Roman" w:hAnsi="Times New Roman" w:cs="Times New Roman"/>
          <w:sz w:val="24"/>
          <w:szCs w:val="24"/>
          <w:lang w:val="bg-BG"/>
        </w:rPr>
      </w:pPr>
      <w:proofErr w:type="gramStart"/>
      <w:r w:rsidRPr="00A20229">
        <w:rPr>
          <w:rFonts w:ascii="Times New Roman" w:hAnsi="Times New Roman" w:cs="Times New Roman"/>
          <w:sz w:val="24"/>
          <w:szCs w:val="24"/>
        </w:rPr>
        <w:t>Основен принцип в управлението на ФЕЕ е публично-частното партньорство.</w:t>
      </w:r>
      <w:proofErr w:type="gramEnd"/>
      <w:r w:rsidRPr="00A20229">
        <w:rPr>
          <w:rFonts w:ascii="Times New Roman" w:hAnsi="Times New Roman" w:cs="Times New Roman"/>
          <w:sz w:val="24"/>
          <w:szCs w:val="24"/>
        </w:rPr>
        <w:t xml:space="preserve"> </w:t>
      </w:r>
      <w:proofErr w:type="gramStart"/>
      <w:r w:rsidRPr="00A20229">
        <w:rPr>
          <w:rFonts w:ascii="Times New Roman" w:hAnsi="Times New Roman" w:cs="Times New Roman"/>
          <w:sz w:val="24"/>
          <w:szCs w:val="24"/>
        </w:rPr>
        <w:t>Фондът следва ред и правила, разработени с техническата помощ, предоставена от Световната банка и одобрени от Българското правителство.</w:t>
      </w:r>
      <w:proofErr w:type="gramEnd"/>
    </w:p>
    <w:p w:rsidR="00A20229" w:rsidRPr="00A20229" w:rsidRDefault="00876F60" w:rsidP="00A20229">
      <w:pPr>
        <w:ind w:firstLine="360"/>
        <w:jc w:val="both"/>
        <w:rPr>
          <w:rFonts w:ascii="Times New Roman" w:hAnsi="Times New Roman" w:cs="Times New Roman"/>
          <w:b/>
          <w:sz w:val="24"/>
          <w:szCs w:val="24"/>
          <w:lang w:val="bg-BG"/>
        </w:rPr>
      </w:pPr>
      <w:r w:rsidRPr="00A20229">
        <w:rPr>
          <w:rFonts w:ascii="Times New Roman" w:hAnsi="Times New Roman" w:cs="Times New Roman"/>
          <w:b/>
          <w:sz w:val="24"/>
          <w:szCs w:val="24"/>
        </w:rPr>
        <w:t xml:space="preserve">Национален доверителен ЕкоФонд (НДЕФ) </w:t>
      </w:r>
    </w:p>
    <w:p w:rsidR="00A20229" w:rsidRDefault="00876F60" w:rsidP="00A20229">
      <w:pPr>
        <w:ind w:firstLine="360"/>
        <w:jc w:val="both"/>
        <w:rPr>
          <w:rFonts w:ascii="Times New Roman" w:hAnsi="Times New Roman" w:cs="Times New Roman"/>
          <w:sz w:val="24"/>
          <w:szCs w:val="24"/>
          <w:lang w:val="bg-BG"/>
        </w:rPr>
      </w:pPr>
      <w:r w:rsidRPr="00A20229">
        <w:rPr>
          <w:rFonts w:ascii="Times New Roman" w:hAnsi="Times New Roman" w:cs="Times New Roman"/>
          <w:sz w:val="24"/>
          <w:szCs w:val="24"/>
        </w:rPr>
        <w:t xml:space="preserve">Фондът е създаден през м. октомври 1995 г. по силата на суапово споразумение “Дълг срещу околна среда” между Правителството на Конфедерация Швейцария и Правителството на Република България. Съгласно чл. 66, ал.1 на Закона за опазване на околната реда, целта на Фонда е управление на средства, предоставени по силата на суапови сделки за замяна на “Дълг срещу околна среда” и "Дълг срещу природа”, от международна търговия с предписани емисионни единици (ПЕЕ) за парникови газове, от продажба на квоти за емисии на парникови газове за авиационни дейности както и на средства, предоставени на база на други видове споразумения с международни, чуждестранни или български източници на финансиране, предназначени за опазване на околната среда в Република България. Фондът допринася за изпълнение на политиката на Българското правителство и поетите от страната международни ангажименти в областта на опазване на околната среда. </w:t>
      </w:r>
    </w:p>
    <w:p w:rsidR="00A20229" w:rsidRDefault="00876F60" w:rsidP="00A20229">
      <w:pPr>
        <w:ind w:firstLine="360"/>
        <w:jc w:val="both"/>
        <w:rPr>
          <w:rFonts w:ascii="Times New Roman" w:hAnsi="Times New Roman" w:cs="Times New Roman"/>
          <w:sz w:val="24"/>
          <w:szCs w:val="24"/>
          <w:lang w:val="bg-BG"/>
        </w:rPr>
      </w:pPr>
      <w:r w:rsidRPr="00A20229">
        <w:rPr>
          <w:rFonts w:ascii="Times New Roman" w:hAnsi="Times New Roman" w:cs="Times New Roman"/>
          <w:sz w:val="24"/>
          <w:szCs w:val="24"/>
        </w:rPr>
        <w:t>Националният доверителен ЕкоФонд е независима институция, която се ползва с подкрепата на българското п</w:t>
      </w:r>
      <w:r w:rsidR="00C30532">
        <w:rPr>
          <w:rFonts w:ascii="Times New Roman" w:hAnsi="Times New Roman" w:cs="Times New Roman"/>
          <w:sz w:val="24"/>
          <w:szCs w:val="24"/>
        </w:rPr>
        <w:t>равителство</w:t>
      </w:r>
      <w:r w:rsidR="00C30532">
        <w:rPr>
          <w:rFonts w:ascii="Times New Roman" w:hAnsi="Times New Roman" w:cs="Times New Roman"/>
          <w:sz w:val="24"/>
          <w:szCs w:val="24"/>
          <w:lang w:val="bg-BG"/>
        </w:rPr>
        <w:t xml:space="preserve"> и </w:t>
      </w:r>
      <w:r w:rsidRPr="00A20229">
        <w:rPr>
          <w:rFonts w:ascii="Times New Roman" w:hAnsi="Times New Roman" w:cs="Times New Roman"/>
          <w:sz w:val="24"/>
          <w:szCs w:val="24"/>
        </w:rPr>
        <w:t xml:space="preserve">финансира проекти в четири приоритетни области: </w:t>
      </w:r>
    </w:p>
    <w:p w:rsidR="00A20229" w:rsidRDefault="00876F60" w:rsidP="00237A82">
      <w:pPr>
        <w:pStyle w:val="ListParagraph"/>
        <w:numPr>
          <w:ilvl w:val="0"/>
          <w:numId w:val="22"/>
        </w:numPr>
        <w:jc w:val="both"/>
        <w:rPr>
          <w:rFonts w:ascii="Times New Roman" w:hAnsi="Times New Roman" w:cs="Times New Roman"/>
          <w:sz w:val="24"/>
          <w:szCs w:val="24"/>
          <w:lang w:val="bg-BG"/>
        </w:rPr>
      </w:pPr>
      <w:r w:rsidRPr="00A20229">
        <w:rPr>
          <w:rFonts w:ascii="Times New Roman" w:hAnsi="Times New Roman" w:cs="Times New Roman"/>
          <w:sz w:val="24"/>
          <w:szCs w:val="24"/>
        </w:rPr>
        <w:t>Ликвидиране на замърся</w:t>
      </w:r>
      <w:r w:rsidR="00A20229" w:rsidRPr="00A20229">
        <w:rPr>
          <w:rFonts w:ascii="Times New Roman" w:hAnsi="Times New Roman" w:cs="Times New Roman"/>
          <w:sz w:val="24"/>
          <w:szCs w:val="24"/>
        </w:rPr>
        <w:t xml:space="preserve">вания, настъпили в миналото; </w:t>
      </w:r>
    </w:p>
    <w:p w:rsidR="00A20229" w:rsidRDefault="00876F60" w:rsidP="00237A82">
      <w:pPr>
        <w:pStyle w:val="ListParagraph"/>
        <w:numPr>
          <w:ilvl w:val="0"/>
          <w:numId w:val="22"/>
        </w:numPr>
        <w:jc w:val="both"/>
        <w:rPr>
          <w:rFonts w:ascii="Times New Roman" w:hAnsi="Times New Roman" w:cs="Times New Roman"/>
          <w:sz w:val="24"/>
          <w:szCs w:val="24"/>
          <w:lang w:val="bg-BG"/>
        </w:rPr>
      </w:pPr>
      <w:r w:rsidRPr="00A20229">
        <w:rPr>
          <w:rFonts w:ascii="Times New Roman" w:hAnsi="Times New Roman" w:cs="Times New Roman"/>
          <w:sz w:val="24"/>
          <w:szCs w:val="24"/>
        </w:rPr>
        <w:t xml:space="preserve">Намаляване замърсяването на въздуха; </w:t>
      </w:r>
    </w:p>
    <w:p w:rsidR="00A20229" w:rsidRDefault="00876F60" w:rsidP="00237A82">
      <w:pPr>
        <w:pStyle w:val="ListParagraph"/>
        <w:numPr>
          <w:ilvl w:val="0"/>
          <w:numId w:val="22"/>
        </w:numPr>
        <w:jc w:val="both"/>
        <w:rPr>
          <w:rFonts w:ascii="Times New Roman" w:hAnsi="Times New Roman" w:cs="Times New Roman"/>
          <w:sz w:val="24"/>
          <w:szCs w:val="24"/>
          <w:lang w:val="bg-BG"/>
        </w:rPr>
      </w:pPr>
      <w:r w:rsidRPr="00A20229">
        <w:rPr>
          <w:rFonts w:ascii="Times New Roman" w:hAnsi="Times New Roman" w:cs="Times New Roman"/>
          <w:sz w:val="24"/>
          <w:szCs w:val="24"/>
        </w:rPr>
        <w:t xml:space="preserve">Опазване чистотата на водите; </w:t>
      </w:r>
    </w:p>
    <w:p w:rsidR="00A20229" w:rsidRDefault="00876F60" w:rsidP="00237A82">
      <w:pPr>
        <w:pStyle w:val="ListParagraph"/>
        <w:numPr>
          <w:ilvl w:val="0"/>
          <w:numId w:val="22"/>
        </w:numPr>
        <w:jc w:val="both"/>
        <w:rPr>
          <w:rFonts w:ascii="Times New Roman" w:hAnsi="Times New Roman" w:cs="Times New Roman"/>
          <w:sz w:val="24"/>
          <w:szCs w:val="24"/>
          <w:lang w:val="bg-BG"/>
        </w:rPr>
      </w:pPr>
      <w:r w:rsidRPr="00A20229">
        <w:rPr>
          <w:rFonts w:ascii="Times New Roman" w:hAnsi="Times New Roman" w:cs="Times New Roman"/>
          <w:sz w:val="24"/>
          <w:szCs w:val="24"/>
        </w:rPr>
        <w:t xml:space="preserve">Опазване на биологичното разнообразие. </w:t>
      </w:r>
    </w:p>
    <w:p w:rsidR="00FE72F6" w:rsidRPr="00C30532" w:rsidRDefault="00876F60" w:rsidP="00FE72F6">
      <w:pPr>
        <w:ind w:firstLine="360"/>
        <w:jc w:val="both"/>
        <w:rPr>
          <w:rFonts w:ascii="Times New Roman" w:hAnsi="Times New Roman" w:cs="Times New Roman"/>
          <w:b/>
          <w:sz w:val="24"/>
          <w:szCs w:val="24"/>
          <w:lang w:val="bg-BG"/>
        </w:rPr>
      </w:pPr>
      <w:r w:rsidRPr="00C30532">
        <w:rPr>
          <w:rFonts w:ascii="Times New Roman" w:hAnsi="Times New Roman" w:cs="Times New Roman"/>
          <w:b/>
          <w:sz w:val="24"/>
          <w:szCs w:val="24"/>
        </w:rPr>
        <w:t>Форми на публично-частно партньорство</w:t>
      </w:r>
    </w:p>
    <w:p w:rsidR="00FE72F6" w:rsidRDefault="00876F60" w:rsidP="00C30532">
      <w:pPr>
        <w:ind w:firstLine="360"/>
        <w:jc w:val="both"/>
        <w:rPr>
          <w:rFonts w:ascii="Times New Roman" w:hAnsi="Times New Roman" w:cs="Times New Roman"/>
          <w:sz w:val="24"/>
          <w:szCs w:val="24"/>
          <w:lang w:val="bg-BG"/>
        </w:rPr>
      </w:pPr>
      <w:r w:rsidRPr="00C30532">
        <w:rPr>
          <w:rFonts w:ascii="Times New Roman" w:hAnsi="Times New Roman" w:cs="Times New Roman"/>
          <w:b/>
          <w:sz w:val="24"/>
          <w:szCs w:val="24"/>
        </w:rPr>
        <w:t xml:space="preserve"> </w:t>
      </w:r>
      <w:proofErr w:type="gramStart"/>
      <w:r w:rsidRPr="00C30532">
        <w:rPr>
          <w:rFonts w:ascii="Times New Roman" w:hAnsi="Times New Roman" w:cs="Times New Roman"/>
          <w:b/>
          <w:sz w:val="24"/>
          <w:szCs w:val="24"/>
        </w:rPr>
        <w:t>Договори “ДО ключ” (пълен инженеринг).</w:t>
      </w:r>
      <w:proofErr w:type="gramEnd"/>
      <w:r w:rsidR="00C30532">
        <w:rPr>
          <w:rFonts w:ascii="Times New Roman" w:hAnsi="Times New Roman" w:cs="Times New Roman"/>
          <w:sz w:val="24"/>
          <w:szCs w:val="24"/>
          <w:lang w:val="bg-BG"/>
        </w:rPr>
        <w:t xml:space="preserve"> </w:t>
      </w:r>
      <w:proofErr w:type="gramStart"/>
      <w:r w:rsidRPr="00A20229">
        <w:rPr>
          <w:rFonts w:ascii="Times New Roman" w:hAnsi="Times New Roman" w:cs="Times New Roman"/>
          <w:sz w:val="24"/>
          <w:szCs w:val="24"/>
        </w:rPr>
        <w:t xml:space="preserve">При този вид взаимоотношения, публичният сектор предоставя правата и задълженията на частния сектор да проектира, </w:t>
      </w:r>
      <w:r w:rsidRPr="00A20229">
        <w:rPr>
          <w:rFonts w:ascii="Times New Roman" w:hAnsi="Times New Roman" w:cs="Times New Roman"/>
          <w:sz w:val="24"/>
          <w:szCs w:val="24"/>
        </w:rPr>
        <w:lastRenderedPageBreak/>
        <w:t>изгради и експлоатира съоръжение за определен период.</w:t>
      </w:r>
      <w:proofErr w:type="gramEnd"/>
      <w:r w:rsidRPr="00A20229">
        <w:rPr>
          <w:rFonts w:ascii="Times New Roman" w:hAnsi="Times New Roman" w:cs="Times New Roman"/>
          <w:sz w:val="24"/>
          <w:szCs w:val="24"/>
        </w:rPr>
        <w:t xml:space="preserve"> </w:t>
      </w:r>
      <w:proofErr w:type="gramStart"/>
      <w:r w:rsidRPr="00A20229">
        <w:rPr>
          <w:rFonts w:ascii="Times New Roman" w:hAnsi="Times New Roman" w:cs="Times New Roman"/>
          <w:sz w:val="24"/>
          <w:szCs w:val="24"/>
        </w:rPr>
        <w:t>Предмет на договора може да са инсталации за производство на енергия, системи за ефективно използване на енергията в обществения сектор, системи за контрол и мониторинг разхода на енергия и горива и друго.</w:t>
      </w:r>
      <w:proofErr w:type="gramEnd"/>
      <w:r w:rsidRPr="00A20229">
        <w:rPr>
          <w:rFonts w:ascii="Times New Roman" w:hAnsi="Times New Roman" w:cs="Times New Roman"/>
          <w:sz w:val="24"/>
          <w:szCs w:val="24"/>
        </w:rPr>
        <w:t xml:space="preserve"> Финансирането на изпълнението на проекта може да се извърши изцяло от страна на публичния сектор, като частният сектор заплаща "такса” за експлоатирането, или да бъде осигурено от страна на частния сектор, като изплащането на направената инвестиция е за сметка на събирането на “такси” или други вземания. </w:t>
      </w:r>
    </w:p>
    <w:p w:rsidR="00FE72F6" w:rsidRPr="00FE72F6" w:rsidRDefault="00876F60" w:rsidP="00FE72F6">
      <w:pPr>
        <w:ind w:firstLine="360"/>
        <w:jc w:val="both"/>
        <w:rPr>
          <w:rFonts w:ascii="Times New Roman" w:hAnsi="Times New Roman" w:cs="Times New Roman"/>
          <w:b/>
          <w:sz w:val="24"/>
          <w:szCs w:val="24"/>
          <w:lang w:val="bg-BG"/>
        </w:rPr>
      </w:pPr>
      <w:r w:rsidRPr="00FE72F6">
        <w:rPr>
          <w:rFonts w:ascii="Times New Roman" w:hAnsi="Times New Roman" w:cs="Times New Roman"/>
          <w:b/>
          <w:sz w:val="24"/>
          <w:szCs w:val="24"/>
        </w:rPr>
        <w:t xml:space="preserve">ЕСКО договори (договори с гарантиран резултат) </w:t>
      </w:r>
    </w:p>
    <w:p w:rsidR="00FE72F6" w:rsidRDefault="00876F60" w:rsidP="00FE72F6">
      <w:pPr>
        <w:ind w:firstLine="360"/>
        <w:jc w:val="both"/>
        <w:rPr>
          <w:rFonts w:ascii="Times New Roman" w:hAnsi="Times New Roman" w:cs="Times New Roman"/>
          <w:sz w:val="24"/>
          <w:szCs w:val="24"/>
          <w:lang w:val="bg-BG"/>
        </w:rPr>
      </w:pPr>
      <w:proofErr w:type="gramStart"/>
      <w:r w:rsidRPr="00A20229">
        <w:rPr>
          <w:rFonts w:ascii="Times New Roman" w:hAnsi="Times New Roman" w:cs="Times New Roman"/>
          <w:sz w:val="24"/>
          <w:szCs w:val="24"/>
        </w:rPr>
        <w:t>ЕСКО моделът е въведен в българското законодателство с първия ЗЕЕ от 2004 г. ЕСКО компаниите се специализират в предлагането на пазара на енергоспестяващи мерки.</w:t>
      </w:r>
      <w:proofErr w:type="gramEnd"/>
      <w:r w:rsidRPr="00A20229">
        <w:rPr>
          <w:rFonts w:ascii="Times New Roman" w:hAnsi="Times New Roman" w:cs="Times New Roman"/>
          <w:sz w:val="24"/>
          <w:szCs w:val="24"/>
        </w:rPr>
        <w:t xml:space="preserve"> </w:t>
      </w:r>
      <w:proofErr w:type="gramStart"/>
      <w:r w:rsidRPr="00A20229">
        <w:rPr>
          <w:rFonts w:ascii="Times New Roman" w:hAnsi="Times New Roman" w:cs="Times New Roman"/>
          <w:sz w:val="24"/>
          <w:szCs w:val="24"/>
        </w:rPr>
        <w:t>Основната им дейност е свързана с изпълнението на пълен инженеринг за въвеждане на енергоспестяващи мерки при крайни клиенти на енергия, каквито са и общините.</w:t>
      </w:r>
      <w:proofErr w:type="gramEnd"/>
      <w:r w:rsidRPr="00A20229">
        <w:rPr>
          <w:rFonts w:ascii="Times New Roman" w:hAnsi="Times New Roman" w:cs="Times New Roman"/>
          <w:sz w:val="24"/>
          <w:szCs w:val="24"/>
        </w:rPr>
        <w:t xml:space="preserve"> </w:t>
      </w:r>
      <w:proofErr w:type="gramStart"/>
      <w:r w:rsidRPr="00A20229">
        <w:rPr>
          <w:rFonts w:ascii="Times New Roman" w:hAnsi="Times New Roman" w:cs="Times New Roman"/>
          <w:sz w:val="24"/>
          <w:szCs w:val="24"/>
        </w:rPr>
        <w:t>Този тип компании влагат собствени средства за покриване на всички разходи за реализиране на даден проект и получават своето възнаграждение от достигнатата икономия в периода, определен като срок на откупуване на първоначално направената инвестиция.</w:t>
      </w:r>
      <w:proofErr w:type="gramEnd"/>
      <w:r w:rsidRPr="00A20229">
        <w:rPr>
          <w:rFonts w:ascii="Times New Roman" w:hAnsi="Times New Roman" w:cs="Times New Roman"/>
          <w:sz w:val="24"/>
          <w:szCs w:val="24"/>
        </w:rPr>
        <w:t xml:space="preserve"> </w:t>
      </w:r>
      <w:proofErr w:type="gramStart"/>
      <w:r w:rsidRPr="00A20229">
        <w:rPr>
          <w:rFonts w:ascii="Times New Roman" w:hAnsi="Times New Roman" w:cs="Times New Roman"/>
          <w:sz w:val="24"/>
          <w:szCs w:val="24"/>
        </w:rPr>
        <w:t>За клиента остава задължението да осигури средства за годишни енергийни разходи, равни на правените от него през съответната базисна година.</w:t>
      </w:r>
      <w:proofErr w:type="gramEnd"/>
      <w:r w:rsidRPr="00A20229">
        <w:rPr>
          <w:rFonts w:ascii="Times New Roman" w:hAnsi="Times New Roman" w:cs="Times New Roman"/>
          <w:sz w:val="24"/>
          <w:szCs w:val="24"/>
        </w:rPr>
        <w:t xml:space="preserve"> </w:t>
      </w:r>
    </w:p>
    <w:p w:rsidR="00FE72F6" w:rsidRDefault="00876F60" w:rsidP="00FE72F6">
      <w:pPr>
        <w:ind w:firstLine="360"/>
        <w:jc w:val="both"/>
        <w:rPr>
          <w:rFonts w:ascii="Times New Roman" w:hAnsi="Times New Roman" w:cs="Times New Roman"/>
          <w:b/>
          <w:sz w:val="24"/>
          <w:szCs w:val="24"/>
          <w:lang w:val="bg-BG"/>
        </w:rPr>
      </w:pPr>
      <w:r w:rsidRPr="00FE72F6">
        <w:rPr>
          <w:rFonts w:ascii="Times New Roman" w:hAnsi="Times New Roman" w:cs="Times New Roman"/>
          <w:b/>
          <w:sz w:val="24"/>
          <w:szCs w:val="24"/>
        </w:rPr>
        <w:t>Догов</w:t>
      </w:r>
      <w:r w:rsidR="00FE72F6">
        <w:rPr>
          <w:rFonts w:ascii="Times New Roman" w:hAnsi="Times New Roman" w:cs="Times New Roman"/>
          <w:b/>
          <w:sz w:val="24"/>
          <w:szCs w:val="24"/>
        </w:rPr>
        <w:t>ори за енергийноефективни услуг</w:t>
      </w:r>
      <w:r w:rsidR="00FE72F6">
        <w:rPr>
          <w:rFonts w:ascii="Times New Roman" w:hAnsi="Times New Roman" w:cs="Times New Roman"/>
          <w:b/>
          <w:sz w:val="24"/>
          <w:szCs w:val="24"/>
          <w:lang w:val="bg-BG"/>
        </w:rPr>
        <w:t>и</w:t>
      </w:r>
    </w:p>
    <w:p w:rsidR="00FE72F6" w:rsidRDefault="00876F60" w:rsidP="00FE72F6">
      <w:pPr>
        <w:ind w:firstLine="360"/>
        <w:jc w:val="both"/>
        <w:rPr>
          <w:rFonts w:ascii="Times New Roman" w:hAnsi="Times New Roman" w:cs="Times New Roman"/>
          <w:sz w:val="24"/>
          <w:szCs w:val="24"/>
          <w:lang w:val="bg-BG"/>
        </w:rPr>
      </w:pPr>
      <w:proofErr w:type="gramStart"/>
      <w:r w:rsidRPr="00A20229">
        <w:rPr>
          <w:rFonts w:ascii="Times New Roman" w:hAnsi="Times New Roman" w:cs="Times New Roman"/>
          <w:sz w:val="24"/>
          <w:szCs w:val="24"/>
        </w:rPr>
        <w:t>Съгласно чл.</w:t>
      </w:r>
      <w:proofErr w:type="gramEnd"/>
      <w:r w:rsidRPr="00A20229">
        <w:rPr>
          <w:rFonts w:ascii="Times New Roman" w:hAnsi="Times New Roman" w:cs="Times New Roman"/>
          <w:sz w:val="24"/>
          <w:szCs w:val="24"/>
        </w:rPr>
        <w:t xml:space="preserve"> 65 от ЗЕЕ, енергийноефективните услуги имат за цел комбиниране на доставката на енергия с енергоефективна технология и/или с действие, което обхваща експлоатацията, поддръжката и управлението, необходими за предоставяне на услугата, и водят до проверимо, измеримо или оценимо повишаване на енергийната ефективност и/или спестяване на първични енергийни ресурси. </w:t>
      </w:r>
    </w:p>
    <w:p w:rsidR="00FE72F6" w:rsidRDefault="00876F60" w:rsidP="00FE72F6">
      <w:pPr>
        <w:ind w:firstLine="360"/>
        <w:jc w:val="both"/>
        <w:rPr>
          <w:rFonts w:ascii="Times New Roman" w:hAnsi="Times New Roman" w:cs="Times New Roman"/>
          <w:sz w:val="24"/>
          <w:szCs w:val="24"/>
          <w:lang w:val="bg-BG"/>
        </w:rPr>
      </w:pPr>
      <w:r w:rsidRPr="00A20229">
        <w:rPr>
          <w:rFonts w:ascii="Times New Roman" w:hAnsi="Times New Roman" w:cs="Times New Roman"/>
          <w:sz w:val="24"/>
          <w:szCs w:val="24"/>
        </w:rPr>
        <w:t xml:space="preserve">Енергийноефективните услуги се извършват въз основа на писмени договори, сключени между задължените лица - търговци с енергия и крайни клиенти на енергия (каквито са и общините) и включват изпълнението на една или повече дейности и мерки за повишаване на енергийната ефективност, определени в Наредба № Е-РД-04-3 от 04.05.2016 г. на министъра на енергетиката за допустимите мерки за осъществяване на енергийни спестявания в крайното потребление, начините на доказване на постигнатите енергийни спестявания, изискванията към методиките за тяхното оценяване и начините за потвърждаването им. </w:t>
      </w:r>
    </w:p>
    <w:p w:rsidR="00FE72F6" w:rsidRPr="00FE72F6" w:rsidRDefault="00876F60" w:rsidP="00FE72F6">
      <w:pPr>
        <w:ind w:firstLine="360"/>
        <w:jc w:val="both"/>
        <w:rPr>
          <w:rFonts w:ascii="Times New Roman" w:hAnsi="Times New Roman" w:cs="Times New Roman"/>
          <w:b/>
          <w:sz w:val="24"/>
          <w:szCs w:val="24"/>
          <w:lang w:val="bg-BG"/>
        </w:rPr>
      </w:pPr>
      <w:r w:rsidRPr="00FE72F6">
        <w:rPr>
          <w:rFonts w:ascii="Times New Roman" w:hAnsi="Times New Roman" w:cs="Times New Roman"/>
          <w:b/>
          <w:sz w:val="24"/>
          <w:szCs w:val="24"/>
        </w:rPr>
        <w:t xml:space="preserve">Собствени средства от общинския бюджет </w:t>
      </w:r>
    </w:p>
    <w:p w:rsidR="00FD54B4" w:rsidRPr="00A20229" w:rsidRDefault="00876F60" w:rsidP="00FE72F6">
      <w:pPr>
        <w:ind w:firstLine="360"/>
        <w:jc w:val="both"/>
        <w:rPr>
          <w:rFonts w:ascii="Times New Roman" w:hAnsi="Times New Roman" w:cs="Times New Roman"/>
          <w:sz w:val="24"/>
          <w:szCs w:val="24"/>
          <w:lang w:val="bg-BG"/>
        </w:rPr>
      </w:pPr>
      <w:proofErr w:type="gramStart"/>
      <w:r w:rsidRPr="00A20229">
        <w:rPr>
          <w:rFonts w:ascii="Times New Roman" w:hAnsi="Times New Roman" w:cs="Times New Roman"/>
          <w:sz w:val="24"/>
          <w:szCs w:val="24"/>
        </w:rPr>
        <w:t>Възможностите за финансиране на инвестиции в енергийна ефективност в рамките на общинския бюджет се ограничават до отпускане на средства за подобряване на енергийните характеристики на образователната и социалната инфраструктура и уличното осветление.</w:t>
      </w:r>
      <w:proofErr w:type="gramEnd"/>
      <w:r w:rsidRPr="00A20229">
        <w:rPr>
          <w:rFonts w:ascii="Times New Roman" w:hAnsi="Times New Roman" w:cs="Times New Roman"/>
          <w:sz w:val="24"/>
          <w:szCs w:val="24"/>
        </w:rPr>
        <w:t xml:space="preserve"> </w:t>
      </w:r>
      <w:proofErr w:type="gramStart"/>
      <w:r w:rsidRPr="00A20229">
        <w:rPr>
          <w:rFonts w:ascii="Times New Roman" w:hAnsi="Times New Roman" w:cs="Times New Roman"/>
          <w:sz w:val="24"/>
          <w:szCs w:val="24"/>
        </w:rPr>
        <w:t xml:space="preserve">При реализирането на мащабни инвестиции и финансирането на цялостни </w:t>
      </w:r>
      <w:r w:rsidRPr="00A20229">
        <w:rPr>
          <w:rFonts w:ascii="Times New Roman" w:hAnsi="Times New Roman" w:cs="Times New Roman"/>
          <w:sz w:val="24"/>
          <w:szCs w:val="24"/>
        </w:rPr>
        <w:lastRenderedPageBreak/>
        <w:t>решения ролята на общинския бюджет е само допълваща спрямо общия размер на необходимия финансов ресурс.</w:t>
      </w:r>
      <w:proofErr w:type="gramEnd"/>
      <w:r w:rsidRPr="00A20229">
        <w:rPr>
          <w:rFonts w:ascii="Times New Roman" w:hAnsi="Times New Roman" w:cs="Times New Roman"/>
          <w:sz w:val="24"/>
          <w:szCs w:val="24"/>
        </w:rPr>
        <w:t xml:space="preserve"> </w:t>
      </w:r>
    </w:p>
    <w:p w:rsidR="00AA00C5" w:rsidRDefault="00AA00C5" w:rsidP="00FD54B4">
      <w:pPr>
        <w:jc w:val="both"/>
        <w:rPr>
          <w:rFonts w:ascii="Times New Roman" w:hAnsi="Times New Roman" w:cs="Times New Roman"/>
          <w:b/>
          <w:sz w:val="24"/>
          <w:szCs w:val="24"/>
        </w:rPr>
      </w:pPr>
    </w:p>
    <w:p w:rsidR="00AA00C5" w:rsidRDefault="00AA00C5" w:rsidP="00FD54B4">
      <w:pPr>
        <w:jc w:val="both"/>
        <w:rPr>
          <w:rFonts w:ascii="Times New Roman" w:hAnsi="Times New Roman" w:cs="Times New Roman"/>
          <w:b/>
          <w:sz w:val="24"/>
          <w:szCs w:val="24"/>
        </w:rPr>
      </w:pPr>
    </w:p>
    <w:p w:rsidR="00AA00C5" w:rsidRDefault="00AA00C5" w:rsidP="00FD54B4">
      <w:pPr>
        <w:jc w:val="both"/>
        <w:rPr>
          <w:rFonts w:ascii="Times New Roman" w:hAnsi="Times New Roman" w:cs="Times New Roman"/>
          <w:b/>
          <w:sz w:val="24"/>
          <w:szCs w:val="24"/>
        </w:rPr>
      </w:pPr>
    </w:p>
    <w:p w:rsidR="00D80DA6" w:rsidRDefault="00D80DA6" w:rsidP="00FD54B4">
      <w:pPr>
        <w:jc w:val="both"/>
        <w:rPr>
          <w:rFonts w:ascii="Times New Roman" w:hAnsi="Times New Roman" w:cs="Times New Roman"/>
          <w:b/>
          <w:sz w:val="24"/>
          <w:szCs w:val="24"/>
        </w:rPr>
      </w:pPr>
    </w:p>
    <w:p w:rsidR="00D80DA6" w:rsidRDefault="00D80DA6" w:rsidP="00FD54B4">
      <w:pPr>
        <w:jc w:val="both"/>
        <w:rPr>
          <w:rFonts w:ascii="Times New Roman" w:hAnsi="Times New Roman" w:cs="Times New Roman"/>
          <w:b/>
          <w:sz w:val="24"/>
          <w:szCs w:val="24"/>
        </w:rPr>
      </w:pPr>
    </w:p>
    <w:p w:rsidR="00D80DA6" w:rsidRDefault="00D80DA6" w:rsidP="00FD54B4">
      <w:pPr>
        <w:jc w:val="both"/>
        <w:rPr>
          <w:rFonts w:ascii="Times New Roman" w:hAnsi="Times New Roman" w:cs="Times New Roman"/>
          <w:b/>
          <w:sz w:val="24"/>
          <w:szCs w:val="24"/>
        </w:rPr>
      </w:pPr>
    </w:p>
    <w:p w:rsidR="00D80DA6" w:rsidRDefault="00D80DA6" w:rsidP="00FD54B4">
      <w:pPr>
        <w:jc w:val="both"/>
        <w:rPr>
          <w:rFonts w:ascii="Times New Roman" w:hAnsi="Times New Roman" w:cs="Times New Roman"/>
          <w:b/>
          <w:sz w:val="24"/>
          <w:szCs w:val="24"/>
        </w:rPr>
      </w:pPr>
    </w:p>
    <w:p w:rsidR="00D80DA6" w:rsidRDefault="00D80DA6" w:rsidP="00FD54B4">
      <w:pPr>
        <w:jc w:val="both"/>
        <w:rPr>
          <w:rFonts w:ascii="Times New Roman" w:hAnsi="Times New Roman" w:cs="Times New Roman"/>
          <w:b/>
          <w:sz w:val="24"/>
          <w:szCs w:val="24"/>
        </w:rPr>
      </w:pPr>
    </w:p>
    <w:p w:rsidR="00D80DA6" w:rsidRDefault="00D80DA6" w:rsidP="00FD54B4">
      <w:pPr>
        <w:jc w:val="both"/>
        <w:rPr>
          <w:rFonts w:ascii="Times New Roman" w:hAnsi="Times New Roman" w:cs="Times New Roman"/>
          <w:b/>
          <w:sz w:val="24"/>
          <w:szCs w:val="24"/>
        </w:rPr>
      </w:pPr>
    </w:p>
    <w:p w:rsidR="00D80DA6" w:rsidRDefault="00D80DA6" w:rsidP="00FD54B4">
      <w:pPr>
        <w:jc w:val="both"/>
        <w:rPr>
          <w:rFonts w:ascii="Times New Roman" w:hAnsi="Times New Roman" w:cs="Times New Roman"/>
          <w:b/>
          <w:sz w:val="24"/>
          <w:szCs w:val="24"/>
        </w:rPr>
      </w:pPr>
    </w:p>
    <w:p w:rsidR="00D80DA6" w:rsidRDefault="00D80DA6" w:rsidP="00FD54B4">
      <w:pPr>
        <w:jc w:val="both"/>
        <w:rPr>
          <w:rFonts w:ascii="Times New Roman" w:hAnsi="Times New Roman" w:cs="Times New Roman"/>
          <w:b/>
          <w:sz w:val="24"/>
          <w:szCs w:val="24"/>
        </w:rPr>
      </w:pPr>
    </w:p>
    <w:p w:rsidR="00D80DA6" w:rsidRDefault="00D80DA6" w:rsidP="00FD54B4">
      <w:pPr>
        <w:jc w:val="both"/>
        <w:rPr>
          <w:rFonts w:ascii="Times New Roman" w:hAnsi="Times New Roman" w:cs="Times New Roman"/>
          <w:b/>
          <w:sz w:val="24"/>
          <w:szCs w:val="24"/>
        </w:rPr>
      </w:pPr>
    </w:p>
    <w:p w:rsidR="00D80DA6" w:rsidRDefault="00D80DA6" w:rsidP="00FD54B4">
      <w:pPr>
        <w:jc w:val="both"/>
        <w:rPr>
          <w:rFonts w:ascii="Times New Roman" w:hAnsi="Times New Roman" w:cs="Times New Roman"/>
          <w:b/>
          <w:sz w:val="24"/>
          <w:szCs w:val="24"/>
        </w:rPr>
      </w:pPr>
    </w:p>
    <w:p w:rsidR="00D80DA6" w:rsidRDefault="00D80DA6" w:rsidP="00FD54B4">
      <w:pPr>
        <w:jc w:val="both"/>
        <w:rPr>
          <w:rFonts w:ascii="Times New Roman" w:hAnsi="Times New Roman" w:cs="Times New Roman"/>
          <w:b/>
          <w:sz w:val="24"/>
          <w:szCs w:val="24"/>
        </w:rPr>
      </w:pPr>
    </w:p>
    <w:p w:rsidR="00D80DA6" w:rsidRDefault="00D80DA6" w:rsidP="00FD54B4">
      <w:pPr>
        <w:jc w:val="both"/>
        <w:rPr>
          <w:rFonts w:ascii="Times New Roman" w:hAnsi="Times New Roman" w:cs="Times New Roman"/>
          <w:b/>
          <w:sz w:val="24"/>
          <w:szCs w:val="24"/>
        </w:rPr>
      </w:pPr>
    </w:p>
    <w:p w:rsidR="00230A87" w:rsidRDefault="00230A87" w:rsidP="00FD54B4">
      <w:pPr>
        <w:jc w:val="both"/>
        <w:rPr>
          <w:rFonts w:ascii="Times New Roman" w:hAnsi="Times New Roman" w:cs="Times New Roman"/>
          <w:b/>
          <w:sz w:val="24"/>
          <w:szCs w:val="24"/>
        </w:rPr>
      </w:pPr>
    </w:p>
    <w:p w:rsidR="00230A87" w:rsidRDefault="00230A87" w:rsidP="00FD54B4">
      <w:pPr>
        <w:jc w:val="both"/>
        <w:rPr>
          <w:rFonts w:ascii="Times New Roman" w:hAnsi="Times New Roman" w:cs="Times New Roman"/>
          <w:b/>
          <w:sz w:val="24"/>
          <w:szCs w:val="24"/>
        </w:rPr>
      </w:pPr>
    </w:p>
    <w:p w:rsidR="00230A87" w:rsidRDefault="00230A87" w:rsidP="00FD54B4">
      <w:pPr>
        <w:jc w:val="both"/>
        <w:rPr>
          <w:rFonts w:ascii="Times New Roman" w:hAnsi="Times New Roman" w:cs="Times New Roman"/>
          <w:b/>
          <w:sz w:val="24"/>
          <w:szCs w:val="24"/>
        </w:rPr>
      </w:pPr>
    </w:p>
    <w:p w:rsidR="00230A87" w:rsidRDefault="00230A87" w:rsidP="00FD54B4">
      <w:pPr>
        <w:jc w:val="both"/>
        <w:rPr>
          <w:rFonts w:ascii="Times New Roman" w:hAnsi="Times New Roman" w:cs="Times New Roman"/>
          <w:b/>
          <w:sz w:val="24"/>
          <w:szCs w:val="24"/>
        </w:rPr>
      </w:pPr>
    </w:p>
    <w:p w:rsidR="00230A87" w:rsidRDefault="00230A87" w:rsidP="00FD54B4">
      <w:pPr>
        <w:jc w:val="both"/>
        <w:rPr>
          <w:rFonts w:ascii="Times New Roman" w:hAnsi="Times New Roman" w:cs="Times New Roman"/>
          <w:b/>
          <w:sz w:val="24"/>
          <w:szCs w:val="24"/>
        </w:rPr>
      </w:pPr>
    </w:p>
    <w:p w:rsidR="00230A87" w:rsidRDefault="00230A87" w:rsidP="00FD54B4">
      <w:pPr>
        <w:jc w:val="both"/>
        <w:rPr>
          <w:rFonts w:ascii="Times New Roman" w:hAnsi="Times New Roman" w:cs="Times New Roman"/>
          <w:b/>
          <w:sz w:val="24"/>
          <w:szCs w:val="24"/>
          <w:lang w:val="bg-BG"/>
        </w:rPr>
      </w:pPr>
    </w:p>
    <w:p w:rsidR="00DB5E4C" w:rsidRDefault="00DB5E4C" w:rsidP="00FD54B4">
      <w:pPr>
        <w:jc w:val="both"/>
        <w:rPr>
          <w:rFonts w:ascii="Times New Roman" w:hAnsi="Times New Roman" w:cs="Times New Roman"/>
          <w:b/>
          <w:sz w:val="24"/>
          <w:szCs w:val="24"/>
          <w:lang w:val="bg-BG"/>
        </w:rPr>
      </w:pPr>
    </w:p>
    <w:p w:rsidR="00DB5E4C" w:rsidRDefault="00DB5E4C" w:rsidP="00FD54B4">
      <w:pPr>
        <w:jc w:val="both"/>
        <w:rPr>
          <w:rFonts w:ascii="Times New Roman" w:hAnsi="Times New Roman" w:cs="Times New Roman"/>
          <w:b/>
          <w:sz w:val="24"/>
          <w:szCs w:val="24"/>
          <w:lang w:val="bg-BG"/>
        </w:rPr>
      </w:pPr>
    </w:p>
    <w:p w:rsidR="0023146B" w:rsidRPr="0023146B" w:rsidRDefault="00876F60" w:rsidP="00D80DA6">
      <w:pPr>
        <w:shd w:val="clear" w:color="auto" w:fill="CCFFFF"/>
        <w:jc w:val="both"/>
        <w:rPr>
          <w:rFonts w:ascii="Times New Roman" w:hAnsi="Times New Roman" w:cs="Times New Roman"/>
          <w:b/>
          <w:sz w:val="24"/>
          <w:szCs w:val="24"/>
          <w:lang w:val="bg-BG"/>
        </w:rPr>
      </w:pPr>
      <w:r w:rsidRPr="0023146B">
        <w:rPr>
          <w:rFonts w:ascii="Times New Roman" w:hAnsi="Times New Roman" w:cs="Times New Roman"/>
          <w:b/>
          <w:sz w:val="24"/>
          <w:szCs w:val="24"/>
        </w:rPr>
        <w:lastRenderedPageBreak/>
        <w:t xml:space="preserve">МЕРКИ ЗА ПОВИШАВАНЕ НА ЕНЕРГИЙНАТА ЕФЕКТИВНОСТ </w:t>
      </w:r>
    </w:p>
    <w:p w:rsidR="00876F60" w:rsidRDefault="00876F60" w:rsidP="00FD54B4">
      <w:pPr>
        <w:ind w:firstLine="360"/>
        <w:jc w:val="both"/>
        <w:rPr>
          <w:rFonts w:ascii="Times New Roman" w:hAnsi="Times New Roman" w:cs="Times New Roman"/>
          <w:sz w:val="24"/>
          <w:szCs w:val="24"/>
        </w:rPr>
      </w:pPr>
      <w:proofErr w:type="gramStart"/>
      <w:r w:rsidRPr="0023146B">
        <w:rPr>
          <w:rFonts w:ascii="Times New Roman" w:hAnsi="Times New Roman" w:cs="Times New Roman"/>
          <w:sz w:val="24"/>
          <w:szCs w:val="24"/>
        </w:rPr>
        <w:t xml:space="preserve">Мерките за повишаване на енергийната ефективност на територията на община </w:t>
      </w:r>
      <w:r w:rsidR="0023146B" w:rsidRPr="0023146B">
        <w:rPr>
          <w:rFonts w:ascii="Times New Roman" w:hAnsi="Times New Roman" w:cs="Times New Roman"/>
          <w:sz w:val="24"/>
          <w:szCs w:val="24"/>
        </w:rPr>
        <w:t>Садово</w:t>
      </w:r>
      <w:r w:rsidRPr="0023146B">
        <w:rPr>
          <w:rFonts w:ascii="Times New Roman" w:hAnsi="Times New Roman" w:cs="Times New Roman"/>
          <w:sz w:val="24"/>
          <w:szCs w:val="24"/>
        </w:rPr>
        <w:t xml:space="preserve"> включват основно сгради, общинска собственост.</w:t>
      </w:r>
      <w:proofErr w:type="gramEnd"/>
      <w:r w:rsidRPr="0023146B">
        <w:rPr>
          <w:rFonts w:ascii="Times New Roman" w:hAnsi="Times New Roman" w:cs="Times New Roman"/>
          <w:sz w:val="24"/>
          <w:szCs w:val="24"/>
        </w:rPr>
        <w:t xml:space="preserve"> </w:t>
      </w:r>
      <w:proofErr w:type="gramStart"/>
      <w:r w:rsidRPr="0023146B">
        <w:rPr>
          <w:rFonts w:ascii="Times New Roman" w:hAnsi="Times New Roman" w:cs="Times New Roman"/>
          <w:sz w:val="24"/>
          <w:szCs w:val="24"/>
        </w:rPr>
        <w:t xml:space="preserve">Препоръчва се </w:t>
      </w:r>
      <w:r w:rsidR="00C30532">
        <w:rPr>
          <w:rFonts w:ascii="Times New Roman" w:hAnsi="Times New Roman" w:cs="Times New Roman"/>
          <w:sz w:val="24"/>
          <w:szCs w:val="24"/>
          <w:lang w:val="bg-BG"/>
        </w:rPr>
        <w:t xml:space="preserve">за </w:t>
      </w:r>
      <w:r w:rsidRPr="0023146B">
        <w:rPr>
          <w:rFonts w:ascii="Times New Roman" w:hAnsi="Times New Roman" w:cs="Times New Roman"/>
          <w:sz w:val="24"/>
          <w:szCs w:val="24"/>
        </w:rPr>
        <w:t xml:space="preserve">всички сгради на територията на общината, които нямат енергийни обследвания, да бъде направено такова, след което, според получените резултати да бъде преценено по </w:t>
      </w:r>
      <w:r w:rsidR="001E1727">
        <w:rPr>
          <w:rFonts w:ascii="Times New Roman" w:hAnsi="Times New Roman" w:cs="Times New Roman"/>
          <w:sz w:val="24"/>
          <w:szCs w:val="24"/>
        </w:rPr>
        <w:t xml:space="preserve">кои програми може да се </w:t>
      </w:r>
      <w:r w:rsidR="001E1727">
        <w:rPr>
          <w:rFonts w:ascii="Times New Roman" w:hAnsi="Times New Roman" w:cs="Times New Roman"/>
          <w:sz w:val="24"/>
          <w:szCs w:val="24"/>
          <w:lang w:val="bg-BG"/>
        </w:rPr>
        <w:t xml:space="preserve">кандидатства </w:t>
      </w:r>
      <w:r w:rsidRPr="0023146B">
        <w:rPr>
          <w:rFonts w:ascii="Times New Roman" w:hAnsi="Times New Roman" w:cs="Times New Roman"/>
          <w:sz w:val="24"/>
          <w:szCs w:val="24"/>
        </w:rPr>
        <w:t>за финансиране.</w:t>
      </w:r>
      <w:proofErr w:type="gramEnd"/>
    </w:p>
    <w:p w:rsidR="008D28EC" w:rsidRPr="008D28EC" w:rsidRDefault="001E1727" w:rsidP="00FD54B4">
      <w:pPr>
        <w:ind w:firstLine="360"/>
        <w:jc w:val="both"/>
        <w:rPr>
          <w:rFonts w:ascii="Times New Roman" w:hAnsi="Times New Roman" w:cs="Times New Roman"/>
          <w:sz w:val="24"/>
          <w:szCs w:val="24"/>
        </w:rPr>
      </w:pPr>
      <w:r>
        <w:rPr>
          <w:rFonts w:ascii="Times New Roman" w:hAnsi="Times New Roman" w:cs="Times New Roman"/>
          <w:sz w:val="24"/>
          <w:szCs w:val="24"/>
          <w:lang w:val="bg-BG"/>
        </w:rPr>
        <w:t xml:space="preserve">От </w:t>
      </w:r>
      <w:r w:rsidR="008D28EC" w:rsidRPr="008D28EC">
        <w:rPr>
          <w:rFonts w:ascii="Times New Roman" w:hAnsi="Times New Roman" w:cs="Times New Roman"/>
          <w:sz w:val="24"/>
          <w:szCs w:val="24"/>
        </w:rPr>
        <w:t>обектите, които имат енергийни обследвания</w:t>
      </w:r>
      <w:r>
        <w:rPr>
          <w:rFonts w:ascii="Times New Roman" w:hAnsi="Times New Roman" w:cs="Times New Roman"/>
          <w:sz w:val="24"/>
          <w:szCs w:val="24"/>
          <w:lang w:val="bg-BG"/>
        </w:rPr>
        <w:t>,</w:t>
      </w:r>
      <w:r w:rsidR="008D28EC" w:rsidRPr="008D28EC">
        <w:rPr>
          <w:rFonts w:ascii="Times New Roman" w:hAnsi="Times New Roman" w:cs="Times New Roman"/>
          <w:sz w:val="24"/>
          <w:szCs w:val="24"/>
        </w:rPr>
        <w:t xml:space="preserve"> </w:t>
      </w:r>
      <w:r>
        <w:rPr>
          <w:rFonts w:ascii="Times New Roman" w:hAnsi="Times New Roman" w:cs="Times New Roman"/>
          <w:sz w:val="24"/>
          <w:szCs w:val="24"/>
        </w:rPr>
        <w:t>е необходимо да се прецизират</w:t>
      </w:r>
      <w:r>
        <w:rPr>
          <w:rFonts w:ascii="Times New Roman" w:hAnsi="Times New Roman" w:cs="Times New Roman"/>
          <w:sz w:val="24"/>
          <w:szCs w:val="24"/>
          <w:lang w:val="bg-BG"/>
        </w:rPr>
        <w:t xml:space="preserve"> </w:t>
      </w:r>
      <w:r w:rsidR="008D28EC" w:rsidRPr="008D28EC">
        <w:rPr>
          <w:rFonts w:ascii="Times New Roman" w:hAnsi="Times New Roman" w:cs="Times New Roman"/>
          <w:sz w:val="24"/>
          <w:szCs w:val="24"/>
        </w:rPr>
        <w:t>тези, които са със срок на откупуване до 5 години - да се напра</w:t>
      </w:r>
      <w:r>
        <w:rPr>
          <w:rFonts w:ascii="Times New Roman" w:hAnsi="Times New Roman" w:cs="Times New Roman"/>
          <w:sz w:val="24"/>
          <w:szCs w:val="24"/>
        </w:rPr>
        <w:t xml:space="preserve">вят постъпки за финансиране от </w:t>
      </w:r>
      <w:r>
        <w:rPr>
          <w:rFonts w:ascii="Times New Roman" w:hAnsi="Times New Roman" w:cs="Times New Roman"/>
          <w:sz w:val="24"/>
          <w:szCs w:val="24"/>
          <w:lang w:val="bg-BG"/>
        </w:rPr>
        <w:t>о</w:t>
      </w:r>
      <w:r w:rsidR="008D28EC" w:rsidRPr="008D28EC">
        <w:rPr>
          <w:rFonts w:ascii="Times New Roman" w:hAnsi="Times New Roman" w:cs="Times New Roman"/>
          <w:sz w:val="24"/>
          <w:szCs w:val="24"/>
        </w:rPr>
        <w:t xml:space="preserve">перативните програми на Европейския съюз, като се вземат предвид предимствата на ФЕЕВИ като възможност за </w:t>
      </w:r>
      <w:r>
        <w:rPr>
          <w:rFonts w:ascii="Times New Roman" w:hAnsi="Times New Roman" w:cs="Times New Roman"/>
          <w:sz w:val="24"/>
          <w:szCs w:val="24"/>
        </w:rPr>
        <w:t>мостово финансиране. Мерките ко</w:t>
      </w:r>
      <w:r>
        <w:rPr>
          <w:rFonts w:ascii="Times New Roman" w:hAnsi="Times New Roman" w:cs="Times New Roman"/>
          <w:sz w:val="24"/>
          <w:szCs w:val="24"/>
          <w:lang w:val="bg-BG"/>
        </w:rPr>
        <w:t>и</w:t>
      </w:r>
      <w:r w:rsidR="008D28EC" w:rsidRPr="008D28EC">
        <w:rPr>
          <w:rFonts w:ascii="Times New Roman" w:hAnsi="Times New Roman" w:cs="Times New Roman"/>
          <w:sz w:val="24"/>
          <w:szCs w:val="24"/>
        </w:rPr>
        <w:t>то трябва да предприеме Общината са:</w:t>
      </w:r>
    </w:p>
    <w:p w:rsidR="008D28EC" w:rsidRPr="008D28EC" w:rsidRDefault="008D28EC" w:rsidP="00FD54B4">
      <w:pPr>
        <w:ind w:firstLine="360"/>
        <w:jc w:val="both"/>
        <w:rPr>
          <w:rFonts w:ascii="Times New Roman" w:hAnsi="Times New Roman" w:cs="Times New Roman"/>
          <w:sz w:val="24"/>
          <w:szCs w:val="24"/>
        </w:rPr>
      </w:pPr>
      <w:r w:rsidRPr="008D28EC">
        <w:rPr>
          <w:rFonts w:ascii="Times New Roman" w:hAnsi="Times New Roman" w:cs="Times New Roman"/>
          <w:sz w:val="24"/>
          <w:szCs w:val="24"/>
        </w:rPr>
        <w:t>1</w:t>
      </w:r>
      <w:r w:rsidR="00FE72F6">
        <w:rPr>
          <w:rFonts w:ascii="Times New Roman" w:hAnsi="Times New Roman" w:cs="Times New Roman"/>
          <w:sz w:val="24"/>
          <w:szCs w:val="24"/>
          <w:lang w:val="bg-BG"/>
        </w:rPr>
        <w:t>.</w:t>
      </w:r>
      <w:r w:rsidRPr="008D28EC">
        <w:rPr>
          <w:rFonts w:ascii="Times New Roman" w:hAnsi="Times New Roman" w:cs="Times New Roman"/>
          <w:sz w:val="24"/>
          <w:szCs w:val="24"/>
        </w:rPr>
        <w:t xml:space="preserve"> Създаване на система за наблюдение и контрол на енергийното потребление в общинския ограден фонд </w:t>
      </w:r>
    </w:p>
    <w:p w:rsidR="008D28EC" w:rsidRPr="008D28EC" w:rsidRDefault="008D28EC" w:rsidP="00FD54B4">
      <w:pPr>
        <w:ind w:firstLine="360"/>
        <w:jc w:val="both"/>
        <w:rPr>
          <w:rFonts w:ascii="Times New Roman" w:hAnsi="Times New Roman" w:cs="Times New Roman"/>
          <w:sz w:val="24"/>
          <w:szCs w:val="24"/>
        </w:rPr>
      </w:pPr>
      <w:r w:rsidRPr="008D28EC">
        <w:rPr>
          <w:rFonts w:ascii="Times New Roman" w:hAnsi="Times New Roman" w:cs="Times New Roman"/>
          <w:sz w:val="24"/>
          <w:szCs w:val="24"/>
        </w:rPr>
        <w:t>2</w:t>
      </w:r>
      <w:r w:rsidR="00FE72F6">
        <w:rPr>
          <w:rFonts w:ascii="Times New Roman" w:hAnsi="Times New Roman" w:cs="Times New Roman"/>
          <w:sz w:val="24"/>
          <w:szCs w:val="24"/>
          <w:lang w:val="bg-BG"/>
        </w:rPr>
        <w:t>.</w:t>
      </w:r>
      <w:r w:rsidR="001E1727">
        <w:rPr>
          <w:rFonts w:ascii="Times New Roman" w:hAnsi="Times New Roman" w:cs="Times New Roman"/>
          <w:sz w:val="24"/>
          <w:szCs w:val="24"/>
        </w:rPr>
        <w:t xml:space="preserve"> Създаване на </w:t>
      </w:r>
      <w:r w:rsidR="001E1727">
        <w:rPr>
          <w:rFonts w:ascii="Times New Roman" w:hAnsi="Times New Roman" w:cs="Times New Roman"/>
          <w:sz w:val="24"/>
          <w:szCs w:val="24"/>
          <w:lang w:val="bg-BG"/>
        </w:rPr>
        <w:t>о</w:t>
      </w:r>
      <w:r w:rsidRPr="008D28EC">
        <w:rPr>
          <w:rFonts w:ascii="Times New Roman" w:hAnsi="Times New Roman" w:cs="Times New Roman"/>
          <w:sz w:val="24"/>
          <w:szCs w:val="24"/>
        </w:rPr>
        <w:t xml:space="preserve">бщинска информационна система за енергийна ефективност </w:t>
      </w:r>
    </w:p>
    <w:p w:rsidR="008D28EC" w:rsidRPr="008D28EC" w:rsidRDefault="008D28EC" w:rsidP="00FD54B4">
      <w:pPr>
        <w:ind w:firstLine="360"/>
        <w:jc w:val="both"/>
        <w:rPr>
          <w:rFonts w:ascii="Times New Roman" w:hAnsi="Times New Roman" w:cs="Times New Roman"/>
          <w:sz w:val="24"/>
          <w:szCs w:val="24"/>
        </w:rPr>
      </w:pPr>
      <w:r w:rsidRPr="008D28EC">
        <w:rPr>
          <w:rFonts w:ascii="Times New Roman" w:hAnsi="Times New Roman" w:cs="Times New Roman"/>
          <w:sz w:val="24"/>
          <w:szCs w:val="24"/>
        </w:rPr>
        <w:t>3</w:t>
      </w:r>
      <w:r w:rsidR="00FE72F6">
        <w:rPr>
          <w:rFonts w:ascii="Times New Roman" w:hAnsi="Times New Roman" w:cs="Times New Roman"/>
          <w:sz w:val="24"/>
          <w:szCs w:val="24"/>
          <w:lang w:val="bg-BG"/>
        </w:rPr>
        <w:t>.</w:t>
      </w:r>
      <w:r w:rsidRPr="008D28EC">
        <w:rPr>
          <w:rFonts w:ascii="Times New Roman" w:hAnsi="Times New Roman" w:cs="Times New Roman"/>
          <w:sz w:val="24"/>
          <w:szCs w:val="24"/>
        </w:rPr>
        <w:t xml:space="preserve"> Създаване на Общински информационен център за ЕЕ </w:t>
      </w:r>
    </w:p>
    <w:p w:rsidR="008D28EC" w:rsidRPr="008D28EC" w:rsidRDefault="008D28EC" w:rsidP="00FD54B4">
      <w:pPr>
        <w:ind w:firstLine="360"/>
        <w:jc w:val="both"/>
        <w:rPr>
          <w:rFonts w:ascii="Times New Roman" w:hAnsi="Times New Roman" w:cs="Times New Roman"/>
          <w:sz w:val="24"/>
          <w:szCs w:val="24"/>
        </w:rPr>
      </w:pPr>
      <w:r w:rsidRPr="008D28EC">
        <w:rPr>
          <w:rFonts w:ascii="Times New Roman" w:hAnsi="Times New Roman" w:cs="Times New Roman"/>
          <w:sz w:val="24"/>
          <w:szCs w:val="24"/>
        </w:rPr>
        <w:t>4</w:t>
      </w:r>
      <w:r w:rsidR="00FE72F6">
        <w:rPr>
          <w:rFonts w:ascii="Times New Roman" w:hAnsi="Times New Roman" w:cs="Times New Roman"/>
          <w:sz w:val="24"/>
          <w:szCs w:val="24"/>
          <w:lang w:val="bg-BG"/>
        </w:rPr>
        <w:t>.</w:t>
      </w:r>
      <w:r w:rsidRPr="008D28EC">
        <w:rPr>
          <w:rFonts w:ascii="Times New Roman" w:hAnsi="Times New Roman" w:cs="Times New Roman"/>
          <w:sz w:val="24"/>
          <w:szCs w:val="24"/>
        </w:rPr>
        <w:t xml:space="preserve"> Въвеждане на алтернативни системи за отопление </w:t>
      </w:r>
    </w:p>
    <w:p w:rsidR="008D28EC" w:rsidRPr="008D28EC" w:rsidRDefault="008D28EC" w:rsidP="00FD54B4">
      <w:pPr>
        <w:ind w:firstLine="360"/>
        <w:jc w:val="both"/>
        <w:rPr>
          <w:rFonts w:ascii="Times New Roman" w:hAnsi="Times New Roman" w:cs="Times New Roman"/>
          <w:sz w:val="24"/>
          <w:szCs w:val="24"/>
        </w:rPr>
      </w:pPr>
      <w:r w:rsidRPr="008D28EC">
        <w:rPr>
          <w:rFonts w:ascii="Times New Roman" w:hAnsi="Times New Roman" w:cs="Times New Roman"/>
          <w:sz w:val="24"/>
          <w:szCs w:val="24"/>
        </w:rPr>
        <w:t>5</w:t>
      </w:r>
      <w:r w:rsidR="00FE72F6">
        <w:rPr>
          <w:rFonts w:ascii="Times New Roman" w:hAnsi="Times New Roman" w:cs="Times New Roman"/>
          <w:sz w:val="24"/>
          <w:szCs w:val="24"/>
          <w:lang w:val="bg-BG"/>
        </w:rPr>
        <w:t>.</w:t>
      </w:r>
      <w:r w:rsidRPr="008D28EC">
        <w:rPr>
          <w:rFonts w:ascii="Times New Roman" w:hAnsi="Times New Roman" w:cs="Times New Roman"/>
          <w:sz w:val="24"/>
          <w:szCs w:val="24"/>
        </w:rPr>
        <w:t xml:space="preserve"> Извършване на енергийни обследвания на общинския сграден фонд </w:t>
      </w:r>
    </w:p>
    <w:p w:rsidR="008D28EC" w:rsidRPr="008D28EC" w:rsidRDefault="008D28EC" w:rsidP="00FD54B4">
      <w:pPr>
        <w:ind w:firstLine="360"/>
        <w:jc w:val="both"/>
        <w:rPr>
          <w:rFonts w:ascii="Times New Roman" w:hAnsi="Times New Roman" w:cs="Times New Roman"/>
          <w:sz w:val="24"/>
          <w:szCs w:val="24"/>
        </w:rPr>
      </w:pPr>
      <w:r w:rsidRPr="008D28EC">
        <w:rPr>
          <w:rFonts w:ascii="Times New Roman" w:hAnsi="Times New Roman" w:cs="Times New Roman"/>
          <w:sz w:val="24"/>
          <w:szCs w:val="24"/>
        </w:rPr>
        <w:t>6</w:t>
      </w:r>
      <w:r w:rsidR="00FE72F6">
        <w:rPr>
          <w:rFonts w:ascii="Times New Roman" w:hAnsi="Times New Roman" w:cs="Times New Roman"/>
          <w:sz w:val="24"/>
          <w:szCs w:val="24"/>
          <w:lang w:val="bg-BG"/>
        </w:rPr>
        <w:t>.</w:t>
      </w:r>
      <w:r w:rsidRPr="008D28EC">
        <w:rPr>
          <w:rFonts w:ascii="Times New Roman" w:hAnsi="Times New Roman" w:cs="Times New Roman"/>
          <w:sz w:val="24"/>
          <w:szCs w:val="24"/>
        </w:rPr>
        <w:t xml:space="preserve"> Енергийно обследване на системата за улично осветление на територията на общината </w:t>
      </w:r>
    </w:p>
    <w:p w:rsidR="008D28EC" w:rsidRPr="008D28EC" w:rsidRDefault="008D28EC" w:rsidP="00FD54B4">
      <w:pPr>
        <w:ind w:firstLine="360"/>
        <w:jc w:val="both"/>
        <w:rPr>
          <w:rFonts w:ascii="Times New Roman" w:hAnsi="Times New Roman" w:cs="Times New Roman"/>
          <w:sz w:val="24"/>
          <w:szCs w:val="24"/>
        </w:rPr>
      </w:pPr>
      <w:r w:rsidRPr="008D28EC">
        <w:rPr>
          <w:rFonts w:ascii="Times New Roman" w:hAnsi="Times New Roman" w:cs="Times New Roman"/>
          <w:sz w:val="24"/>
          <w:szCs w:val="24"/>
        </w:rPr>
        <w:t>7</w:t>
      </w:r>
      <w:r w:rsidR="00FE72F6">
        <w:rPr>
          <w:rFonts w:ascii="Times New Roman" w:hAnsi="Times New Roman" w:cs="Times New Roman"/>
          <w:sz w:val="24"/>
          <w:szCs w:val="24"/>
          <w:lang w:val="bg-BG"/>
        </w:rPr>
        <w:t>.</w:t>
      </w:r>
      <w:r w:rsidRPr="008D28EC">
        <w:rPr>
          <w:rFonts w:ascii="Times New Roman" w:hAnsi="Times New Roman" w:cs="Times New Roman"/>
          <w:sz w:val="24"/>
          <w:szCs w:val="24"/>
        </w:rPr>
        <w:t xml:space="preserve"> Периодична поддръжка на си</w:t>
      </w:r>
      <w:r w:rsidR="001E1727">
        <w:rPr>
          <w:rFonts w:ascii="Times New Roman" w:hAnsi="Times New Roman" w:cs="Times New Roman"/>
          <w:sz w:val="24"/>
          <w:szCs w:val="24"/>
        </w:rPr>
        <w:t xml:space="preserve">стемата за улично осветление </w:t>
      </w:r>
      <w:r w:rsidR="001E1727">
        <w:rPr>
          <w:rFonts w:ascii="Times New Roman" w:hAnsi="Times New Roman" w:cs="Times New Roman"/>
          <w:sz w:val="24"/>
          <w:szCs w:val="24"/>
          <w:lang w:val="bg-BG"/>
        </w:rPr>
        <w:t>и в</w:t>
      </w:r>
      <w:r w:rsidRPr="008D28EC">
        <w:rPr>
          <w:rFonts w:ascii="Times New Roman" w:hAnsi="Times New Roman" w:cs="Times New Roman"/>
          <w:sz w:val="24"/>
          <w:szCs w:val="24"/>
        </w:rPr>
        <w:t xml:space="preserve">ъвеждане на морални и материални стимули за повишаване на ефективността на крайното потребление на енергийни ресурси </w:t>
      </w:r>
    </w:p>
    <w:p w:rsidR="008D28EC" w:rsidRPr="008D28EC" w:rsidRDefault="008D28EC" w:rsidP="00FD54B4">
      <w:pPr>
        <w:ind w:firstLine="360"/>
        <w:jc w:val="both"/>
        <w:rPr>
          <w:rFonts w:ascii="Times New Roman" w:hAnsi="Times New Roman" w:cs="Times New Roman"/>
          <w:sz w:val="24"/>
          <w:szCs w:val="24"/>
        </w:rPr>
      </w:pPr>
      <w:r w:rsidRPr="008D28EC">
        <w:rPr>
          <w:rFonts w:ascii="Times New Roman" w:hAnsi="Times New Roman" w:cs="Times New Roman"/>
          <w:sz w:val="24"/>
          <w:szCs w:val="24"/>
        </w:rPr>
        <w:t>9</w:t>
      </w:r>
      <w:r w:rsidR="00FE72F6">
        <w:rPr>
          <w:rFonts w:ascii="Times New Roman" w:hAnsi="Times New Roman" w:cs="Times New Roman"/>
          <w:sz w:val="24"/>
          <w:szCs w:val="24"/>
          <w:lang w:val="bg-BG"/>
        </w:rPr>
        <w:t>.</w:t>
      </w:r>
      <w:r w:rsidRPr="008D28EC">
        <w:rPr>
          <w:rFonts w:ascii="Times New Roman" w:hAnsi="Times New Roman" w:cs="Times New Roman"/>
          <w:sz w:val="24"/>
          <w:szCs w:val="24"/>
        </w:rPr>
        <w:t xml:space="preserve"> Осъществяване на мерки за енергийна ефективност чрез реализиране на проекти по различни финансови схеми, фондове и програми </w:t>
      </w:r>
    </w:p>
    <w:p w:rsidR="008D28EC" w:rsidRPr="008D28EC" w:rsidRDefault="008D28EC" w:rsidP="00FD54B4">
      <w:pPr>
        <w:ind w:firstLine="360"/>
        <w:jc w:val="both"/>
        <w:rPr>
          <w:rFonts w:ascii="Times New Roman" w:hAnsi="Times New Roman" w:cs="Times New Roman"/>
          <w:sz w:val="24"/>
          <w:szCs w:val="24"/>
        </w:rPr>
      </w:pPr>
      <w:r w:rsidRPr="008D28EC">
        <w:rPr>
          <w:rFonts w:ascii="Times New Roman" w:hAnsi="Times New Roman" w:cs="Times New Roman"/>
          <w:sz w:val="24"/>
          <w:szCs w:val="24"/>
        </w:rPr>
        <w:t>10</w:t>
      </w:r>
      <w:r w:rsidR="00FE72F6">
        <w:rPr>
          <w:rFonts w:ascii="Times New Roman" w:hAnsi="Times New Roman" w:cs="Times New Roman"/>
          <w:sz w:val="24"/>
          <w:szCs w:val="24"/>
          <w:lang w:val="bg-BG"/>
        </w:rPr>
        <w:t>.</w:t>
      </w:r>
      <w:r w:rsidRPr="008D28EC">
        <w:rPr>
          <w:rFonts w:ascii="Times New Roman" w:hAnsi="Times New Roman" w:cs="Times New Roman"/>
          <w:sz w:val="24"/>
          <w:szCs w:val="24"/>
        </w:rPr>
        <w:t xml:space="preserve"> Провеждане на периодични обучения на общинските служители, заети в областта на енергийната ефективност </w:t>
      </w:r>
    </w:p>
    <w:p w:rsidR="008D28EC" w:rsidRPr="008D28EC" w:rsidRDefault="008D28EC" w:rsidP="00FD54B4">
      <w:pPr>
        <w:ind w:firstLine="360"/>
        <w:jc w:val="both"/>
        <w:rPr>
          <w:rFonts w:ascii="Times New Roman" w:hAnsi="Times New Roman" w:cs="Times New Roman"/>
          <w:sz w:val="24"/>
          <w:szCs w:val="24"/>
        </w:rPr>
      </w:pPr>
      <w:r w:rsidRPr="008D28EC">
        <w:rPr>
          <w:rFonts w:ascii="Times New Roman" w:hAnsi="Times New Roman" w:cs="Times New Roman"/>
          <w:sz w:val="24"/>
          <w:szCs w:val="24"/>
        </w:rPr>
        <w:t>11</w:t>
      </w:r>
      <w:r w:rsidR="00FE72F6">
        <w:rPr>
          <w:rFonts w:ascii="Times New Roman" w:hAnsi="Times New Roman" w:cs="Times New Roman"/>
          <w:sz w:val="24"/>
          <w:szCs w:val="24"/>
          <w:lang w:val="bg-BG"/>
        </w:rPr>
        <w:t>.</w:t>
      </w:r>
      <w:r w:rsidRPr="008D28EC">
        <w:rPr>
          <w:rFonts w:ascii="Times New Roman" w:hAnsi="Times New Roman" w:cs="Times New Roman"/>
          <w:sz w:val="24"/>
          <w:szCs w:val="24"/>
        </w:rPr>
        <w:t xml:space="preserve"> Проучване и определяне потенциала на общината за използване на ВЕИ в сгради </w:t>
      </w:r>
    </w:p>
    <w:p w:rsidR="008D28EC" w:rsidRPr="008D28EC" w:rsidRDefault="008D28EC" w:rsidP="00FD54B4">
      <w:pPr>
        <w:ind w:firstLine="360"/>
        <w:jc w:val="both"/>
        <w:rPr>
          <w:rFonts w:ascii="Times New Roman" w:hAnsi="Times New Roman" w:cs="Times New Roman"/>
          <w:sz w:val="24"/>
          <w:szCs w:val="24"/>
        </w:rPr>
      </w:pPr>
      <w:r w:rsidRPr="008D28EC">
        <w:rPr>
          <w:rFonts w:ascii="Times New Roman" w:hAnsi="Times New Roman" w:cs="Times New Roman"/>
          <w:sz w:val="24"/>
          <w:szCs w:val="24"/>
        </w:rPr>
        <w:t>12</w:t>
      </w:r>
      <w:r w:rsidR="00FE72F6">
        <w:rPr>
          <w:rFonts w:ascii="Times New Roman" w:hAnsi="Times New Roman" w:cs="Times New Roman"/>
          <w:sz w:val="24"/>
          <w:szCs w:val="24"/>
          <w:lang w:val="bg-BG"/>
        </w:rPr>
        <w:t>.</w:t>
      </w:r>
      <w:r w:rsidRPr="008D28EC">
        <w:rPr>
          <w:rFonts w:ascii="Times New Roman" w:hAnsi="Times New Roman" w:cs="Times New Roman"/>
          <w:sz w:val="24"/>
          <w:szCs w:val="24"/>
        </w:rPr>
        <w:t xml:space="preserve"> Изграждане на инсталации за производство на енергия от ВЕИ в общински сгради </w:t>
      </w:r>
    </w:p>
    <w:p w:rsidR="008D28EC" w:rsidRPr="008D28EC" w:rsidRDefault="008D28EC" w:rsidP="00FD54B4">
      <w:pPr>
        <w:ind w:firstLine="360"/>
        <w:jc w:val="both"/>
        <w:rPr>
          <w:rFonts w:ascii="Times New Roman" w:hAnsi="Times New Roman" w:cs="Times New Roman"/>
          <w:sz w:val="24"/>
          <w:szCs w:val="24"/>
        </w:rPr>
      </w:pPr>
      <w:r w:rsidRPr="008D28EC">
        <w:rPr>
          <w:rFonts w:ascii="Times New Roman" w:hAnsi="Times New Roman" w:cs="Times New Roman"/>
          <w:sz w:val="24"/>
          <w:szCs w:val="24"/>
        </w:rPr>
        <w:t>13</w:t>
      </w:r>
      <w:r w:rsidR="00FE72F6">
        <w:rPr>
          <w:rFonts w:ascii="Times New Roman" w:hAnsi="Times New Roman" w:cs="Times New Roman"/>
          <w:sz w:val="24"/>
          <w:szCs w:val="24"/>
          <w:lang w:val="bg-BG"/>
        </w:rPr>
        <w:t>.</w:t>
      </w:r>
      <w:r w:rsidRPr="008D28EC">
        <w:rPr>
          <w:rFonts w:ascii="Times New Roman" w:hAnsi="Times New Roman" w:cs="Times New Roman"/>
          <w:sz w:val="24"/>
          <w:szCs w:val="24"/>
        </w:rPr>
        <w:t xml:space="preserve"> Модернизация и ефективна употреба на енергийни системи в сгради, общинска собственост </w:t>
      </w:r>
    </w:p>
    <w:p w:rsidR="000B3234" w:rsidRDefault="000B3234" w:rsidP="008D28EC">
      <w:pPr>
        <w:jc w:val="both"/>
        <w:rPr>
          <w:rFonts w:ascii="Times New Roman" w:hAnsi="Times New Roman" w:cs="Times New Roman"/>
          <w:b/>
          <w:sz w:val="24"/>
          <w:szCs w:val="24"/>
          <w:lang w:val="bg-BG"/>
        </w:rPr>
      </w:pPr>
    </w:p>
    <w:p w:rsidR="008D28EC" w:rsidRPr="008D28EC" w:rsidRDefault="008D28EC" w:rsidP="000B3234">
      <w:pPr>
        <w:shd w:val="clear" w:color="auto" w:fill="CCFFFF"/>
        <w:jc w:val="both"/>
        <w:rPr>
          <w:rFonts w:ascii="Times New Roman" w:hAnsi="Times New Roman" w:cs="Times New Roman"/>
          <w:b/>
          <w:sz w:val="24"/>
          <w:szCs w:val="24"/>
        </w:rPr>
      </w:pPr>
      <w:r w:rsidRPr="008D28EC">
        <w:rPr>
          <w:rFonts w:ascii="Times New Roman" w:hAnsi="Times New Roman" w:cs="Times New Roman"/>
          <w:b/>
          <w:sz w:val="24"/>
          <w:szCs w:val="24"/>
        </w:rPr>
        <w:lastRenderedPageBreak/>
        <w:t xml:space="preserve">ЕТАПИ НА ИЗПЪЛНЕНИЕ </w:t>
      </w:r>
    </w:p>
    <w:p w:rsidR="008D28EC" w:rsidRDefault="008D28EC" w:rsidP="00FD54B4">
      <w:pPr>
        <w:ind w:firstLine="360"/>
        <w:jc w:val="both"/>
        <w:rPr>
          <w:rFonts w:ascii="Times New Roman" w:hAnsi="Times New Roman" w:cs="Times New Roman"/>
          <w:sz w:val="24"/>
          <w:szCs w:val="24"/>
        </w:rPr>
      </w:pPr>
      <w:proofErr w:type="gramStart"/>
      <w:r w:rsidRPr="008D28EC">
        <w:rPr>
          <w:rFonts w:ascii="Times New Roman" w:hAnsi="Times New Roman" w:cs="Times New Roman"/>
          <w:sz w:val="24"/>
          <w:szCs w:val="24"/>
        </w:rPr>
        <w:t>Етапите на изпълнение на програмата за енергийната ефективност следва да бъдат съобразени със специфичния характер и сложността на всеки конкретен обект, както и спецификата и вида на избраните мерки, дейности и проекти.</w:t>
      </w:r>
      <w:proofErr w:type="gramEnd"/>
      <w:r w:rsidRPr="008D28EC">
        <w:rPr>
          <w:rFonts w:ascii="Times New Roman" w:hAnsi="Times New Roman" w:cs="Times New Roman"/>
          <w:sz w:val="24"/>
          <w:szCs w:val="24"/>
        </w:rPr>
        <w:t xml:space="preserve"> </w:t>
      </w:r>
    </w:p>
    <w:p w:rsidR="008D28EC" w:rsidRDefault="008D28EC" w:rsidP="00FD54B4">
      <w:pPr>
        <w:ind w:firstLine="360"/>
        <w:jc w:val="both"/>
        <w:rPr>
          <w:rFonts w:ascii="Times New Roman" w:hAnsi="Times New Roman" w:cs="Times New Roman"/>
          <w:sz w:val="24"/>
          <w:szCs w:val="24"/>
        </w:rPr>
      </w:pPr>
      <w:r w:rsidRPr="008D28EC">
        <w:rPr>
          <w:rFonts w:ascii="Times New Roman" w:hAnsi="Times New Roman" w:cs="Times New Roman"/>
          <w:sz w:val="24"/>
          <w:szCs w:val="24"/>
        </w:rPr>
        <w:t>Етапите на изп</w:t>
      </w:r>
      <w:r>
        <w:rPr>
          <w:rFonts w:ascii="Times New Roman" w:hAnsi="Times New Roman" w:cs="Times New Roman"/>
          <w:sz w:val="24"/>
          <w:szCs w:val="24"/>
        </w:rPr>
        <w:t xml:space="preserve">ълнение на програмата са: </w:t>
      </w:r>
    </w:p>
    <w:p w:rsidR="008D28EC" w:rsidRPr="008D28EC" w:rsidRDefault="008D28EC" w:rsidP="00237A82">
      <w:pPr>
        <w:pStyle w:val="ListParagraph"/>
        <w:numPr>
          <w:ilvl w:val="0"/>
          <w:numId w:val="16"/>
        </w:numPr>
        <w:jc w:val="both"/>
        <w:rPr>
          <w:rFonts w:ascii="Times New Roman" w:hAnsi="Times New Roman" w:cs="Times New Roman"/>
          <w:sz w:val="24"/>
          <w:szCs w:val="24"/>
          <w:lang w:val="bg-BG"/>
        </w:rPr>
      </w:pPr>
      <w:r w:rsidRPr="009E474D">
        <w:rPr>
          <w:rFonts w:ascii="Times New Roman" w:hAnsi="Times New Roman" w:cs="Times New Roman"/>
          <w:b/>
          <w:sz w:val="24"/>
          <w:szCs w:val="24"/>
        </w:rPr>
        <w:t>Инвестиционно намерение</w:t>
      </w:r>
      <w:r w:rsidRPr="009E474D">
        <w:rPr>
          <w:rFonts w:ascii="Times New Roman" w:hAnsi="Times New Roman" w:cs="Times New Roman"/>
          <w:b/>
          <w:sz w:val="24"/>
          <w:szCs w:val="24"/>
          <w:lang w:val="bg-BG"/>
        </w:rPr>
        <w:t>:</w:t>
      </w:r>
      <w:r>
        <w:rPr>
          <w:rFonts w:ascii="Times New Roman" w:hAnsi="Times New Roman" w:cs="Times New Roman"/>
          <w:sz w:val="24"/>
          <w:szCs w:val="24"/>
          <w:lang w:val="bg-BG"/>
        </w:rPr>
        <w:t xml:space="preserve"> </w:t>
      </w:r>
      <w:r>
        <w:rPr>
          <w:rFonts w:ascii="Times New Roman" w:hAnsi="Times New Roman" w:cs="Times New Roman"/>
          <w:sz w:val="24"/>
          <w:szCs w:val="24"/>
        </w:rPr>
        <w:t>извършване</w:t>
      </w:r>
      <w:r w:rsidRPr="008D28EC">
        <w:rPr>
          <w:rFonts w:ascii="Times New Roman" w:hAnsi="Times New Roman" w:cs="Times New Roman"/>
          <w:sz w:val="24"/>
          <w:szCs w:val="24"/>
        </w:rPr>
        <w:t xml:space="preserve"> на определени проучвания, с които се цели да се установи дали е целесъобразно осъществяването на инвестиционното намерение, начините и мащаба на изпълнението му, както и обследване на енергийна ефективност. С оглед осъществяване на к</w:t>
      </w:r>
      <w:r w:rsidR="00203DE4">
        <w:rPr>
          <w:rFonts w:ascii="Times New Roman" w:hAnsi="Times New Roman" w:cs="Times New Roman"/>
          <w:sz w:val="24"/>
          <w:szCs w:val="24"/>
        </w:rPr>
        <w:t xml:space="preserve">ачествено енергийно планиране, </w:t>
      </w:r>
      <w:r w:rsidR="00203DE4">
        <w:rPr>
          <w:rFonts w:ascii="Times New Roman" w:hAnsi="Times New Roman" w:cs="Times New Roman"/>
          <w:sz w:val="24"/>
          <w:szCs w:val="24"/>
          <w:lang w:val="bg-BG"/>
        </w:rPr>
        <w:t>О</w:t>
      </w:r>
      <w:r w:rsidRPr="008D28EC">
        <w:rPr>
          <w:rFonts w:ascii="Times New Roman" w:hAnsi="Times New Roman" w:cs="Times New Roman"/>
          <w:sz w:val="24"/>
          <w:szCs w:val="24"/>
        </w:rPr>
        <w:t>бщината се нуждае от създаване и поддържане на база данни за енергийната консумация и състояние на обектите, общинска собственост, с която до момента не разполага. Въз основа на събираните и актуализираните данни и информация, е възможно да се правят анализи и оценки. Тази база данни ще даде информация за състоянието на сградния фонд в общината, както и техническа информация за изходното състояние на енергийния сектор преди да започне изпълнението на Програм</w:t>
      </w:r>
      <w:r>
        <w:rPr>
          <w:rFonts w:ascii="Times New Roman" w:hAnsi="Times New Roman" w:cs="Times New Roman"/>
          <w:sz w:val="24"/>
          <w:szCs w:val="24"/>
        </w:rPr>
        <w:t xml:space="preserve">ата за енергийна ефективност. </w:t>
      </w:r>
    </w:p>
    <w:p w:rsidR="008D28EC" w:rsidRPr="008D28EC" w:rsidRDefault="008D28EC" w:rsidP="00237A82">
      <w:pPr>
        <w:pStyle w:val="ListParagraph"/>
        <w:numPr>
          <w:ilvl w:val="0"/>
          <w:numId w:val="16"/>
        </w:numPr>
        <w:jc w:val="both"/>
        <w:rPr>
          <w:rFonts w:ascii="Times New Roman" w:hAnsi="Times New Roman" w:cs="Times New Roman"/>
          <w:sz w:val="24"/>
          <w:szCs w:val="24"/>
          <w:lang w:val="bg-BG"/>
        </w:rPr>
      </w:pPr>
      <w:r w:rsidRPr="009E474D">
        <w:rPr>
          <w:rFonts w:ascii="Times New Roman" w:hAnsi="Times New Roman" w:cs="Times New Roman"/>
          <w:b/>
          <w:sz w:val="24"/>
          <w:szCs w:val="24"/>
        </w:rPr>
        <w:t>Предварително проучване:</w:t>
      </w:r>
      <w:r>
        <w:rPr>
          <w:rFonts w:ascii="Times New Roman" w:hAnsi="Times New Roman" w:cs="Times New Roman"/>
          <w:sz w:val="24"/>
          <w:szCs w:val="24"/>
        </w:rPr>
        <w:t xml:space="preserve"> </w:t>
      </w:r>
      <w:r w:rsidRPr="008D28EC">
        <w:rPr>
          <w:rFonts w:ascii="Times New Roman" w:hAnsi="Times New Roman" w:cs="Times New Roman"/>
          <w:sz w:val="24"/>
          <w:szCs w:val="24"/>
        </w:rPr>
        <w:t>проучване за състоянието на обектите, в които е предвидено да бъдат реализирани мерки и дейности за намаляване на енергийното потребление на база на енергийно обследване. Трябва да се установи теку</w:t>
      </w:r>
      <w:r w:rsidR="00203DE4">
        <w:rPr>
          <w:rFonts w:ascii="Times New Roman" w:hAnsi="Times New Roman" w:cs="Times New Roman"/>
          <w:sz w:val="24"/>
          <w:szCs w:val="24"/>
        </w:rPr>
        <w:t>щото състояние на дадена сграда</w:t>
      </w:r>
      <w:r w:rsidR="00203DE4">
        <w:rPr>
          <w:rFonts w:ascii="Times New Roman" w:hAnsi="Times New Roman" w:cs="Times New Roman"/>
          <w:sz w:val="24"/>
          <w:szCs w:val="24"/>
          <w:lang w:val="bg-BG"/>
        </w:rPr>
        <w:t xml:space="preserve">, </w:t>
      </w:r>
      <w:r w:rsidR="00203DE4">
        <w:rPr>
          <w:rFonts w:ascii="Times New Roman" w:hAnsi="Times New Roman" w:cs="Times New Roman"/>
          <w:sz w:val="24"/>
          <w:szCs w:val="24"/>
        </w:rPr>
        <w:t>енергопотреблението</w:t>
      </w:r>
      <w:r w:rsidR="00203DE4">
        <w:rPr>
          <w:rFonts w:ascii="Times New Roman" w:hAnsi="Times New Roman" w:cs="Times New Roman"/>
          <w:sz w:val="24"/>
          <w:szCs w:val="24"/>
          <w:lang w:val="bg-BG"/>
        </w:rPr>
        <w:t xml:space="preserve"> й </w:t>
      </w:r>
      <w:r w:rsidRPr="008D28EC">
        <w:rPr>
          <w:rFonts w:ascii="Times New Roman" w:hAnsi="Times New Roman" w:cs="Times New Roman"/>
          <w:sz w:val="24"/>
          <w:szCs w:val="24"/>
        </w:rPr>
        <w:t>както и да се посочат целесъоб</w:t>
      </w:r>
      <w:r>
        <w:rPr>
          <w:rFonts w:ascii="Times New Roman" w:hAnsi="Times New Roman" w:cs="Times New Roman"/>
          <w:sz w:val="24"/>
          <w:szCs w:val="24"/>
        </w:rPr>
        <w:t xml:space="preserve">разни енергоспестяващи мерки. </w:t>
      </w:r>
    </w:p>
    <w:p w:rsidR="008D28EC" w:rsidRDefault="008D28EC" w:rsidP="00237A82">
      <w:pPr>
        <w:pStyle w:val="ListParagraph"/>
        <w:numPr>
          <w:ilvl w:val="0"/>
          <w:numId w:val="16"/>
        </w:numPr>
        <w:jc w:val="both"/>
        <w:rPr>
          <w:rFonts w:ascii="Times New Roman" w:hAnsi="Times New Roman" w:cs="Times New Roman"/>
          <w:sz w:val="24"/>
          <w:szCs w:val="24"/>
          <w:lang w:val="bg-BG"/>
        </w:rPr>
      </w:pPr>
      <w:r w:rsidRPr="009E474D">
        <w:rPr>
          <w:rFonts w:ascii="Times New Roman" w:hAnsi="Times New Roman" w:cs="Times New Roman"/>
          <w:b/>
          <w:sz w:val="24"/>
          <w:szCs w:val="24"/>
        </w:rPr>
        <w:t>Инвестиционен проект:</w:t>
      </w:r>
      <w:r>
        <w:rPr>
          <w:rFonts w:ascii="Times New Roman" w:hAnsi="Times New Roman" w:cs="Times New Roman"/>
          <w:sz w:val="24"/>
          <w:szCs w:val="24"/>
        </w:rPr>
        <w:t xml:space="preserve"> </w:t>
      </w:r>
      <w:r>
        <w:rPr>
          <w:rFonts w:ascii="Times New Roman" w:hAnsi="Times New Roman" w:cs="Times New Roman"/>
          <w:sz w:val="24"/>
          <w:szCs w:val="24"/>
          <w:lang w:val="bg-BG"/>
        </w:rPr>
        <w:t>р</w:t>
      </w:r>
      <w:r w:rsidRPr="008D28EC">
        <w:rPr>
          <w:rFonts w:ascii="Times New Roman" w:hAnsi="Times New Roman" w:cs="Times New Roman"/>
          <w:sz w:val="24"/>
          <w:szCs w:val="24"/>
        </w:rPr>
        <w:t>азработва се в зависимост от спецификата и обема на предвидените дейности. За всеки инвестиционен проект се прави оценка като се използват различни методи и показатели, делящи се на ста</w:t>
      </w:r>
      <w:r w:rsidR="00203DE4">
        <w:rPr>
          <w:rFonts w:ascii="Times New Roman" w:hAnsi="Times New Roman" w:cs="Times New Roman"/>
          <w:sz w:val="24"/>
          <w:szCs w:val="24"/>
        </w:rPr>
        <w:t>тични и ди</w:t>
      </w:r>
      <w:r w:rsidR="006C4319">
        <w:rPr>
          <w:rFonts w:ascii="Times New Roman" w:hAnsi="Times New Roman" w:cs="Times New Roman"/>
          <w:sz w:val="24"/>
          <w:szCs w:val="24"/>
        </w:rPr>
        <w:t>намични</w:t>
      </w:r>
      <w:r w:rsidR="006C4319">
        <w:rPr>
          <w:rFonts w:ascii="Times New Roman" w:hAnsi="Times New Roman" w:cs="Times New Roman"/>
          <w:sz w:val="24"/>
          <w:szCs w:val="24"/>
          <w:lang w:val="bg-BG"/>
        </w:rPr>
        <w:t xml:space="preserve"> и се отчитат </w:t>
      </w:r>
      <w:r w:rsidRPr="008D28EC">
        <w:rPr>
          <w:rFonts w:ascii="Times New Roman" w:hAnsi="Times New Roman" w:cs="Times New Roman"/>
          <w:sz w:val="24"/>
          <w:szCs w:val="24"/>
        </w:rPr>
        <w:t>необходимите мерки, които следва да бъдат извършени, за да се повиши енергийна ефективност на</w:t>
      </w:r>
      <w:r>
        <w:rPr>
          <w:rFonts w:ascii="Times New Roman" w:hAnsi="Times New Roman" w:cs="Times New Roman"/>
          <w:sz w:val="24"/>
          <w:szCs w:val="24"/>
        </w:rPr>
        <w:t xml:space="preserve"> даден обект</w:t>
      </w:r>
      <w:r>
        <w:rPr>
          <w:rFonts w:ascii="Times New Roman" w:hAnsi="Times New Roman" w:cs="Times New Roman"/>
          <w:sz w:val="24"/>
          <w:szCs w:val="24"/>
          <w:lang w:val="bg-BG"/>
        </w:rPr>
        <w:t>.</w:t>
      </w:r>
    </w:p>
    <w:p w:rsidR="008D28EC" w:rsidRDefault="009138E3" w:rsidP="00237A82">
      <w:pPr>
        <w:pStyle w:val="ListParagraph"/>
        <w:numPr>
          <w:ilvl w:val="0"/>
          <w:numId w:val="16"/>
        </w:numPr>
        <w:jc w:val="both"/>
        <w:rPr>
          <w:rFonts w:ascii="Times New Roman" w:hAnsi="Times New Roman" w:cs="Times New Roman"/>
          <w:sz w:val="24"/>
          <w:szCs w:val="24"/>
          <w:lang w:val="bg-BG"/>
        </w:rPr>
      </w:pPr>
      <w:r w:rsidRPr="009E474D">
        <w:rPr>
          <w:rFonts w:ascii="Times New Roman" w:hAnsi="Times New Roman" w:cs="Times New Roman"/>
          <w:b/>
          <w:sz w:val="24"/>
          <w:szCs w:val="24"/>
          <w:lang w:val="bg-BG"/>
        </w:rPr>
        <w:t>С</w:t>
      </w:r>
      <w:r w:rsidR="008D28EC" w:rsidRPr="009E474D">
        <w:rPr>
          <w:rFonts w:ascii="Times New Roman" w:hAnsi="Times New Roman" w:cs="Times New Roman"/>
          <w:b/>
          <w:sz w:val="24"/>
          <w:szCs w:val="24"/>
        </w:rPr>
        <w:t>троително</w:t>
      </w:r>
      <w:r w:rsidR="009E474D">
        <w:rPr>
          <w:rFonts w:ascii="Times New Roman" w:hAnsi="Times New Roman" w:cs="Times New Roman"/>
          <w:b/>
          <w:sz w:val="24"/>
          <w:szCs w:val="24"/>
        </w:rPr>
        <w:t xml:space="preserve"> </w:t>
      </w:r>
      <w:r w:rsidR="008D28EC" w:rsidRPr="009E474D">
        <w:rPr>
          <w:rFonts w:ascii="Times New Roman" w:hAnsi="Times New Roman" w:cs="Times New Roman"/>
          <w:b/>
          <w:sz w:val="24"/>
          <w:szCs w:val="24"/>
        </w:rPr>
        <w:t>- мо</w:t>
      </w:r>
      <w:r w:rsidRPr="009E474D">
        <w:rPr>
          <w:rFonts w:ascii="Times New Roman" w:hAnsi="Times New Roman" w:cs="Times New Roman"/>
          <w:b/>
          <w:sz w:val="24"/>
          <w:szCs w:val="24"/>
        </w:rPr>
        <w:t>нтажните дейности</w:t>
      </w:r>
      <w:r w:rsidRPr="009E474D">
        <w:rPr>
          <w:rFonts w:ascii="Times New Roman" w:hAnsi="Times New Roman" w:cs="Times New Roman"/>
          <w:b/>
          <w:sz w:val="24"/>
          <w:szCs w:val="24"/>
          <w:lang w:val="bg-BG"/>
        </w:rPr>
        <w:t>.</w:t>
      </w:r>
      <w:r>
        <w:rPr>
          <w:rFonts w:ascii="Times New Roman" w:hAnsi="Times New Roman" w:cs="Times New Roman"/>
          <w:sz w:val="24"/>
          <w:szCs w:val="24"/>
          <w:lang w:val="bg-BG"/>
        </w:rPr>
        <w:t xml:space="preserve"> </w:t>
      </w:r>
      <w:r w:rsidR="008D28EC" w:rsidRPr="008D28EC">
        <w:rPr>
          <w:rFonts w:ascii="Times New Roman" w:hAnsi="Times New Roman" w:cs="Times New Roman"/>
          <w:sz w:val="24"/>
          <w:szCs w:val="24"/>
        </w:rPr>
        <w:t xml:space="preserve">На този етап се подготвят необходимите документи </w:t>
      </w:r>
      <w:r w:rsidR="008D28EC">
        <w:rPr>
          <w:rFonts w:ascii="Times New Roman" w:hAnsi="Times New Roman" w:cs="Times New Roman"/>
          <w:sz w:val="24"/>
          <w:szCs w:val="24"/>
        </w:rPr>
        <w:t xml:space="preserve">и се извършва строителството. </w:t>
      </w:r>
    </w:p>
    <w:p w:rsidR="008D28EC" w:rsidRDefault="009138E3" w:rsidP="00237A82">
      <w:pPr>
        <w:pStyle w:val="ListParagraph"/>
        <w:numPr>
          <w:ilvl w:val="0"/>
          <w:numId w:val="16"/>
        </w:numPr>
        <w:jc w:val="both"/>
        <w:rPr>
          <w:rFonts w:ascii="Times New Roman" w:hAnsi="Times New Roman" w:cs="Times New Roman"/>
          <w:sz w:val="24"/>
          <w:szCs w:val="24"/>
          <w:lang w:val="bg-BG"/>
        </w:rPr>
      </w:pPr>
      <w:r w:rsidRPr="009E474D">
        <w:rPr>
          <w:rFonts w:ascii="Times New Roman" w:hAnsi="Times New Roman" w:cs="Times New Roman"/>
          <w:b/>
          <w:sz w:val="24"/>
          <w:szCs w:val="24"/>
        </w:rPr>
        <w:t>Мониторинг</w:t>
      </w:r>
      <w:r w:rsidRPr="009E474D">
        <w:rPr>
          <w:rFonts w:ascii="Times New Roman" w:hAnsi="Times New Roman" w:cs="Times New Roman"/>
          <w:b/>
          <w:sz w:val="24"/>
          <w:szCs w:val="24"/>
          <w:lang w:val="bg-BG"/>
        </w:rPr>
        <w:t>:</w:t>
      </w:r>
      <w:r>
        <w:rPr>
          <w:rFonts w:ascii="Times New Roman" w:hAnsi="Times New Roman" w:cs="Times New Roman"/>
          <w:sz w:val="24"/>
          <w:szCs w:val="24"/>
          <w:lang w:val="bg-BG"/>
        </w:rPr>
        <w:t xml:space="preserve"> </w:t>
      </w:r>
      <w:r w:rsidR="008D28EC" w:rsidRPr="008D28EC">
        <w:rPr>
          <w:rFonts w:ascii="Times New Roman" w:hAnsi="Times New Roman" w:cs="Times New Roman"/>
          <w:sz w:val="24"/>
          <w:szCs w:val="24"/>
        </w:rPr>
        <w:t>установява намалението на енергийното потребление</w:t>
      </w:r>
      <w:r w:rsidR="00402D7B">
        <w:rPr>
          <w:rFonts w:ascii="Times New Roman" w:hAnsi="Times New Roman" w:cs="Times New Roman"/>
          <w:sz w:val="24"/>
          <w:szCs w:val="24"/>
          <w:lang w:val="bg-BG"/>
        </w:rPr>
        <w:t>,</w:t>
      </w:r>
      <w:r w:rsidR="008D28EC" w:rsidRPr="008D28EC">
        <w:rPr>
          <w:rFonts w:ascii="Times New Roman" w:hAnsi="Times New Roman" w:cs="Times New Roman"/>
          <w:sz w:val="24"/>
          <w:szCs w:val="24"/>
        </w:rPr>
        <w:t xml:space="preserve"> след реализацията на дейностите и мерките по енергийна ефективност се извършва ежемесечно отчитане и записване на параметрите от измервателните уреди, инструктаж на техническия персонал по поддръжка на инсталациите и др. Ефективният мониторинг изисква изграждането на автоматизирана система за събиране и обобщаване на данни, което може да се осъществява чрез приложение на съвременните информационни и комуникационни технологии. По този начин може да се направят изводи по всяко време и за всеки обект дали средствата за енергоосигуряване се изразходват целесъобразно и дали се спазват нормативните изисквания за поддържане на микроклимата в съответната сграда. </w:t>
      </w:r>
    </w:p>
    <w:p w:rsidR="008D28EC" w:rsidRPr="008D28EC" w:rsidRDefault="008D28EC" w:rsidP="004E068E">
      <w:pPr>
        <w:shd w:val="clear" w:color="auto" w:fill="CCFFFF"/>
        <w:jc w:val="both"/>
        <w:rPr>
          <w:rFonts w:ascii="Times New Roman" w:hAnsi="Times New Roman" w:cs="Times New Roman"/>
          <w:b/>
          <w:sz w:val="24"/>
          <w:szCs w:val="24"/>
          <w:lang w:val="bg-BG"/>
        </w:rPr>
      </w:pPr>
      <w:r w:rsidRPr="008D28EC">
        <w:rPr>
          <w:rFonts w:ascii="Times New Roman" w:hAnsi="Times New Roman" w:cs="Times New Roman"/>
          <w:b/>
          <w:sz w:val="24"/>
          <w:szCs w:val="24"/>
        </w:rPr>
        <w:lastRenderedPageBreak/>
        <w:t xml:space="preserve">ОЧАКВАНИ ЕФЕКТИ ОТ ИЗПЪЛНЕНИЕТО </w:t>
      </w:r>
    </w:p>
    <w:p w:rsidR="009138E3" w:rsidRDefault="008D28EC" w:rsidP="009138E3">
      <w:pPr>
        <w:ind w:firstLine="420"/>
        <w:jc w:val="both"/>
        <w:rPr>
          <w:rFonts w:ascii="Times New Roman" w:hAnsi="Times New Roman" w:cs="Times New Roman"/>
          <w:sz w:val="24"/>
          <w:szCs w:val="24"/>
          <w:lang w:val="bg-BG"/>
        </w:rPr>
      </w:pPr>
      <w:r w:rsidRPr="008D28EC">
        <w:rPr>
          <w:rFonts w:ascii="Times New Roman" w:hAnsi="Times New Roman" w:cs="Times New Roman"/>
          <w:sz w:val="24"/>
          <w:szCs w:val="24"/>
        </w:rPr>
        <w:t xml:space="preserve">Максимално точното предвиждане за очакваните ефекти от изпълнението на дейностите, мерките и проектите ще даде възможност за цялостна технико- икономическа оценка на програмата за енергийна ефективност на община </w:t>
      </w:r>
      <w:r w:rsidR="009138E3">
        <w:rPr>
          <w:rFonts w:ascii="Times New Roman" w:hAnsi="Times New Roman" w:cs="Times New Roman"/>
          <w:sz w:val="24"/>
          <w:szCs w:val="24"/>
        </w:rPr>
        <w:t>Садово</w:t>
      </w:r>
      <w:r w:rsidRPr="008D28EC">
        <w:rPr>
          <w:rFonts w:ascii="Times New Roman" w:hAnsi="Times New Roman" w:cs="Times New Roman"/>
          <w:sz w:val="24"/>
          <w:szCs w:val="24"/>
        </w:rPr>
        <w:t>. Най-важните резултати, които ще се постигнат с реализирането на програмата, са следните:</w:t>
      </w:r>
    </w:p>
    <w:p w:rsidR="009138E3" w:rsidRDefault="009138E3" w:rsidP="00237A82">
      <w:pPr>
        <w:pStyle w:val="ListParagraph"/>
        <w:numPr>
          <w:ilvl w:val="0"/>
          <w:numId w:val="18"/>
        </w:numPr>
        <w:jc w:val="both"/>
        <w:rPr>
          <w:rFonts w:ascii="Times New Roman" w:hAnsi="Times New Roman" w:cs="Times New Roman"/>
          <w:sz w:val="24"/>
          <w:szCs w:val="24"/>
          <w:lang w:val="bg-BG"/>
        </w:rPr>
      </w:pPr>
      <w:r>
        <w:rPr>
          <w:rFonts w:ascii="Times New Roman" w:hAnsi="Times New Roman" w:cs="Times New Roman"/>
          <w:sz w:val="24"/>
          <w:szCs w:val="24"/>
        </w:rPr>
        <w:t xml:space="preserve">икономия на топлинна енергия; </w:t>
      </w:r>
    </w:p>
    <w:p w:rsidR="009138E3" w:rsidRDefault="008D28EC" w:rsidP="00237A82">
      <w:pPr>
        <w:pStyle w:val="ListParagraph"/>
        <w:numPr>
          <w:ilvl w:val="0"/>
          <w:numId w:val="18"/>
        </w:numPr>
        <w:jc w:val="both"/>
        <w:rPr>
          <w:rFonts w:ascii="Times New Roman" w:hAnsi="Times New Roman" w:cs="Times New Roman"/>
          <w:sz w:val="24"/>
          <w:szCs w:val="24"/>
          <w:lang w:val="bg-BG"/>
        </w:rPr>
      </w:pPr>
      <w:r w:rsidRPr="009138E3">
        <w:rPr>
          <w:rFonts w:ascii="Times New Roman" w:hAnsi="Times New Roman" w:cs="Times New Roman"/>
          <w:sz w:val="24"/>
          <w:szCs w:val="24"/>
        </w:rPr>
        <w:t>икономия на електрическа</w:t>
      </w:r>
      <w:r w:rsidR="009138E3">
        <w:rPr>
          <w:rFonts w:ascii="Times New Roman" w:hAnsi="Times New Roman" w:cs="Times New Roman"/>
          <w:sz w:val="24"/>
          <w:szCs w:val="24"/>
        </w:rPr>
        <w:t xml:space="preserve"> енергия; </w:t>
      </w:r>
    </w:p>
    <w:p w:rsidR="009138E3" w:rsidRDefault="009138E3" w:rsidP="00237A82">
      <w:pPr>
        <w:pStyle w:val="ListParagraph"/>
        <w:numPr>
          <w:ilvl w:val="0"/>
          <w:numId w:val="18"/>
        </w:numPr>
        <w:jc w:val="both"/>
        <w:rPr>
          <w:rFonts w:ascii="Times New Roman" w:hAnsi="Times New Roman" w:cs="Times New Roman"/>
          <w:sz w:val="24"/>
          <w:szCs w:val="24"/>
          <w:lang w:val="bg-BG"/>
        </w:rPr>
      </w:pPr>
      <w:r>
        <w:rPr>
          <w:rFonts w:ascii="Times New Roman" w:hAnsi="Times New Roman" w:cs="Times New Roman"/>
          <w:sz w:val="24"/>
          <w:szCs w:val="24"/>
        </w:rPr>
        <w:t>икономия на горива;</w:t>
      </w:r>
    </w:p>
    <w:p w:rsidR="009138E3" w:rsidRDefault="008D28EC" w:rsidP="00237A82">
      <w:pPr>
        <w:pStyle w:val="ListParagraph"/>
        <w:numPr>
          <w:ilvl w:val="0"/>
          <w:numId w:val="18"/>
        </w:numPr>
        <w:jc w:val="both"/>
        <w:rPr>
          <w:rFonts w:ascii="Times New Roman" w:hAnsi="Times New Roman" w:cs="Times New Roman"/>
          <w:sz w:val="24"/>
          <w:szCs w:val="24"/>
          <w:lang w:val="bg-BG"/>
        </w:rPr>
      </w:pPr>
      <w:r w:rsidRPr="009138E3">
        <w:rPr>
          <w:rFonts w:ascii="Times New Roman" w:hAnsi="Times New Roman" w:cs="Times New Roman"/>
          <w:sz w:val="24"/>
          <w:szCs w:val="24"/>
        </w:rPr>
        <w:t>намалени емисии парникови газ</w:t>
      </w:r>
      <w:r w:rsidR="009138E3">
        <w:rPr>
          <w:rFonts w:ascii="Times New Roman" w:hAnsi="Times New Roman" w:cs="Times New Roman"/>
          <w:sz w:val="24"/>
          <w:szCs w:val="24"/>
        </w:rPr>
        <w:t xml:space="preserve">ове; </w:t>
      </w:r>
    </w:p>
    <w:p w:rsidR="009138E3" w:rsidRDefault="008D28EC" w:rsidP="00237A82">
      <w:pPr>
        <w:pStyle w:val="ListParagraph"/>
        <w:numPr>
          <w:ilvl w:val="0"/>
          <w:numId w:val="18"/>
        </w:numPr>
        <w:jc w:val="both"/>
        <w:rPr>
          <w:rFonts w:ascii="Times New Roman" w:hAnsi="Times New Roman" w:cs="Times New Roman"/>
          <w:sz w:val="24"/>
          <w:szCs w:val="24"/>
          <w:lang w:val="bg-BG"/>
        </w:rPr>
      </w:pPr>
      <w:proofErr w:type="gramStart"/>
      <w:r w:rsidRPr="009138E3">
        <w:rPr>
          <w:rFonts w:ascii="Times New Roman" w:hAnsi="Times New Roman" w:cs="Times New Roman"/>
          <w:sz w:val="24"/>
          <w:szCs w:val="24"/>
        </w:rPr>
        <w:t>икономия</w:t>
      </w:r>
      <w:proofErr w:type="gramEnd"/>
      <w:r w:rsidRPr="009138E3">
        <w:rPr>
          <w:rFonts w:ascii="Times New Roman" w:hAnsi="Times New Roman" w:cs="Times New Roman"/>
          <w:sz w:val="24"/>
          <w:szCs w:val="24"/>
        </w:rPr>
        <w:t xml:space="preserve"> на средства. </w:t>
      </w:r>
    </w:p>
    <w:p w:rsidR="009138E3" w:rsidRDefault="008D28EC" w:rsidP="009138E3">
      <w:pPr>
        <w:ind w:firstLine="420"/>
        <w:jc w:val="both"/>
        <w:rPr>
          <w:rFonts w:ascii="Times New Roman" w:hAnsi="Times New Roman" w:cs="Times New Roman"/>
          <w:sz w:val="24"/>
          <w:szCs w:val="24"/>
          <w:lang w:val="bg-BG"/>
        </w:rPr>
      </w:pPr>
      <w:proofErr w:type="gramStart"/>
      <w:r w:rsidRPr="009138E3">
        <w:rPr>
          <w:rFonts w:ascii="Times New Roman" w:hAnsi="Times New Roman" w:cs="Times New Roman"/>
          <w:sz w:val="24"/>
          <w:szCs w:val="24"/>
        </w:rPr>
        <w:t>За някои от мерките е възможно да се получи сравнително дълъг срок на откупуване, но в тези случаи трябва да се има предвид тяхната екологичната значимост.</w:t>
      </w:r>
      <w:proofErr w:type="gramEnd"/>
      <w:r w:rsidRPr="009138E3">
        <w:rPr>
          <w:rFonts w:ascii="Times New Roman" w:hAnsi="Times New Roman" w:cs="Times New Roman"/>
          <w:sz w:val="24"/>
          <w:szCs w:val="24"/>
        </w:rPr>
        <w:t xml:space="preserve"> </w:t>
      </w:r>
      <w:proofErr w:type="gramStart"/>
      <w:r w:rsidRPr="009138E3">
        <w:rPr>
          <w:rFonts w:ascii="Times New Roman" w:hAnsi="Times New Roman" w:cs="Times New Roman"/>
          <w:sz w:val="24"/>
          <w:szCs w:val="24"/>
        </w:rPr>
        <w:t>Освен това, е важно да се подчертае, че ефектът от реализирането на дейностите и мерките се изчислява на база на действащите в момента цени на топлинната и електрическата енергия и на горивата.</w:t>
      </w:r>
      <w:proofErr w:type="gramEnd"/>
      <w:r w:rsidRPr="009138E3">
        <w:rPr>
          <w:rFonts w:ascii="Times New Roman" w:hAnsi="Times New Roman" w:cs="Times New Roman"/>
          <w:sz w:val="24"/>
          <w:szCs w:val="24"/>
        </w:rPr>
        <w:t xml:space="preserve"> </w:t>
      </w:r>
      <w:proofErr w:type="gramStart"/>
      <w:r w:rsidRPr="009138E3">
        <w:rPr>
          <w:rFonts w:ascii="Times New Roman" w:hAnsi="Times New Roman" w:cs="Times New Roman"/>
          <w:sz w:val="24"/>
          <w:szCs w:val="24"/>
        </w:rPr>
        <w:t>Тези цени ще продължават да се повишават, вследствие на непрекъснато растящите цени на горивата на международните пазари, поради което срокът на откупуване ще бъде по-малък, в сравнение с направените изчисления.</w:t>
      </w:r>
      <w:proofErr w:type="gramEnd"/>
      <w:r w:rsidRPr="009138E3">
        <w:rPr>
          <w:rFonts w:ascii="Times New Roman" w:hAnsi="Times New Roman" w:cs="Times New Roman"/>
          <w:sz w:val="24"/>
          <w:szCs w:val="24"/>
        </w:rPr>
        <w:t xml:space="preserve"> </w:t>
      </w:r>
      <w:proofErr w:type="gramStart"/>
      <w:r w:rsidRPr="009138E3">
        <w:rPr>
          <w:rFonts w:ascii="Times New Roman" w:hAnsi="Times New Roman" w:cs="Times New Roman"/>
          <w:sz w:val="24"/>
          <w:szCs w:val="24"/>
        </w:rPr>
        <w:t>Допълнителна предпоставка за намаляване на срока на възвръщаемост на инвестициите е и бъдещата възможност за търговия на спестени емисии на парникови газове.</w:t>
      </w:r>
      <w:proofErr w:type="gramEnd"/>
      <w:r w:rsidRPr="009138E3">
        <w:rPr>
          <w:rFonts w:ascii="Times New Roman" w:hAnsi="Times New Roman" w:cs="Times New Roman"/>
          <w:sz w:val="24"/>
          <w:szCs w:val="24"/>
        </w:rPr>
        <w:t xml:space="preserve"> </w:t>
      </w:r>
    </w:p>
    <w:p w:rsidR="009138E3" w:rsidRDefault="008D28EC" w:rsidP="009138E3">
      <w:pPr>
        <w:ind w:firstLine="420"/>
        <w:jc w:val="both"/>
        <w:rPr>
          <w:rFonts w:ascii="Times New Roman" w:hAnsi="Times New Roman" w:cs="Times New Roman"/>
          <w:sz w:val="24"/>
          <w:szCs w:val="24"/>
          <w:lang w:val="bg-BG"/>
        </w:rPr>
      </w:pPr>
      <w:r w:rsidRPr="009138E3">
        <w:rPr>
          <w:rFonts w:ascii="Times New Roman" w:hAnsi="Times New Roman" w:cs="Times New Roman"/>
          <w:sz w:val="24"/>
          <w:szCs w:val="24"/>
        </w:rPr>
        <w:t>Освен горните практически резултати, изпълнението на програмата за енерги</w:t>
      </w:r>
      <w:r w:rsidR="009138E3">
        <w:rPr>
          <w:rFonts w:ascii="Times New Roman" w:hAnsi="Times New Roman" w:cs="Times New Roman"/>
          <w:sz w:val="24"/>
          <w:szCs w:val="24"/>
        </w:rPr>
        <w:t xml:space="preserve">йна ефективност ще доведе до: </w:t>
      </w:r>
    </w:p>
    <w:p w:rsidR="009138E3" w:rsidRDefault="009138E3" w:rsidP="00237A82">
      <w:pPr>
        <w:pStyle w:val="ListParagraph"/>
        <w:numPr>
          <w:ilvl w:val="0"/>
          <w:numId w:val="19"/>
        </w:numPr>
        <w:jc w:val="both"/>
        <w:rPr>
          <w:rFonts w:ascii="Times New Roman" w:hAnsi="Times New Roman" w:cs="Times New Roman"/>
          <w:sz w:val="24"/>
          <w:szCs w:val="24"/>
          <w:lang w:val="bg-BG"/>
        </w:rPr>
      </w:pPr>
      <w:r>
        <w:rPr>
          <w:rFonts w:ascii="Times New Roman" w:hAnsi="Times New Roman" w:cs="Times New Roman"/>
          <w:sz w:val="24"/>
          <w:szCs w:val="24"/>
        </w:rPr>
        <w:t xml:space="preserve">опазване на околната среда; </w:t>
      </w:r>
    </w:p>
    <w:p w:rsidR="009138E3" w:rsidRDefault="008D28EC" w:rsidP="00237A82">
      <w:pPr>
        <w:pStyle w:val="ListParagraph"/>
        <w:numPr>
          <w:ilvl w:val="0"/>
          <w:numId w:val="19"/>
        </w:numPr>
        <w:jc w:val="both"/>
        <w:rPr>
          <w:rFonts w:ascii="Times New Roman" w:hAnsi="Times New Roman" w:cs="Times New Roman"/>
          <w:sz w:val="24"/>
          <w:szCs w:val="24"/>
          <w:lang w:val="bg-BG"/>
        </w:rPr>
      </w:pPr>
      <w:r w:rsidRPr="009138E3">
        <w:rPr>
          <w:rFonts w:ascii="Times New Roman" w:hAnsi="Times New Roman" w:cs="Times New Roman"/>
          <w:sz w:val="24"/>
          <w:szCs w:val="24"/>
        </w:rPr>
        <w:t xml:space="preserve">забавяне на процеса на изчерпване на </w:t>
      </w:r>
      <w:r w:rsidR="009138E3">
        <w:rPr>
          <w:rFonts w:ascii="Times New Roman" w:hAnsi="Times New Roman" w:cs="Times New Roman"/>
          <w:sz w:val="24"/>
          <w:szCs w:val="24"/>
        </w:rPr>
        <w:t xml:space="preserve">природните енергийни ресурси; </w:t>
      </w:r>
    </w:p>
    <w:p w:rsidR="009138E3" w:rsidRDefault="008D28EC" w:rsidP="00237A82">
      <w:pPr>
        <w:pStyle w:val="ListParagraph"/>
        <w:numPr>
          <w:ilvl w:val="0"/>
          <w:numId w:val="19"/>
        </w:numPr>
        <w:jc w:val="both"/>
        <w:rPr>
          <w:rFonts w:ascii="Times New Roman" w:hAnsi="Times New Roman" w:cs="Times New Roman"/>
          <w:sz w:val="24"/>
          <w:szCs w:val="24"/>
          <w:lang w:val="bg-BG"/>
        </w:rPr>
      </w:pPr>
      <w:r w:rsidRPr="009138E3">
        <w:rPr>
          <w:rFonts w:ascii="Times New Roman" w:hAnsi="Times New Roman" w:cs="Times New Roman"/>
          <w:sz w:val="24"/>
          <w:szCs w:val="24"/>
        </w:rPr>
        <w:t xml:space="preserve">подобряване на условията и </w:t>
      </w:r>
      <w:r w:rsidR="009138E3">
        <w:rPr>
          <w:rFonts w:ascii="Times New Roman" w:hAnsi="Times New Roman" w:cs="Times New Roman"/>
          <w:sz w:val="24"/>
          <w:szCs w:val="24"/>
        </w:rPr>
        <w:t xml:space="preserve">стандарта на живот на хората; </w:t>
      </w:r>
    </w:p>
    <w:p w:rsidR="009138E3" w:rsidRDefault="008D28EC" w:rsidP="00237A82">
      <w:pPr>
        <w:pStyle w:val="ListParagraph"/>
        <w:numPr>
          <w:ilvl w:val="0"/>
          <w:numId w:val="19"/>
        </w:numPr>
        <w:jc w:val="both"/>
        <w:rPr>
          <w:rFonts w:ascii="Times New Roman" w:hAnsi="Times New Roman" w:cs="Times New Roman"/>
          <w:sz w:val="24"/>
          <w:szCs w:val="24"/>
          <w:lang w:val="bg-BG"/>
        </w:rPr>
      </w:pPr>
      <w:r w:rsidRPr="009138E3">
        <w:rPr>
          <w:rFonts w:ascii="Times New Roman" w:hAnsi="Times New Roman" w:cs="Times New Roman"/>
          <w:sz w:val="24"/>
          <w:szCs w:val="24"/>
        </w:rPr>
        <w:t>диверсифициране на енергийните доставки и намаляване на зависимостта на крайните клиенти о</w:t>
      </w:r>
      <w:r w:rsidR="009138E3">
        <w:rPr>
          <w:rFonts w:ascii="Times New Roman" w:hAnsi="Times New Roman" w:cs="Times New Roman"/>
          <w:sz w:val="24"/>
          <w:szCs w:val="24"/>
        </w:rPr>
        <w:t xml:space="preserve">т цените на горива и енергии; </w:t>
      </w:r>
    </w:p>
    <w:p w:rsidR="009138E3" w:rsidRDefault="008D28EC" w:rsidP="00237A82">
      <w:pPr>
        <w:pStyle w:val="ListParagraph"/>
        <w:numPr>
          <w:ilvl w:val="0"/>
          <w:numId w:val="19"/>
        </w:numPr>
        <w:jc w:val="both"/>
        <w:rPr>
          <w:rFonts w:ascii="Times New Roman" w:hAnsi="Times New Roman" w:cs="Times New Roman"/>
          <w:sz w:val="24"/>
          <w:szCs w:val="24"/>
          <w:lang w:val="bg-BG"/>
        </w:rPr>
      </w:pPr>
      <w:r w:rsidRPr="009138E3">
        <w:rPr>
          <w:rFonts w:ascii="Times New Roman" w:hAnsi="Times New Roman" w:cs="Times New Roman"/>
          <w:sz w:val="24"/>
          <w:szCs w:val="24"/>
        </w:rPr>
        <w:t>създаване на нови пазарни възможности за търговци (производители, фирми за услуги и т.н.) и разк</w:t>
      </w:r>
      <w:r w:rsidR="009138E3">
        <w:rPr>
          <w:rFonts w:ascii="Times New Roman" w:hAnsi="Times New Roman" w:cs="Times New Roman"/>
          <w:sz w:val="24"/>
          <w:szCs w:val="24"/>
        </w:rPr>
        <w:t xml:space="preserve">риване на нови работни места; </w:t>
      </w:r>
    </w:p>
    <w:p w:rsidR="009138E3" w:rsidRDefault="008D28EC" w:rsidP="00237A82">
      <w:pPr>
        <w:pStyle w:val="ListParagraph"/>
        <w:numPr>
          <w:ilvl w:val="0"/>
          <w:numId w:val="19"/>
        </w:numPr>
        <w:jc w:val="both"/>
        <w:rPr>
          <w:rFonts w:ascii="Times New Roman" w:hAnsi="Times New Roman" w:cs="Times New Roman"/>
          <w:sz w:val="24"/>
          <w:szCs w:val="24"/>
          <w:lang w:val="bg-BG"/>
        </w:rPr>
      </w:pPr>
      <w:r w:rsidRPr="009138E3">
        <w:rPr>
          <w:rFonts w:ascii="Times New Roman" w:hAnsi="Times New Roman" w:cs="Times New Roman"/>
          <w:sz w:val="24"/>
          <w:szCs w:val="24"/>
        </w:rPr>
        <w:t>създаване на конкуренция между основ</w:t>
      </w:r>
      <w:r w:rsidR="009138E3">
        <w:rPr>
          <w:rFonts w:ascii="Times New Roman" w:hAnsi="Times New Roman" w:cs="Times New Roman"/>
          <w:sz w:val="24"/>
          <w:szCs w:val="24"/>
        </w:rPr>
        <w:t>ните енергийни доставчици и по-</w:t>
      </w:r>
      <w:r w:rsidRPr="009138E3">
        <w:rPr>
          <w:rFonts w:ascii="Times New Roman" w:hAnsi="Times New Roman" w:cs="Times New Roman"/>
          <w:sz w:val="24"/>
          <w:szCs w:val="24"/>
        </w:rPr>
        <w:t>го</w:t>
      </w:r>
      <w:r w:rsidR="009138E3">
        <w:rPr>
          <w:rFonts w:ascii="Times New Roman" w:hAnsi="Times New Roman" w:cs="Times New Roman"/>
          <w:sz w:val="24"/>
          <w:szCs w:val="24"/>
        </w:rPr>
        <w:t xml:space="preserve">ляма сигурност на доставките; </w:t>
      </w:r>
    </w:p>
    <w:p w:rsidR="009138E3" w:rsidRDefault="008D28EC" w:rsidP="00237A82">
      <w:pPr>
        <w:pStyle w:val="ListParagraph"/>
        <w:numPr>
          <w:ilvl w:val="0"/>
          <w:numId w:val="19"/>
        </w:numPr>
        <w:jc w:val="both"/>
        <w:rPr>
          <w:rFonts w:ascii="Times New Roman" w:hAnsi="Times New Roman" w:cs="Times New Roman"/>
          <w:sz w:val="24"/>
          <w:szCs w:val="24"/>
          <w:lang w:val="bg-BG"/>
        </w:rPr>
      </w:pPr>
      <w:proofErr w:type="gramStart"/>
      <w:r w:rsidRPr="009138E3">
        <w:rPr>
          <w:rFonts w:ascii="Times New Roman" w:hAnsi="Times New Roman" w:cs="Times New Roman"/>
          <w:sz w:val="24"/>
          <w:szCs w:val="24"/>
        </w:rPr>
        <w:t>подпомагане</w:t>
      </w:r>
      <w:proofErr w:type="gramEnd"/>
      <w:r w:rsidRPr="009138E3">
        <w:rPr>
          <w:rFonts w:ascii="Times New Roman" w:hAnsi="Times New Roman" w:cs="Times New Roman"/>
          <w:sz w:val="24"/>
          <w:szCs w:val="24"/>
        </w:rPr>
        <w:t xml:space="preserve"> постигането на устойчиво развитие и подобряване на показателите на околната среда, свързано с изпълнение на поетите задължения от Република България по Протокола от Киото към Рамковата конвенция на ООН по изменение на климата, ратифициран от Народното събрание</w:t>
      </w:r>
      <w:r w:rsidR="009138E3">
        <w:rPr>
          <w:rFonts w:ascii="Times New Roman" w:hAnsi="Times New Roman" w:cs="Times New Roman"/>
          <w:sz w:val="24"/>
          <w:szCs w:val="24"/>
        </w:rPr>
        <w:t xml:space="preserve"> със закон от 16.03.1995 г. </w:t>
      </w:r>
    </w:p>
    <w:p w:rsidR="00DB5E4C" w:rsidRDefault="00DB5E4C" w:rsidP="00DB5E4C">
      <w:pPr>
        <w:jc w:val="both"/>
        <w:rPr>
          <w:rFonts w:ascii="Times New Roman" w:hAnsi="Times New Roman" w:cs="Times New Roman"/>
          <w:sz w:val="24"/>
          <w:szCs w:val="24"/>
          <w:lang w:val="bg-BG"/>
        </w:rPr>
      </w:pPr>
    </w:p>
    <w:p w:rsidR="00DB5E4C" w:rsidRPr="00DB5E4C" w:rsidRDefault="00DB5E4C" w:rsidP="00DB5E4C">
      <w:pPr>
        <w:jc w:val="both"/>
        <w:rPr>
          <w:rFonts w:ascii="Times New Roman" w:hAnsi="Times New Roman" w:cs="Times New Roman"/>
          <w:sz w:val="24"/>
          <w:szCs w:val="24"/>
          <w:lang w:val="bg-BG"/>
        </w:rPr>
      </w:pPr>
    </w:p>
    <w:p w:rsidR="009138E3" w:rsidRPr="009138E3" w:rsidRDefault="008D28EC" w:rsidP="00D80DA6">
      <w:pPr>
        <w:shd w:val="clear" w:color="auto" w:fill="CCFFFF"/>
        <w:jc w:val="both"/>
        <w:rPr>
          <w:rFonts w:ascii="Times New Roman" w:hAnsi="Times New Roman" w:cs="Times New Roman"/>
          <w:b/>
          <w:sz w:val="24"/>
          <w:szCs w:val="24"/>
          <w:lang w:val="bg-BG"/>
        </w:rPr>
      </w:pPr>
      <w:proofErr w:type="gramStart"/>
      <w:r w:rsidRPr="009138E3">
        <w:rPr>
          <w:rFonts w:ascii="Times New Roman" w:hAnsi="Times New Roman" w:cs="Times New Roman"/>
          <w:b/>
          <w:sz w:val="24"/>
          <w:szCs w:val="24"/>
        </w:rPr>
        <w:lastRenderedPageBreak/>
        <w:t>НАБЛЮДЕНИЕ И КОНТРОЛ</w:t>
      </w:r>
      <w:r w:rsidR="00106FE3">
        <w:rPr>
          <w:rFonts w:ascii="Times New Roman" w:hAnsi="Times New Roman" w:cs="Times New Roman"/>
          <w:b/>
          <w:sz w:val="24"/>
          <w:szCs w:val="24"/>
          <w:lang w:val="bg-BG"/>
        </w:rPr>
        <w:t>.</w:t>
      </w:r>
      <w:proofErr w:type="gramEnd"/>
      <w:r w:rsidR="00106FE3" w:rsidRPr="00106FE3">
        <w:rPr>
          <w:rFonts w:ascii="Times New Roman" w:hAnsi="Times New Roman" w:cs="Times New Roman"/>
          <w:b/>
          <w:sz w:val="24"/>
          <w:szCs w:val="24"/>
        </w:rPr>
        <w:t xml:space="preserve"> </w:t>
      </w:r>
      <w:r w:rsidR="00106FE3" w:rsidRPr="009138E3">
        <w:rPr>
          <w:rFonts w:ascii="Times New Roman" w:hAnsi="Times New Roman" w:cs="Times New Roman"/>
          <w:b/>
          <w:sz w:val="24"/>
          <w:szCs w:val="24"/>
        </w:rPr>
        <w:t xml:space="preserve">ОТЧЕТ НА ИЗПЪЛНЕНИЕТО </w:t>
      </w:r>
      <w:r w:rsidRPr="009138E3">
        <w:rPr>
          <w:rFonts w:ascii="Times New Roman" w:hAnsi="Times New Roman" w:cs="Times New Roman"/>
          <w:b/>
          <w:sz w:val="24"/>
          <w:szCs w:val="24"/>
        </w:rPr>
        <w:t xml:space="preserve"> </w:t>
      </w:r>
    </w:p>
    <w:p w:rsidR="009138E3" w:rsidRDefault="008D28EC" w:rsidP="009138E3">
      <w:pPr>
        <w:ind w:firstLine="420"/>
        <w:jc w:val="both"/>
        <w:rPr>
          <w:rFonts w:ascii="Times New Roman" w:hAnsi="Times New Roman" w:cs="Times New Roman"/>
          <w:sz w:val="24"/>
          <w:szCs w:val="24"/>
          <w:lang w:val="bg-BG"/>
        </w:rPr>
      </w:pPr>
      <w:proofErr w:type="gramStart"/>
      <w:r w:rsidRPr="009138E3">
        <w:rPr>
          <w:rFonts w:ascii="Times New Roman" w:hAnsi="Times New Roman" w:cs="Times New Roman"/>
          <w:sz w:val="24"/>
          <w:szCs w:val="24"/>
        </w:rPr>
        <w:t>Процесът на наблюдение изпълнението на програмата за енергийна ефективност се осъществява от Агенция за устойчиво енергийно развитие (АУЕР).</w:t>
      </w:r>
      <w:proofErr w:type="gramEnd"/>
      <w:r w:rsidRPr="009138E3">
        <w:rPr>
          <w:rFonts w:ascii="Times New Roman" w:hAnsi="Times New Roman" w:cs="Times New Roman"/>
          <w:sz w:val="24"/>
          <w:szCs w:val="24"/>
        </w:rPr>
        <w:t xml:space="preserve"> </w:t>
      </w:r>
      <w:proofErr w:type="gramStart"/>
      <w:r w:rsidRPr="009138E3">
        <w:rPr>
          <w:rFonts w:ascii="Times New Roman" w:hAnsi="Times New Roman" w:cs="Times New Roman"/>
          <w:sz w:val="24"/>
          <w:szCs w:val="24"/>
        </w:rPr>
        <w:t>Съгласно ЗЕЕ областните и общински администрации имат задължението ежегодно да изпращат попълнени отчети за напредъка по изпълнението на програмата по енергийна ефективност до Агенция за устойчиво енергийно развитие (АУЕР).</w:t>
      </w:r>
      <w:proofErr w:type="gramEnd"/>
      <w:r w:rsidRPr="009138E3">
        <w:rPr>
          <w:rFonts w:ascii="Times New Roman" w:hAnsi="Times New Roman" w:cs="Times New Roman"/>
          <w:sz w:val="24"/>
          <w:szCs w:val="24"/>
        </w:rPr>
        <w:t xml:space="preserve"> Процесът по наблюдение и контрол изисква формулирането на ясни, точни, конкретни, измерими и лесни за отчитане показатели за успешна реализация на </w:t>
      </w:r>
      <w:proofErr w:type="gramStart"/>
      <w:r w:rsidRPr="009138E3">
        <w:rPr>
          <w:rFonts w:ascii="Times New Roman" w:hAnsi="Times New Roman" w:cs="Times New Roman"/>
          <w:sz w:val="24"/>
          <w:szCs w:val="24"/>
        </w:rPr>
        <w:t>Програмата ,</w:t>
      </w:r>
      <w:proofErr w:type="gramEnd"/>
      <w:r w:rsidRPr="009138E3">
        <w:rPr>
          <w:rFonts w:ascii="Times New Roman" w:hAnsi="Times New Roman" w:cs="Times New Roman"/>
          <w:sz w:val="24"/>
          <w:szCs w:val="24"/>
        </w:rPr>
        <w:t xml:space="preserve"> които да бъдат одобрени от общинската администрация. Примери за такива показатели са посочените по-долу; </w:t>
      </w:r>
    </w:p>
    <w:p w:rsidR="009138E3" w:rsidRPr="009138E3" w:rsidRDefault="008D28EC" w:rsidP="00106FE3">
      <w:pPr>
        <w:shd w:val="clear" w:color="auto" w:fill="FFFFFF" w:themeFill="background1"/>
        <w:jc w:val="both"/>
        <w:rPr>
          <w:rFonts w:ascii="Times New Roman" w:hAnsi="Times New Roman" w:cs="Times New Roman"/>
          <w:b/>
          <w:sz w:val="24"/>
          <w:szCs w:val="24"/>
          <w:lang w:val="bg-BG"/>
        </w:rPr>
      </w:pPr>
      <w:r w:rsidRPr="009138E3">
        <w:rPr>
          <w:rFonts w:ascii="Times New Roman" w:hAnsi="Times New Roman" w:cs="Times New Roman"/>
          <w:b/>
          <w:sz w:val="24"/>
          <w:szCs w:val="24"/>
        </w:rPr>
        <w:t xml:space="preserve">ОТЧЕТ НА ИЗПЪЛНЕНИЕТО </w:t>
      </w:r>
    </w:p>
    <w:p w:rsidR="009138E3" w:rsidRDefault="008D28EC" w:rsidP="00B70EBD">
      <w:pPr>
        <w:ind w:firstLine="420"/>
        <w:jc w:val="both"/>
        <w:rPr>
          <w:rFonts w:ascii="Times New Roman" w:hAnsi="Times New Roman" w:cs="Times New Roman"/>
          <w:sz w:val="24"/>
          <w:szCs w:val="24"/>
          <w:lang w:val="bg-BG"/>
        </w:rPr>
      </w:pPr>
      <w:proofErr w:type="gramStart"/>
      <w:r w:rsidRPr="009138E3">
        <w:rPr>
          <w:rFonts w:ascii="Times New Roman" w:hAnsi="Times New Roman" w:cs="Times New Roman"/>
          <w:sz w:val="24"/>
          <w:szCs w:val="24"/>
        </w:rPr>
        <w:t>В съответствие с чл.</w:t>
      </w:r>
      <w:proofErr w:type="gramEnd"/>
      <w:r w:rsidRPr="009138E3">
        <w:rPr>
          <w:rFonts w:ascii="Times New Roman" w:hAnsi="Times New Roman" w:cs="Times New Roman"/>
          <w:sz w:val="24"/>
          <w:szCs w:val="24"/>
        </w:rPr>
        <w:t xml:space="preserve"> </w:t>
      </w:r>
      <w:proofErr w:type="gramStart"/>
      <w:r w:rsidRPr="009138E3">
        <w:rPr>
          <w:rFonts w:ascii="Times New Roman" w:hAnsi="Times New Roman" w:cs="Times New Roman"/>
          <w:sz w:val="24"/>
          <w:szCs w:val="24"/>
        </w:rPr>
        <w:t>12, ал.</w:t>
      </w:r>
      <w:proofErr w:type="gramEnd"/>
      <w:r w:rsidRPr="009138E3">
        <w:rPr>
          <w:rFonts w:ascii="Times New Roman" w:hAnsi="Times New Roman" w:cs="Times New Roman"/>
          <w:sz w:val="24"/>
          <w:szCs w:val="24"/>
        </w:rPr>
        <w:t xml:space="preserve"> </w:t>
      </w:r>
      <w:proofErr w:type="gramStart"/>
      <w:r w:rsidRPr="009138E3">
        <w:rPr>
          <w:rFonts w:ascii="Times New Roman" w:hAnsi="Times New Roman" w:cs="Times New Roman"/>
          <w:sz w:val="24"/>
          <w:szCs w:val="24"/>
        </w:rPr>
        <w:t>7 от ЗЕЕ изпълнителният директор на Агенция за устойчиво енергийно развитие (АУЕР) утвърждава образец на отчет за изпълнението на дейностите и мерките от програмите по енергийна ефективност.</w:t>
      </w:r>
      <w:proofErr w:type="gramEnd"/>
      <w:r w:rsidRPr="009138E3">
        <w:rPr>
          <w:rFonts w:ascii="Times New Roman" w:hAnsi="Times New Roman" w:cs="Times New Roman"/>
          <w:sz w:val="24"/>
          <w:szCs w:val="24"/>
        </w:rPr>
        <w:t xml:space="preserve"> </w:t>
      </w:r>
      <w:proofErr w:type="gramStart"/>
      <w:r w:rsidRPr="009138E3">
        <w:rPr>
          <w:rFonts w:ascii="Times New Roman" w:hAnsi="Times New Roman" w:cs="Times New Roman"/>
          <w:sz w:val="24"/>
          <w:szCs w:val="24"/>
        </w:rPr>
        <w:t>Изготвените отчети се представят на хартиен и магнитен носител в Агенция за устойчиво енергийно развитие (АУЕР) не по-късно от 1 март и се публикуват на интернет страниците на съо</w:t>
      </w:r>
      <w:r w:rsidR="00740711">
        <w:rPr>
          <w:rFonts w:ascii="Times New Roman" w:hAnsi="Times New Roman" w:cs="Times New Roman"/>
          <w:sz w:val="24"/>
          <w:szCs w:val="24"/>
        </w:rPr>
        <w:t>тветните държавни и местни орга</w:t>
      </w:r>
      <w:r w:rsidR="00740711">
        <w:rPr>
          <w:rFonts w:ascii="Times New Roman" w:hAnsi="Times New Roman" w:cs="Times New Roman"/>
          <w:sz w:val="24"/>
          <w:szCs w:val="24"/>
          <w:lang w:val="bg-BG"/>
        </w:rPr>
        <w:t>н</w:t>
      </w:r>
      <w:r w:rsidRPr="009138E3">
        <w:rPr>
          <w:rFonts w:ascii="Times New Roman" w:hAnsi="Times New Roman" w:cs="Times New Roman"/>
          <w:sz w:val="24"/>
          <w:szCs w:val="24"/>
        </w:rPr>
        <w:t>и.</w:t>
      </w:r>
      <w:proofErr w:type="gramEnd"/>
      <w:r w:rsidR="00740711">
        <w:rPr>
          <w:rFonts w:ascii="Times New Roman" w:hAnsi="Times New Roman" w:cs="Times New Roman"/>
          <w:sz w:val="24"/>
          <w:szCs w:val="24"/>
          <w:lang w:val="bg-BG"/>
        </w:rPr>
        <w:t xml:space="preserve"> </w:t>
      </w:r>
      <w:proofErr w:type="gramStart"/>
      <w:r w:rsidRPr="009138E3">
        <w:rPr>
          <w:rFonts w:ascii="Times New Roman" w:hAnsi="Times New Roman" w:cs="Times New Roman"/>
          <w:sz w:val="24"/>
          <w:szCs w:val="24"/>
        </w:rPr>
        <w:t>През 2016 г. Агенция за устойчиво енергийно развитие (АУЕР) проведе обучение за общините във връзка с разработени нови отчетни форми и нач</w:t>
      </w:r>
      <w:r w:rsidR="009138E3">
        <w:rPr>
          <w:rFonts w:ascii="Times New Roman" w:hAnsi="Times New Roman" w:cs="Times New Roman"/>
          <w:sz w:val="24"/>
          <w:szCs w:val="24"/>
        </w:rPr>
        <w:t>ините за тяхното попълване.</w:t>
      </w:r>
      <w:proofErr w:type="gramEnd"/>
      <w:r w:rsidR="009138E3">
        <w:rPr>
          <w:rFonts w:ascii="Times New Roman" w:hAnsi="Times New Roman" w:cs="Times New Roman"/>
          <w:sz w:val="24"/>
          <w:szCs w:val="24"/>
        </w:rPr>
        <w:t xml:space="preserve"> </w:t>
      </w:r>
    </w:p>
    <w:tbl>
      <w:tblPr>
        <w:tblStyle w:val="TableGrid"/>
        <w:tblW w:w="0" w:type="auto"/>
        <w:tblLayout w:type="fixed"/>
        <w:tblLook w:val="04A0" w:firstRow="1" w:lastRow="0" w:firstColumn="1" w:lastColumn="0" w:noHBand="0" w:noVBand="1"/>
      </w:tblPr>
      <w:tblGrid>
        <w:gridCol w:w="319"/>
        <w:gridCol w:w="1760"/>
        <w:gridCol w:w="1794"/>
        <w:gridCol w:w="1659"/>
        <w:gridCol w:w="993"/>
        <w:gridCol w:w="1380"/>
        <w:gridCol w:w="1717"/>
      </w:tblGrid>
      <w:tr w:rsidR="005B3FBD" w:rsidRPr="004D35AB" w:rsidTr="00197615">
        <w:trPr>
          <w:trHeight w:val="567"/>
        </w:trPr>
        <w:tc>
          <w:tcPr>
            <w:tcW w:w="319" w:type="dxa"/>
          </w:tcPr>
          <w:p w:rsidR="009F0F6C" w:rsidRPr="004D35AB" w:rsidRDefault="009F0F6C" w:rsidP="009F0F6C">
            <w:pPr>
              <w:jc w:val="center"/>
              <w:rPr>
                <w:b/>
              </w:rPr>
            </w:pPr>
          </w:p>
        </w:tc>
        <w:tc>
          <w:tcPr>
            <w:tcW w:w="1760" w:type="dxa"/>
          </w:tcPr>
          <w:p w:rsidR="009F0F6C" w:rsidRPr="004D35AB" w:rsidRDefault="009F0F6C" w:rsidP="009F0F6C">
            <w:pPr>
              <w:jc w:val="center"/>
              <w:rPr>
                <w:b/>
              </w:rPr>
            </w:pPr>
            <w:r w:rsidRPr="004D35AB">
              <w:rPr>
                <w:b/>
              </w:rPr>
              <w:t>Мярка</w:t>
            </w:r>
          </w:p>
        </w:tc>
        <w:tc>
          <w:tcPr>
            <w:tcW w:w="1794" w:type="dxa"/>
          </w:tcPr>
          <w:p w:rsidR="009F0F6C" w:rsidRPr="004D35AB" w:rsidRDefault="009F0F6C" w:rsidP="009F0F6C">
            <w:pPr>
              <w:autoSpaceDE w:val="0"/>
              <w:autoSpaceDN w:val="0"/>
              <w:adjustRightInd w:val="0"/>
              <w:jc w:val="center"/>
              <w:rPr>
                <w:b/>
              </w:rPr>
            </w:pPr>
            <w:r w:rsidRPr="004D35AB">
              <w:rPr>
                <w:b/>
              </w:rPr>
              <w:t>Очаквани</w:t>
            </w:r>
          </w:p>
          <w:p w:rsidR="009F0F6C" w:rsidRPr="004D35AB" w:rsidRDefault="009F0F6C" w:rsidP="009F0F6C">
            <w:pPr>
              <w:jc w:val="center"/>
              <w:rPr>
                <w:b/>
              </w:rPr>
            </w:pPr>
            <w:r w:rsidRPr="004D35AB">
              <w:rPr>
                <w:b/>
              </w:rPr>
              <w:t>резултати</w:t>
            </w:r>
          </w:p>
        </w:tc>
        <w:tc>
          <w:tcPr>
            <w:tcW w:w="1659" w:type="dxa"/>
          </w:tcPr>
          <w:p w:rsidR="009F0F6C" w:rsidRPr="004D35AB" w:rsidRDefault="009F0F6C" w:rsidP="009F0F6C">
            <w:pPr>
              <w:autoSpaceDE w:val="0"/>
              <w:autoSpaceDN w:val="0"/>
              <w:adjustRightInd w:val="0"/>
              <w:jc w:val="center"/>
              <w:rPr>
                <w:b/>
              </w:rPr>
            </w:pPr>
            <w:r w:rsidRPr="004D35AB">
              <w:rPr>
                <w:b/>
              </w:rPr>
              <w:t>Индикатори за резултат</w:t>
            </w:r>
          </w:p>
        </w:tc>
        <w:tc>
          <w:tcPr>
            <w:tcW w:w="993" w:type="dxa"/>
          </w:tcPr>
          <w:p w:rsidR="009F0F6C" w:rsidRPr="004D35AB" w:rsidRDefault="009F0F6C" w:rsidP="009F0F6C">
            <w:pPr>
              <w:autoSpaceDE w:val="0"/>
              <w:autoSpaceDN w:val="0"/>
              <w:adjustRightInd w:val="0"/>
              <w:jc w:val="center"/>
              <w:rPr>
                <w:b/>
              </w:rPr>
            </w:pPr>
            <w:r w:rsidRPr="004D35AB">
              <w:rPr>
                <w:b/>
              </w:rPr>
              <w:t>Мерна</w:t>
            </w:r>
          </w:p>
          <w:p w:rsidR="009F0F6C" w:rsidRPr="004D35AB" w:rsidRDefault="009F0F6C" w:rsidP="009F0F6C">
            <w:pPr>
              <w:autoSpaceDE w:val="0"/>
              <w:autoSpaceDN w:val="0"/>
              <w:adjustRightInd w:val="0"/>
              <w:jc w:val="center"/>
              <w:rPr>
                <w:b/>
              </w:rPr>
            </w:pPr>
            <w:r w:rsidRPr="004D35AB">
              <w:rPr>
                <w:b/>
              </w:rPr>
              <w:t>единица</w:t>
            </w:r>
          </w:p>
        </w:tc>
        <w:tc>
          <w:tcPr>
            <w:tcW w:w="1380" w:type="dxa"/>
          </w:tcPr>
          <w:p w:rsidR="009F0F6C" w:rsidRPr="004D35AB" w:rsidRDefault="009F0F6C" w:rsidP="009F0F6C">
            <w:pPr>
              <w:autoSpaceDE w:val="0"/>
              <w:autoSpaceDN w:val="0"/>
              <w:adjustRightInd w:val="0"/>
              <w:jc w:val="center"/>
              <w:rPr>
                <w:b/>
              </w:rPr>
            </w:pPr>
            <w:r w:rsidRPr="004D35AB">
              <w:rPr>
                <w:b/>
              </w:rPr>
              <w:t>Целева</w:t>
            </w:r>
          </w:p>
          <w:p w:rsidR="009F0F6C" w:rsidRPr="004D35AB" w:rsidRDefault="009F0F6C" w:rsidP="009F0F6C">
            <w:pPr>
              <w:autoSpaceDE w:val="0"/>
              <w:autoSpaceDN w:val="0"/>
              <w:adjustRightInd w:val="0"/>
              <w:jc w:val="center"/>
              <w:rPr>
                <w:b/>
              </w:rPr>
            </w:pPr>
            <w:r w:rsidRPr="004D35AB">
              <w:rPr>
                <w:b/>
              </w:rPr>
              <w:t>стойност</w:t>
            </w:r>
          </w:p>
        </w:tc>
        <w:tc>
          <w:tcPr>
            <w:tcW w:w="1717" w:type="dxa"/>
          </w:tcPr>
          <w:p w:rsidR="009F0F6C" w:rsidRPr="004D35AB" w:rsidRDefault="009F0F6C" w:rsidP="009F0F6C">
            <w:pPr>
              <w:autoSpaceDE w:val="0"/>
              <w:autoSpaceDN w:val="0"/>
              <w:adjustRightInd w:val="0"/>
              <w:jc w:val="center"/>
              <w:rPr>
                <w:b/>
              </w:rPr>
            </w:pPr>
            <w:r w:rsidRPr="004D35AB">
              <w:rPr>
                <w:b/>
              </w:rPr>
              <w:t>Източници на</w:t>
            </w:r>
          </w:p>
          <w:p w:rsidR="009F0F6C" w:rsidRPr="004D35AB" w:rsidRDefault="009F0F6C" w:rsidP="009F0F6C">
            <w:pPr>
              <w:autoSpaceDE w:val="0"/>
              <w:autoSpaceDN w:val="0"/>
              <w:adjustRightInd w:val="0"/>
              <w:jc w:val="center"/>
              <w:rPr>
                <w:b/>
              </w:rPr>
            </w:pPr>
            <w:r w:rsidRPr="004D35AB">
              <w:rPr>
                <w:b/>
              </w:rPr>
              <w:t>информация</w:t>
            </w:r>
          </w:p>
        </w:tc>
      </w:tr>
      <w:tr w:rsidR="005B3FBD" w:rsidRPr="004D35AB" w:rsidTr="00197615">
        <w:tc>
          <w:tcPr>
            <w:tcW w:w="319" w:type="dxa"/>
          </w:tcPr>
          <w:p w:rsidR="009F0F6C" w:rsidRPr="004D35AB" w:rsidRDefault="005B3FBD" w:rsidP="00B70EBD">
            <w:pPr>
              <w:jc w:val="both"/>
            </w:pPr>
            <w:r w:rsidRPr="004D35AB">
              <w:t>1</w:t>
            </w:r>
          </w:p>
        </w:tc>
        <w:tc>
          <w:tcPr>
            <w:tcW w:w="1760" w:type="dxa"/>
          </w:tcPr>
          <w:p w:rsidR="009F0F6C" w:rsidRPr="004D35AB" w:rsidRDefault="005B3FBD" w:rsidP="009F0F6C">
            <w:pPr>
              <w:autoSpaceDE w:val="0"/>
              <w:autoSpaceDN w:val="0"/>
              <w:adjustRightInd w:val="0"/>
              <w:rPr>
                <w:b/>
              </w:rPr>
            </w:pPr>
            <w:r w:rsidRPr="004D35AB">
              <w:rPr>
                <w:b/>
              </w:rPr>
              <w:t xml:space="preserve">Извършване на </w:t>
            </w:r>
            <w:r w:rsidR="009F0F6C" w:rsidRPr="004D35AB">
              <w:rPr>
                <w:b/>
              </w:rPr>
              <w:t>енергийни</w:t>
            </w:r>
          </w:p>
          <w:p w:rsidR="009F0F6C" w:rsidRPr="004D35AB" w:rsidRDefault="009F0F6C" w:rsidP="009F0F6C">
            <w:pPr>
              <w:autoSpaceDE w:val="0"/>
              <w:autoSpaceDN w:val="0"/>
              <w:adjustRightInd w:val="0"/>
              <w:rPr>
                <w:b/>
              </w:rPr>
            </w:pPr>
            <w:r w:rsidRPr="004D35AB">
              <w:rPr>
                <w:b/>
              </w:rPr>
              <w:t>обследвания и</w:t>
            </w:r>
          </w:p>
          <w:p w:rsidR="009F0F6C" w:rsidRPr="004D35AB" w:rsidRDefault="009F0F6C" w:rsidP="009F0F6C">
            <w:pPr>
              <w:autoSpaceDE w:val="0"/>
              <w:autoSpaceDN w:val="0"/>
              <w:adjustRightInd w:val="0"/>
              <w:rPr>
                <w:b/>
              </w:rPr>
            </w:pPr>
            <w:r w:rsidRPr="004D35AB">
              <w:rPr>
                <w:b/>
              </w:rPr>
              <w:t>сертифициране</w:t>
            </w:r>
          </w:p>
          <w:p w:rsidR="009F0F6C" w:rsidRPr="004D35AB" w:rsidRDefault="009F0F6C" w:rsidP="009F0F6C">
            <w:pPr>
              <w:autoSpaceDE w:val="0"/>
              <w:autoSpaceDN w:val="0"/>
              <w:adjustRightInd w:val="0"/>
              <w:rPr>
                <w:b/>
              </w:rPr>
            </w:pPr>
            <w:r w:rsidRPr="004D35AB">
              <w:rPr>
                <w:b/>
              </w:rPr>
              <w:t>на обекти,</w:t>
            </w:r>
          </w:p>
          <w:p w:rsidR="009F0F6C" w:rsidRPr="004D35AB" w:rsidRDefault="009F0F6C" w:rsidP="009F0F6C">
            <w:pPr>
              <w:autoSpaceDE w:val="0"/>
              <w:autoSpaceDN w:val="0"/>
              <w:adjustRightInd w:val="0"/>
              <w:rPr>
                <w:b/>
              </w:rPr>
            </w:pPr>
            <w:r w:rsidRPr="004D35AB">
              <w:rPr>
                <w:b/>
              </w:rPr>
              <w:t>общинска</w:t>
            </w:r>
          </w:p>
          <w:p w:rsidR="009F0F6C" w:rsidRPr="004D35AB" w:rsidRDefault="009F0F6C" w:rsidP="009F0F6C">
            <w:pPr>
              <w:autoSpaceDE w:val="0"/>
              <w:autoSpaceDN w:val="0"/>
              <w:adjustRightInd w:val="0"/>
              <w:rPr>
                <w:b/>
              </w:rPr>
            </w:pPr>
            <w:r w:rsidRPr="004D35AB">
              <w:rPr>
                <w:b/>
              </w:rPr>
              <w:t>собственост и</w:t>
            </w:r>
          </w:p>
          <w:p w:rsidR="009F0F6C" w:rsidRPr="004D35AB" w:rsidRDefault="009F0F6C" w:rsidP="009F0F6C">
            <w:pPr>
              <w:autoSpaceDE w:val="0"/>
              <w:autoSpaceDN w:val="0"/>
              <w:adjustRightInd w:val="0"/>
              <w:rPr>
                <w:b/>
              </w:rPr>
            </w:pPr>
            <w:r w:rsidRPr="004D35AB">
              <w:rPr>
                <w:b/>
              </w:rPr>
              <w:t>общинското</w:t>
            </w:r>
          </w:p>
          <w:p w:rsidR="009F0F6C" w:rsidRPr="004D35AB" w:rsidRDefault="009F0F6C" w:rsidP="009F0F6C">
            <w:pPr>
              <w:autoSpaceDE w:val="0"/>
              <w:autoSpaceDN w:val="0"/>
              <w:adjustRightInd w:val="0"/>
              <w:rPr>
                <w:b/>
              </w:rPr>
            </w:pPr>
            <w:r w:rsidRPr="004D35AB">
              <w:rPr>
                <w:b/>
              </w:rPr>
              <w:t>улично</w:t>
            </w:r>
          </w:p>
          <w:p w:rsidR="009F0F6C" w:rsidRPr="004D35AB" w:rsidRDefault="009F0F6C" w:rsidP="009F0F6C">
            <w:pPr>
              <w:jc w:val="both"/>
              <w:rPr>
                <w:b/>
              </w:rPr>
            </w:pPr>
            <w:r w:rsidRPr="004D35AB">
              <w:rPr>
                <w:b/>
              </w:rPr>
              <w:t>осветление</w:t>
            </w:r>
          </w:p>
        </w:tc>
        <w:tc>
          <w:tcPr>
            <w:tcW w:w="1794" w:type="dxa"/>
          </w:tcPr>
          <w:p w:rsidR="009F0F6C" w:rsidRPr="004D35AB" w:rsidRDefault="009F0F6C" w:rsidP="009F0F6C">
            <w:pPr>
              <w:autoSpaceDE w:val="0"/>
              <w:autoSpaceDN w:val="0"/>
              <w:adjustRightInd w:val="0"/>
            </w:pPr>
            <w:r w:rsidRPr="004D35AB">
              <w:t>Извършени</w:t>
            </w:r>
          </w:p>
          <w:p w:rsidR="009F0F6C" w:rsidRPr="004D35AB" w:rsidRDefault="009F0F6C" w:rsidP="009F0F6C">
            <w:pPr>
              <w:autoSpaceDE w:val="0"/>
              <w:autoSpaceDN w:val="0"/>
              <w:adjustRightInd w:val="0"/>
            </w:pPr>
            <w:r w:rsidRPr="004D35AB">
              <w:t>енергийни</w:t>
            </w:r>
          </w:p>
          <w:p w:rsidR="009F0F6C" w:rsidRPr="004D35AB" w:rsidRDefault="009F0F6C" w:rsidP="009F0F6C">
            <w:pPr>
              <w:autoSpaceDE w:val="0"/>
              <w:autoSpaceDN w:val="0"/>
              <w:adjustRightInd w:val="0"/>
            </w:pPr>
            <w:r w:rsidRPr="004D35AB">
              <w:t>обследвания на</w:t>
            </w:r>
          </w:p>
          <w:p w:rsidR="009F0F6C" w:rsidRPr="004D35AB" w:rsidRDefault="009F0F6C" w:rsidP="009F0F6C">
            <w:pPr>
              <w:autoSpaceDE w:val="0"/>
              <w:autoSpaceDN w:val="0"/>
              <w:adjustRightInd w:val="0"/>
            </w:pPr>
            <w:r w:rsidRPr="004D35AB">
              <w:t>сградите</w:t>
            </w:r>
          </w:p>
          <w:p w:rsidR="009F0F6C" w:rsidRPr="004D35AB" w:rsidRDefault="009F0F6C" w:rsidP="009F0F6C">
            <w:pPr>
              <w:autoSpaceDE w:val="0"/>
              <w:autoSpaceDN w:val="0"/>
              <w:adjustRightInd w:val="0"/>
            </w:pPr>
            <w:r w:rsidRPr="004D35AB">
              <w:t>общинска</w:t>
            </w:r>
          </w:p>
          <w:p w:rsidR="009F0F6C" w:rsidRPr="004D35AB" w:rsidRDefault="009F0F6C" w:rsidP="009F0F6C">
            <w:pPr>
              <w:autoSpaceDE w:val="0"/>
              <w:autoSpaceDN w:val="0"/>
              <w:adjustRightInd w:val="0"/>
            </w:pPr>
            <w:r w:rsidRPr="004D35AB">
              <w:t>собственост;</w:t>
            </w:r>
          </w:p>
          <w:p w:rsidR="009F0F6C" w:rsidRPr="004D35AB" w:rsidRDefault="009F0F6C" w:rsidP="009F0F6C">
            <w:pPr>
              <w:autoSpaceDE w:val="0"/>
              <w:autoSpaceDN w:val="0"/>
              <w:adjustRightInd w:val="0"/>
            </w:pPr>
            <w:r w:rsidRPr="004D35AB">
              <w:t>Определяне на</w:t>
            </w:r>
          </w:p>
          <w:p w:rsidR="009F0F6C" w:rsidRPr="004D35AB" w:rsidRDefault="009F0F6C" w:rsidP="009F0F6C">
            <w:pPr>
              <w:autoSpaceDE w:val="0"/>
              <w:autoSpaceDN w:val="0"/>
              <w:adjustRightInd w:val="0"/>
            </w:pPr>
            <w:r w:rsidRPr="004D35AB">
              <w:t>енергийните</w:t>
            </w:r>
          </w:p>
          <w:p w:rsidR="009F0F6C" w:rsidRPr="004D35AB" w:rsidRDefault="009F0F6C" w:rsidP="009F0F6C">
            <w:pPr>
              <w:autoSpaceDE w:val="0"/>
              <w:autoSpaceDN w:val="0"/>
              <w:adjustRightInd w:val="0"/>
            </w:pPr>
            <w:r w:rsidRPr="004D35AB">
              <w:t>характеристики</w:t>
            </w:r>
          </w:p>
          <w:p w:rsidR="009F0F6C" w:rsidRPr="004D35AB" w:rsidRDefault="009F0F6C" w:rsidP="009F0F6C">
            <w:pPr>
              <w:autoSpaceDE w:val="0"/>
              <w:autoSpaceDN w:val="0"/>
              <w:adjustRightInd w:val="0"/>
            </w:pPr>
            <w:r w:rsidRPr="004D35AB">
              <w:t>на сградите;</w:t>
            </w:r>
          </w:p>
          <w:p w:rsidR="009F0F6C" w:rsidRPr="004D35AB" w:rsidRDefault="009F0F6C" w:rsidP="009F0F6C">
            <w:pPr>
              <w:autoSpaceDE w:val="0"/>
              <w:autoSpaceDN w:val="0"/>
              <w:adjustRightInd w:val="0"/>
            </w:pPr>
            <w:r w:rsidRPr="004D35AB">
              <w:t>Идентифицирани</w:t>
            </w:r>
          </w:p>
          <w:p w:rsidR="009F0F6C" w:rsidRPr="004D35AB" w:rsidRDefault="009F0F6C" w:rsidP="009F0F6C">
            <w:pPr>
              <w:autoSpaceDE w:val="0"/>
              <w:autoSpaceDN w:val="0"/>
              <w:adjustRightInd w:val="0"/>
            </w:pPr>
            <w:r w:rsidRPr="004D35AB">
              <w:t>мерки за</w:t>
            </w:r>
          </w:p>
          <w:p w:rsidR="009F0F6C" w:rsidRPr="004D35AB" w:rsidRDefault="009F0F6C" w:rsidP="009F0F6C">
            <w:pPr>
              <w:autoSpaceDE w:val="0"/>
              <w:autoSpaceDN w:val="0"/>
              <w:adjustRightInd w:val="0"/>
            </w:pPr>
            <w:r w:rsidRPr="004D35AB">
              <w:t>подобряване на</w:t>
            </w:r>
          </w:p>
          <w:p w:rsidR="009F0F6C" w:rsidRPr="004D35AB" w:rsidRDefault="009F0F6C" w:rsidP="009F0F6C">
            <w:pPr>
              <w:autoSpaceDE w:val="0"/>
              <w:autoSpaceDN w:val="0"/>
              <w:adjustRightInd w:val="0"/>
            </w:pPr>
            <w:r w:rsidRPr="004D35AB">
              <w:t>енергийната</w:t>
            </w:r>
          </w:p>
          <w:p w:rsidR="009F0F6C" w:rsidRPr="004D35AB" w:rsidRDefault="009F0F6C" w:rsidP="009F0F6C">
            <w:pPr>
              <w:autoSpaceDE w:val="0"/>
              <w:autoSpaceDN w:val="0"/>
              <w:adjustRightInd w:val="0"/>
            </w:pPr>
            <w:r w:rsidRPr="004D35AB">
              <w:t>ефективност на</w:t>
            </w:r>
          </w:p>
          <w:p w:rsidR="009F0F6C" w:rsidRPr="004D35AB" w:rsidRDefault="009F0F6C" w:rsidP="009F0F6C">
            <w:pPr>
              <w:autoSpaceDE w:val="0"/>
              <w:autoSpaceDN w:val="0"/>
              <w:adjustRightInd w:val="0"/>
            </w:pPr>
            <w:r w:rsidRPr="004D35AB">
              <w:t>сградите;</w:t>
            </w:r>
          </w:p>
          <w:p w:rsidR="009F0F6C" w:rsidRPr="004D35AB" w:rsidRDefault="009F0F6C" w:rsidP="009F0F6C">
            <w:pPr>
              <w:autoSpaceDE w:val="0"/>
              <w:autoSpaceDN w:val="0"/>
              <w:adjustRightInd w:val="0"/>
            </w:pPr>
            <w:r w:rsidRPr="004D35AB">
              <w:t>Извършено</w:t>
            </w:r>
          </w:p>
          <w:p w:rsidR="009F0F6C" w:rsidRPr="004D35AB" w:rsidRDefault="009F0F6C" w:rsidP="009F0F6C">
            <w:pPr>
              <w:autoSpaceDE w:val="0"/>
              <w:autoSpaceDN w:val="0"/>
              <w:adjustRightInd w:val="0"/>
            </w:pPr>
            <w:r w:rsidRPr="004D35AB">
              <w:t>енергийно</w:t>
            </w:r>
          </w:p>
          <w:p w:rsidR="009F0F6C" w:rsidRPr="004D35AB" w:rsidRDefault="009F0F6C" w:rsidP="009F0F6C">
            <w:pPr>
              <w:autoSpaceDE w:val="0"/>
              <w:autoSpaceDN w:val="0"/>
              <w:adjustRightInd w:val="0"/>
            </w:pPr>
            <w:r w:rsidRPr="004D35AB">
              <w:t>обследване на</w:t>
            </w:r>
          </w:p>
          <w:p w:rsidR="009F0F6C" w:rsidRPr="004D35AB" w:rsidRDefault="009F0F6C" w:rsidP="009F0F6C">
            <w:pPr>
              <w:autoSpaceDE w:val="0"/>
              <w:autoSpaceDN w:val="0"/>
              <w:adjustRightInd w:val="0"/>
            </w:pPr>
            <w:r w:rsidRPr="004D35AB">
              <w:t>системата за</w:t>
            </w:r>
          </w:p>
          <w:p w:rsidR="009F0F6C" w:rsidRPr="004D35AB" w:rsidRDefault="009F0F6C" w:rsidP="009F0F6C">
            <w:pPr>
              <w:autoSpaceDE w:val="0"/>
              <w:autoSpaceDN w:val="0"/>
              <w:adjustRightInd w:val="0"/>
            </w:pPr>
            <w:r w:rsidRPr="004D35AB">
              <w:t>улично</w:t>
            </w:r>
          </w:p>
          <w:p w:rsidR="009F0F6C" w:rsidRPr="004D35AB" w:rsidRDefault="009F0F6C" w:rsidP="009F0F6C">
            <w:pPr>
              <w:autoSpaceDE w:val="0"/>
              <w:autoSpaceDN w:val="0"/>
              <w:adjustRightInd w:val="0"/>
            </w:pPr>
            <w:r w:rsidRPr="004D35AB">
              <w:t>осветление на</w:t>
            </w:r>
          </w:p>
          <w:p w:rsidR="009F0F6C" w:rsidRPr="004D35AB" w:rsidRDefault="009F0F6C" w:rsidP="009F0F6C">
            <w:pPr>
              <w:autoSpaceDE w:val="0"/>
              <w:autoSpaceDN w:val="0"/>
              <w:adjustRightInd w:val="0"/>
            </w:pPr>
            <w:r w:rsidRPr="004D35AB">
              <w:t>територията на</w:t>
            </w:r>
          </w:p>
          <w:p w:rsidR="009F0F6C" w:rsidRPr="004D35AB" w:rsidRDefault="009F0F6C" w:rsidP="009F0F6C">
            <w:pPr>
              <w:autoSpaceDE w:val="0"/>
              <w:autoSpaceDN w:val="0"/>
              <w:adjustRightInd w:val="0"/>
            </w:pPr>
            <w:r w:rsidRPr="004D35AB">
              <w:t>Общината;</w:t>
            </w:r>
          </w:p>
          <w:p w:rsidR="009F0F6C" w:rsidRPr="004D35AB" w:rsidRDefault="009F0F6C" w:rsidP="009F0F6C">
            <w:pPr>
              <w:autoSpaceDE w:val="0"/>
              <w:autoSpaceDN w:val="0"/>
              <w:adjustRightInd w:val="0"/>
            </w:pPr>
            <w:r w:rsidRPr="004D35AB">
              <w:t>Определяне на</w:t>
            </w:r>
          </w:p>
          <w:p w:rsidR="009F0F6C" w:rsidRPr="004D35AB" w:rsidRDefault="009F0F6C" w:rsidP="009F0F6C">
            <w:pPr>
              <w:autoSpaceDE w:val="0"/>
              <w:autoSpaceDN w:val="0"/>
              <w:adjustRightInd w:val="0"/>
            </w:pPr>
            <w:r w:rsidRPr="004D35AB">
              <w:lastRenderedPageBreak/>
              <w:t>енергийните</w:t>
            </w:r>
          </w:p>
          <w:p w:rsidR="009F0F6C" w:rsidRPr="004D35AB" w:rsidRDefault="009F0F6C" w:rsidP="009F0F6C">
            <w:pPr>
              <w:autoSpaceDE w:val="0"/>
              <w:autoSpaceDN w:val="0"/>
              <w:adjustRightInd w:val="0"/>
            </w:pPr>
            <w:r w:rsidRPr="004D35AB">
              <w:t>характеристики</w:t>
            </w:r>
          </w:p>
          <w:p w:rsidR="009F0F6C" w:rsidRPr="004D35AB" w:rsidRDefault="009F0F6C" w:rsidP="009F0F6C">
            <w:pPr>
              <w:autoSpaceDE w:val="0"/>
              <w:autoSpaceDN w:val="0"/>
              <w:adjustRightInd w:val="0"/>
            </w:pPr>
            <w:r w:rsidRPr="004D35AB">
              <w:t>на общинската</w:t>
            </w:r>
          </w:p>
          <w:p w:rsidR="009F0F6C" w:rsidRPr="004D35AB" w:rsidRDefault="009F0F6C" w:rsidP="009F0F6C">
            <w:pPr>
              <w:autoSpaceDE w:val="0"/>
              <w:autoSpaceDN w:val="0"/>
              <w:adjustRightInd w:val="0"/>
            </w:pPr>
            <w:r w:rsidRPr="004D35AB">
              <w:t>мрежа за улично</w:t>
            </w:r>
          </w:p>
          <w:p w:rsidR="009F0F6C" w:rsidRPr="004D35AB" w:rsidRDefault="009F0F6C" w:rsidP="009F0F6C">
            <w:pPr>
              <w:autoSpaceDE w:val="0"/>
              <w:autoSpaceDN w:val="0"/>
              <w:adjustRightInd w:val="0"/>
            </w:pPr>
            <w:r w:rsidRPr="004D35AB">
              <w:t>осветление;</w:t>
            </w:r>
          </w:p>
          <w:p w:rsidR="009F0F6C" w:rsidRPr="004D35AB" w:rsidRDefault="009F0F6C" w:rsidP="009F0F6C">
            <w:pPr>
              <w:autoSpaceDE w:val="0"/>
              <w:autoSpaceDN w:val="0"/>
              <w:adjustRightInd w:val="0"/>
            </w:pPr>
            <w:r w:rsidRPr="004D35AB">
              <w:t>Идентифицирани</w:t>
            </w:r>
          </w:p>
          <w:p w:rsidR="009F0F6C" w:rsidRPr="004D35AB" w:rsidRDefault="009F0F6C" w:rsidP="009F0F6C">
            <w:pPr>
              <w:autoSpaceDE w:val="0"/>
              <w:autoSpaceDN w:val="0"/>
              <w:adjustRightInd w:val="0"/>
            </w:pPr>
            <w:r w:rsidRPr="004D35AB">
              <w:t>мерки за</w:t>
            </w:r>
          </w:p>
          <w:p w:rsidR="009F0F6C" w:rsidRPr="004D35AB" w:rsidRDefault="009F0F6C" w:rsidP="009F0F6C">
            <w:pPr>
              <w:autoSpaceDE w:val="0"/>
              <w:autoSpaceDN w:val="0"/>
              <w:adjustRightInd w:val="0"/>
            </w:pPr>
            <w:r w:rsidRPr="004D35AB">
              <w:t>подобряване на</w:t>
            </w:r>
          </w:p>
          <w:p w:rsidR="009F0F6C" w:rsidRPr="004D35AB" w:rsidRDefault="009F0F6C" w:rsidP="009F0F6C">
            <w:pPr>
              <w:autoSpaceDE w:val="0"/>
              <w:autoSpaceDN w:val="0"/>
              <w:adjustRightInd w:val="0"/>
            </w:pPr>
            <w:r w:rsidRPr="004D35AB">
              <w:t>енергийната</w:t>
            </w:r>
          </w:p>
          <w:p w:rsidR="009F0F6C" w:rsidRPr="004D35AB" w:rsidRDefault="009F0F6C" w:rsidP="009F0F6C">
            <w:pPr>
              <w:autoSpaceDE w:val="0"/>
              <w:autoSpaceDN w:val="0"/>
              <w:adjustRightInd w:val="0"/>
            </w:pPr>
            <w:r w:rsidRPr="004D35AB">
              <w:t>ефективност на</w:t>
            </w:r>
          </w:p>
          <w:p w:rsidR="009F0F6C" w:rsidRPr="004D35AB" w:rsidRDefault="009F0F6C" w:rsidP="009F0F6C">
            <w:pPr>
              <w:autoSpaceDE w:val="0"/>
              <w:autoSpaceDN w:val="0"/>
              <w:adjustRightInd w:val="0"/>
            </w:pPr>
            <w:r w:rsidRPr="004D35AB">
              <w:t>общинската</w:t>
            </w:r>
          </w:p>
          <w:p w:rsidR="009F0F6C" w:rsidRPr="004D35AB" w:rsidRDefault="009F0F6C" w:rsidP="009F0F6C">
            <w:pPr>
              <w:autoSpaceDE w:val="0"/>
              <w:autoSpaceDN w:val="0"/>
              <w:adjustRightInd w:val="0"/>
            </w:pPr>
            <w:r w:rsidRPr="004D35AB">
              <w:t>мрежа за улично</w:t>
            </w:r>
          </w:p>
          <w:p w:rsidR="009F0F6C" w:rsidRPr="004D35AB" w:rsidRDefault="009F0F6C" w:rsidP="009F0F6C">
            <w:pPr>
              <w:jc w:val="both"/>
            </w:pPr>
            <w:r w:rsidRPr="004D35AB">
              <w:t>осветление.</w:t>
            </w:r>
          </w:p>
        </w:tc>
        <w:tc>
          <w:tcPr>
            <w:tcW w:w="1659" w:type="dxa"/>
          </w:tcPr>
          <w:p w:rsidR="009F0F6C" w:rsidRPr="004D35AB" w:rsidRDefault="009F0F6C" w:rsidP="009F0F6C">
            <w:pPr>
              <w:autoSpaceDE w:val="0"/>
              <w:autoSpaceDN w:val="0"/>
              <w:adjustRightInd w:val="0"/>
            </w:pPr>
            <w:r w:rsidRPr="004D35AB">
              <w:lastRenderedPageBreak/>
              <w:t>Брой сгради с</w:t>
            </w:r>
          </w:p>
          <w:p w:rsidR="009F0F6C" w:rsidRPr="004D35AB" w:rsidRDefault="009F0F6C" w:rsidP="009F0F6C">
            <w:pPr>
              <w:autoSpaceDE w:val="0"/>
              <w:autoSpaceDN w:val="0"/>
              <w:adjustRightInd w:val="0"/>
            </w:pPr>
            <w:r w:rsidRPr="004D35AB">
              <w:t>извършени</w:t>
            </w:r>
          </w:p>
          <w:p w:rsidR="009F0F6C" w:rsidRPr="004D35AB" w:rsidRDefault="009F0F6C" w:rsidP="009F0F6C">
            <w:pPr>
              <w:autoSpaceDE w:val="0"/>
              <w:autoSpaceDN w:val="0"/>
              <w:adjustRightInd w:val="0"/>
            </w:pPr>
            <w:r w:rsidRPr="004D35AB">
              <w:t>енергийни</w:t>
            </w:r>
          </w:p>
          <w:p w:rsidR="009F0F6C" w:rsidRPr="004D35AB" w:rsidRDefault="009F0F6C" w:rsidP="009F0F6C">
            <w:pPr>
              <w:autoSpaceDE w:val="0"/>
              <w:autoSpaceDN w:val="0"/>
              <w:adjustRightInd w:val="0"/>
            </w:pPr>
            <w:r w:rsidRPr="004D35AB">
              <w:t>обследвания;</w:t>
            </w:r>
          </w:p>
          <w:p w:rsidR="009F0F6C" w:rsidRPr="004D35AB" w:rsidRDefault="009F0F6C" w:rsidP="009F0F6C">
            <w:pPr>
              <w:autoSpaceDE w:val="0"/>
              <w:autoSpaceDN w:val="0"/>
              <w:adjustRightInd w:val="0"/>
            </w:pPr>
          </w:p>
          <w:p w:rsidR="009F0F6C" w:rsidRPr="004D35AB" w:rsidRDefault="009F0F6C" w:rsidP="009F0F6C">
            <w:pPr>
              <w:autoSpaceDE w:val="0"/>
              <w:autoSpaceDN w:val="0"/>
              <w:adjustRightInd w:val="0"/>
            </w:pPr>
          </w:p>
          <w:p w:rsidR="009F0F6C" w:rsidRPr="004D35AB" w:rsidRDefault="009F0F6C" w:rsidP="009F0F6C">
            <w:pPr>
              <w:autoSpaceDE w:val="0"/>
              <w:autoSpaceDN w:val="0"/>
              <w:adjustRightInd w:val="0"/>
            </w:pPr>
          </w:p>
          <w:p w:rsidR="009F0F6C" w:rsidRPr="004D35AB" w:rsidRDefault="009F0F6C" w:rsidP="009F0F6C">
            <w:pPr>
              <w:autoSpaceDE w:val="0"/>
              <w:autoSpaceDN w:val="0"/>
              <w:adjustRightInd w:val="0"/>
            </w:pPr>
          </w:p>
          <w:p w:rsidR="009F0F6C" w:rsidRPr="004D35AB" w:rsidRDefault="009F0F6C" w:rsidP="009F0F6C">
            <w:pPr>
              <w:autoSpaceDE w:val="0"/>
              <w:autoSpaceDN w:val="0"/>
              <w:adjustRightInd w:val="0"/>
            </w:pPr>
          </w:p>
          <w:p w:rsidR="009F0F6C" w:rsidRPr="004D35AB" w:rsidRDefault="009F0F6C" w:rsidP="009F0F6C">
            <w:pPr>
              <w:autoSpaceDE w:val="0"/>
              <w:autoSpaceDN w:val="0"/>
              <w:adjustRightInd w:val="0"/>
            </w:pPr>
          </w:p>
          <w:p w:rsidR="009F0F6C" w:rsidRPr="004D35AB" w:rsidRDefault="009F0F6C" w:rsidP="009F0F6C">
            <w:pPr>
              <w:autoSpaceDE w:val="0"/>
              <w:autoSpaceDN w:val="0"/>
              <w:adjustRightInd w:val="0"/>
            </w:pPr>
          </w:p>
          <w:p w:rsidR="009F0F6C" w:rsidRPr="004D35AB" w:rsidRDefault="009F0F6C" w:rsidP="009F0F6C">
            <w:pPr>
              <w:autoSpaceDE w:val="0"/>
              <w:autoSpaceDN w:val="0"/>
              <w:adjustRightInd w:val="0"/>
            </w:pPr>
          </w:p>
          <w:p w:rsidR="009F0F6C" w:rsidRPr="004D35AB" w:rsidRDefault="009F0F6C" w:rsidP="009F0F6C">
            <w:pPr>
              <w:autoSpaceDE w:val="0"/>
              <w:autoSpaceDN w:val="0"/>
              <w:adjustRightInd w:val="0"/>
            </w:pPr>
          </w:p>
          <w:p w:rsidR="009F0F6C" w:rsidRPr="004D35AB" w:rsidRDefault="009F0F6C" w:rsidP="009F0F6C">
            <w:pPr>
              <w:autoSpaceDE w:val="0"/>
              <w:autoSpaceDN w:val="0"/>
              <w:adjustRightInd w:val="0"/>
            </w:pPr>
          </w:p>
          <w:p w:rsidR="009F0F6C" w:rsidRPr="004D35AB" w:rsidRDefault="009F0F6C" w:rsidP="009F0F6C">
            <w:pPr>
              <w:autoSpaceDE w:val="0"/>
              <w:autoSpaceDN w:val="0"/>
              <w:adjustRightInd w:val="0"/>
            </w:pPr>
          </w:p>
          <w:p w:rsidR="004D35AB" w:rsidRDefault="004D35AB" w:rsidP="009F0F6C">
            <w:pPr>
              <w:autoSpaceDE w:val="0"/>
              <w:autoSpaceDN w:val="0"/>
              <w:adjustRightInd w:val="0"/>
            </w:pPr>
          </w:p>
          <w:p w:rsidR="009F0F6C" w:rsidRPr="004D35AB" w:rsidRDefault="009F0F6C" w:rsidP="009F0F6C">
            <w:pPr>
              <w:autoSpaceDE w:val="0"/>
              <w:autoSpaceDN w:val="0"/>
              <w:adjustRightInd w:val="0"/>
            </w:pPr>
            <w:r w:rsidRPr="004D35AB">
              <w:t>Брой</w:t>
            </w:r>
          </w:p>
          <w:p w:rsidR="009F0F6C" w:rsidRPr="004D35AB" w:rsidRDefault="009F0F6C" w:rsidP="009F0F6C">
            <w:pPr>
              <w:autoSpaceDE w:val="0"/>
              <w:autoSpaceDN w:val="0"/>
              <w:adjustRightInd w:val="0"/>
            </w:pPr>
            <w:r w:rsidRPr="004D35AB">
              <w:t>извършени</w:t>
            </w:r>
          </w:p>
          <w:p w:rsidR="009F0F6C" w:rsidRPr="004D35AB" w:rsidRDefault="009F0F6C" w:rsidP="009F0F6C">
            <w:pPr>
              <w:autoSpaceDE w:val="0"/>
              <w:autoSpaceDN w:val="0"/>
              <w:adjustRightInd w:val="0"/>
            </w:pPr>
            <w:r w:rsidRPr="004D35AB">
              <w:t>енергийни</w:t>
            </w:r>
          </w:p>
          <w:p w:rsidR="009F0F6C" w:rsidRPr="004D35AB" w:rsidRDefault="009F0F6C" w:rsidP="009F0F6C">
            <w:pPr>
              <w:autoSpaceDE w:val="0"/>
              <w:autoSpaceDN w:val="0"/>
              <w:adjustRightInd w:val="0"/>
            </w:pPr>
            <w:r w:rsidRPr="004D35AB">
              <w:t>обследвания на</w:t>
            </w:r>
          </w:p>
          <w:p w:rsidR="009F0F6C" w:rsidRPr="004D35AB" w:rsidRDefault="009F0F6C" w:rsidP="009F0F6C">
            <w:pPr>
              <w:autoSpaceDE w:val="0"/>
              <w:autoSpaceDN w:val="0"/>
              <w:adjustRightInd w:val="0"/>
            </w:pPr>
            <w:r w:rsidRPr="004D35AB">
              <w:t>системата за</w:t>
            </w:r>
          </w:p>
          <w:p w:rsidR="009F0F6C" w:rsidRPr="004D35AB" w:rsidRDefault="009F0F6C" w:rsidP="009F0F6C">
            <w:pPr>
              <w:autoSpaceDE w:val="0"/>
              <w:autoSpaceDN w:val="0"/>
              <w:adjustRightInd w:val="0"/>
            </w:pPr>
            <w:r w:rsidRPr="004D35AB">
              <w:t>улично</w:t>
            </w:r>
          </w:p>
          <w:p w:rsidR="009F0F6C" w:rsidRPr="004D35AB" w:rsidRDefault="009F0F6C" w:rsidP="009F0F6C">
            <w:pPr>
              <w:autoSpaceDE w:val="0"/>
              <w:autoSpaceDN w:val="0"/>
              <w:adjustRightInd w:val="0"/>
            </w:pPr>
            <w:r w:rsidRPr="004D35AB">
              <w:t>осветление на</w:t>
            </w:r>
          </w:p>
          <w:p w:rsidR="009F0F6C" w:rsidRPr="004D35AB" w:rsidRDefault="009F0F6C" w:rsidP="009F0F6C">
            <w:pPr>
              <w:autoSpaceDE w:val="0"/>
              <w:autoSpaceDN w:val="0"/>
              <w:adjustRightInd w:val="0"/>
            </w:pPr>
            <w:r w:rsidRPr="004D35AB">
              <w:t>територията на</w:t>
            </w:r>
          </w:p>
          <w:p w:rsidR="009F0F6C" w:rsidRPr="004D35AB" w:rsidRDefault="009F0F6C" w:rsidP="009F0F6C">
            <w:pPr>
              <w:jc w:val="both"/>
            </w:pPr>
            <w:r w:rsidRPr="004D35AB">
              <w:t>Общината.</w:t>
            </w:r>
          </w:p>
        </w:tc>
        <w:tc>
          <w:tcPr>
            <w:tcW w:w="993" w:type="dxa"/>
          </w:tcPr>
          <w:p w:rsidR="009F0F6C" w:rsidRPr="004D35AB" w:rsidRDefault="009F0F6C" w:rsidP="00B70EBD">
            <w:pPr>
              <w:jc w:val="both"/>
            </w:pPr>
            <w:r w:rsidRPr="004D35AB">
              <w:t>Бр.</w:t>
            </w:r>
          </w:p>
        </w:tc>
        <w:tc>
          <w:tcPr>
            <w:tcW w:w="1380" w:type="dxa"/>
          </w:tcPr>
          <w:p w:rsidR="009F0F6C" w:rsidRPr="004D35AB" w:rsidRDefault="00197615" w:rsidP="009F0F6C">
            <w:pPr>
              <w:autoSpaceDE w:val="0"/>
              <w:autoSpaceDN w:val="0"/>
              <w:adjustRightInd w:val="0"/>
            </w:pPr>
            <w:r w:rsidRPr="004D35AB">
              <w:t>15</w:t>
            </w:r>
            <w:r w:rsidR="009F0F6C" w:rsidRPr="004D35AB">
              <w:t xml:space="preserve"> броя</w:t>
            </w:r>
          </w:p>
          <w:p w:rsidR="009F0F6C" w:rsidRPr="004D35AB" w:rsidRDefault="009F0F6C" w:rsidP="009F0F6C">
            <w:pPr>
              <w:autoSpaceDE w:val="0"/>
              <w:autoSpaceDN w:val="0"/>
              <w:adjustRightInd w:val="0"/>
            </w:pPr>
            <w:r w:rsidRPr="004D35AB">
              <w:t>обследвани и</w:t>
            </w:r>
          </w:p>
          <w:p w:rsidR="009F0F6C" w:rsidRPr="004D35AB" w:rsidRDefault="009F0F6C" w:rsidP="009F0F6C">
            <w:pPr>
              <w:autoSpaceDE w:val="0"/>
              <w:autoSpaceDN w:val="0"/>
              <w:adjustRightInd w:val="0"/>
            </w:pPr>
            <w:r w:rsidRPr="004D35AB">
              <w:t>сертифицирани</w:t>
            </w:r>
          </w:p>
          <w:p w:rsidR="009F0F6C" w:rsidRPr="004D35AB" w:rsidRDefault="009F0F6C" w:rsidP="009F0F6C">
            <w:pPr>
              <w:autoSpaceDE w:val="0"/>
              <w:autoSpaceDN w:val="0"/>
              <w:adjustRightInd w:val="0"/>
            </w:pPr>
            <w:r w:rsidRPr="004D35AB">
              <w:t>обекти;</w:t>
            </w:r>
          </w:p>
          <w:p w:rsidR="00197615" w:rsidRPr="004D35AB" w:rsidRDefault="00197615" w:rsidP="009F0F6C">
            <w:pPr>
              <w:autoSpaceDE w:val="0"/>
              <w:autoSpaceDN w:val="0"/>
              <w:adjustRightInd w:val="0"/>
            </w:pPr>
          </w:p>
          <w:p w:rsidR="00197615" w:rsidRPr="004D35AB" w:rsidRDefault="00197615" w:rsidP="009F0F6C">
            <w:pPr>
              <w:autoSpaceDE w:val="0"/>
              <w:autoSpaceDN w:val="0"/>
              <w:adjustRightInd w:val="0"/>
            </w:pPr>
          </w:p>
          <w:p w:rsidR="00197615" w:rsidRPr="004D35AB" w:rsidRDefault="00197615" w:rsidP="009F0F6C">
            <w:pPr>
              <w:autoSpaceDE w:val="0"/>
              <w:autoSpaceDN w:val="0"/>
              <w:adjustRightInd w:val="0"/>
            </w:pPr>
          </w:p>
          <w:p w:rsidR="00197615" w:rsidRPr="004D35AB" w:rsidRDefault="00197615" w:rsidP="009F0F6C">
            <w:pPr>
              <w:autoSpaceDE w:val="0"/>
              <w:autoSpaceDN w:val="0"/>
              <w:adjustRightInd w:val="0"/>
            </w:pPr>
          </w:p>
          <w:p w:rsidR="00197615" w:rsidRPr="004D35AB" w:rsidRDefault="00197615" w:rsidP="009F0F6C">
            <w:pPr>
              <w:autoSpaceDE w:val="0"/>
              <w:autoSpaceDN w:val="0"/>
              <w:adjustRightInd w:val="0"/>
            </w:pPr>
          </w:p>
          <w:p w:rsidR="00197615" w:rsidRPr="004D35AB" w:rsidRDefault="00197615" w:rsidP="009F0F6C">
            <w:pPr>
              <w:autoSpaceDE w:val="0"/>
              <w:autoSpaceDN w:val="0"/>
              <w:adjustRightInd w:val="0"/>
            </w:pPr>
          </w:p>
          <w:p w:rsidR="00197615" w:rsidRPr="004D35AB" w:rsidRDefault="00197615" w:rsidP="009F0F6C">
            <w:pPr>
              <w:autoSpaceDE w:val="0"/>
              <w:autoSpaceDN w:val="0"/>
              <w:adjustRightInd w:val="0"/>
            </w:pPr>
          </w:p>
          <w:p w:rsidR="00197615" w:rsidRPr="004D35AB" w:rsidRDefault="00197615" w:rsidP="009F0F6C">
            <w:pPr>
              <w:autoSpaceDE w:val="0"/>
              <w:autoSpaceDN w:val="0"/>
              <w:adjustRightInd w:val="0"/>
            </w:pPr>
          </w:p>
          <w:p w:rsidR="00197615" w:rsidRPr="004D35AB" w:rsidRDefault="00197615" w:rsidP="009F0F6C">
            <w:pPr>
              <w:autoSpaceDE w:val="0"/>
              <w:autoSpaceDN w:val="0"/>
              <w:adjustRightInd w:val="0"/>
            </w:pPr>
          </w:p>
          <w:p w:rsidR="00197615" w:rsidRPr="004D35AB" w:rsidRDefault="00197615" w:rsidP="009F0F6C">
            <w:pPr>
              <w:autoSpaceDE w:val="0"/>
              <w:autoSpaceDN w:val="0"/>
              <w:adjustRightInd w:val="0"/>
            </w:pPr>
          </w:p>
          <w:p w:rsidR="004D35AB" w:rsidRDefault="004D35AB" w:rsidP="009F0F6C">
            <w:pPr>
              <w:autoSpaceDE w:val="0"/>
              <w:autoSpaceDN w:val="0"/>
              <w:adjustRightInd w:val="0"/>
            </w:pPr>
          </w:p>
          <w:p w:rsidR="009F0F6C" w:rsidRPr="004D35AB" w:rsidRDefault="009F0F6C" w:rsidP="009F0F6C">
            <w:pPr>
              <w:autoSpaceDE w:val="0"/>
              <w:autoSpaceDN w:val="0"/>
              <w:adjustRightInd w:val="0"/>
            </w:pPr>
            <w:r w:rsidRPr="004D35AB">
              <w:t>1 бр.</w:t>
            </w:r>
          </w:p>
          <w:p w:rsidR="009F0F6C" w:rsidRPr="004D35AB" w:rsidRDefault="009F0F6C" w:rsidP="009F0F6C">
            <w:pPr>
              <w:autoSpaceDE w:val="0"/>
              <w:autoSpaceDN w:val="0"/>
              <w:adjustRightInd w:val="0"/>
            </w:pPr>
            <w:r w:rsidRPr="004D35AB">
              <w:t>енергийно</w:t>
            </w:r>
          </w:p>
          <w:p w:rsidR="009F0F6C" w:rsidRPr="004D35AB" w:rsidRDefault="009F0F6C" w:rsidP="009F0F6C">
            <w:pPr>
              <w:autoSpaceDE w:val="0"/>
              <w:autoSpaceDN w:val="0"/>
              <w:adjustRightInd w:val="0"/>
            </w:pPr>
            <w:r w:rsidRPr="004D35AB">
              <w:t>обследване на</w:t>
            </w:r>
          </w:p>
          <w:p w:rsidR="009F0F6C" w:rsidRPr="004D35AB" w:rsidRDefault="009F0F6C" w:rsidP="009F0F6C">
            <w:pPr>
              <w:autoSpaceDE w:val="0"/>
              <w:autoSpaceDN w:val="0"/>
              <w:adjustRightInd w:val="0"/>
            </w:pPr>
            <w:r w:rsidRPr="004D35AB">
              <w:t>системата за</w:t>
            </w:r>
          </w:p>
          <w:p w:rsidR="009F0F6C" w:rsidRPr="004D35AB" w:rsidRDefault="009F0F6C" w:rsidP="009F0F6C">
            <w:pPr>
              <w:autoSpaceDE w:val="0"/>
              <w:autoSpaceDN w:val="0"/>
              <w:adjustRightInd w:val="0"/>
            </w:pPr>
            <w:r w:rsidRPr="004D35AB">
              <w:t>улично</w:t>
            </w:r>
          </w:p>
          <w:p w:rsidR="009F0F6C" w:rsidRPr="004D35AB" w:rsidRDefault="009F0F6C" w:rsidP="009F0F6C">
            <w:pPr>
              <w:jc w:val="both"/>
            </w:pPr>
            <w:r w:rsidRPr="004D35AB">
              <w:t>осветление</w:t>
            </w:r>
          </w:p>
        </w:tc>
        <w:tc>
          <w:tcPr>
            <w:tcW w:w="1717" w:type="dxa"/>
          </w:tcPr>
          <w:p w:rsidR="009F0F6C" w:rsidRPr="004D35AB" w:rsidRDefault="009F0F6C" w:rsidP="009F0F6C">
            <w:pPr>
              <w:autoSpaceDE w:val="0"/>
              <w:autoSpaceDN w:val="0"/>
              <w:adjustRightInd w:val="0"/>
            </w:pPr>
            <w:r w:rsidRPr="004D35AB">
              <w:t>Резюмета и</w:t>
            </w:r>
          </w:p>
          <w:p w:rsidR="009F0F6C" w:rsidRPr="004D35AB" w:rsidRDefault="009F0F6C" w:rsidP="009F0F6C">
            <w:pPr>
              <w:autoSpaceDE w:val="0"/>
              <w:autoSpaceDN w:val="0"/>
              <w:adjustRightInd w:val="0"/>
            </w:pPr>
            <w:r w:rsidRPr="004D35AB">
              <w:t>доклади от</w:t>
            </w:r>
          </w:p>
          <w:p w:rsidR="009F0F6C" w:rsidRPr="004D35AB" w:rsidRDefault="009F0F6C" w:rsidP="009F0F6C">
            <w:pPr>
              <w:autoSpaceDE w:val="0"/>
              <w:autoSpaceDN w:val="0"/>
              <w:adjustRightInd w:val="0"/>
            </w:pPr>
            <w:r w:rsidRPr="004D35AB">
              <w:t>извършени</w:t>
            </w:r>
          </w:p>
          <w:p w:rsidR="009F0F6C" w:rsidRPr="004D35AB" w:rsidRDefault="009F0F6C" w:rsidP="009F0F6C">
            <w:pPr>
              <w:autoSpaceDE w:val="0"/>
              <w:autoSpaceDN w:val="0"/>
              <w:adjustRightInd w:val="0"/>
            </w:pPr>
            <w:r w:rsidRPr="004D35AB">
              <w:t>енергийни</w:t>
            </w:r>
          </w:p>
          <w:p w:rsidR="009F0F6C" w:rsidRPr="004D35AB" w:rsidRDefault="009F0F6C" w:rsidP="009F0F6C">
            <w:pPr>
              <w:autoSpaceDE w:val="0"/>
              <w:autoSpaceDN w:val="0"/>
              <w:adjustRightInd w:val="0"/>
            </w:pPr>
            <w:r w:rsidRPr="004D35AB">
              <w:t>обследвания</w:t>
            </w:r>
          </w:p>
          <w:p w:rsidR="009F0F6C" w:rsidRPr="004D35AB" w:rsidRDefault="009F0F6C" w:rsidP="009F0F6C">
            <w:pPr>
              <w:autoSpaceDE w:val="0"/>
              <w:autoSpaceDN w:val="0"/>
              <w:adjustRightInd w:val="0"/>
            </w:pPr>
            <w:r w:rsidRPr="004D35AB">
              <w:t>на сгради;</w:t>
            </w:r>
          </w:p>
          <w:p w:rsidR="00197615" w:rsidRPr="004D35AB" w:rsidRDefault="00197615" w:rsidP="009F0F6C">
            <w:pPr>
              <w:autoSpaceDE w:val="0"/>
              <w:autoSpaceDN w:val="0"/>
              <w:adjustRightInd w:val="0"/>
            </w:pPr>
          </w:p>
          <w:p w:rsidR="00197615" w:rsidRPr="004D35AB" w:rsidRDefault="00197615" w:rsidP="009F0F6C">
            <w:pPr>
              <w:autoSpaceDE w:val="0"/>
              <w:autoSpaceDN w:val="0"/>
              <w:adjustRightInd w:val="0"/>
            </w:pPr>
          </w:p>
          <w:p w:rsidR="00197615" w:rsidRPr="004D35AB" w:rsidRDefault="00197615" w:rsidP="009F0F6C">
            <w:pPr>
              <w:autoSpaceDE w:val="0"/>
              <w:autoSpaceDN w:val="0"/>
              <w:adjustRightInd w:val="0"/>
            </w:pPr>
          </w:p>
          <w:p w:rsidR="00197615" w:rsidRPr="004D35AB" w:rsidRDefault="00197615" w:rsidP="009F0F6C">
            <w:pPr>
              <w:autoSpaceDE w:val="0"/>
              <w:autoSpaceDN w:val="0"/>
              <w:adjustRightInd w:val="0"/>
            </w:pPr>
          </w:p>
          <w:p w:rsidR="00197615" w:rsidRPr="004D35AB" w:rsidRDefault="00197615" w:rsidP="009F0F6C">
            <w:pPr>
              <w:autoSpaceDE w:val="0"/>
              <w:autoSpaceDN w:val="0"/>
              <w:adjustRightInd w:val="0"/>
            </w:pPr>
          </w:p>
          <w:p w:rsidR="00197615" w:rsidRPr="004D35AB" w:rsidRDefault="00197615" w:rsidP="009F0F6C">
            <w:pPr>
              <w:autoSpaceDE w:val="0"/>
              <w:autoSpaceDN w:val="0"/>
              <w:adjustRightInd w:val="0"/>
            </w:pPr>
          </w:p>
          <w:p w:rsidR="00197615" w:rsidRPr="004D35AB" w:rsidRDefault="00197615" w:rsidP="009F0F6C">
            <w:pPr>
              <w:autoSpaceDE w:val="0"/>
              <w:autoSpaceDN w:val="0"/>
              <w:adjustRightInd w:val="0"/>
            </w:pPr>
          </w:p>
          <w:p w:rsidR="00197615" w:rsidRPr="004D35AB" w:rsidRDefault="00197615" w:rsidP="009F0F6C">
            <w:pPr>
              <w:autoSpaceDE w:val="0"/>
              <w:autoSpaceDN w:val="0"/>
              <w:adjustRightInd w:val="0"/>
            </w:pPr>
          </w:p>
          <w:p w:rsidR="00197615" w:rsidRPr="004D35AB" w:rsidRDefault="00197615" w:rsidP="009F0F6C">
            <w:pPr>
              <w:autoSpaceDE w:val="0"/>
              <w:autoSpaceDN w:val="0"/>
              <w:adjustRightInd w:val="0"/>
            </w:pPr>
          </w:p>
          <w:p w:rsidR="004D35AB" w:rsidRDefault="004D35AB" w:rsidP="009F0F6C">
            <w:pPr>
              <w:autoSpaceDE w:val="0"/>
              <w:autoSpaceDN w:val="0"/>
              <w:adjustRightInd w:val="0"/>
            </w:pPr>
          </w:p>
          <w:p w:rsidR="009F0F6C" w:rsidRPr="004D35AB" w:rsidRDefault="009F0F6C" w:rsidP="009F0F6C">
            <w:pPr>
              <w:autoSpaceDE w:val="0"/>
              <w:autoSpaceDN w:val="0"/>
              <w:adjustRightInd w:val="0"/>
            </w:pPr>
            <w:r w:rsidRPr="004D35AB">
              <w:t>Резюме и</w:t>
            </w:r>
          </w:p>
          <w:p w:rsidR="009F0F6C" w:rsidRPr="004D35AB" w:rsidRDefault="009F0F6C" w:rsidP="009F0F6C">
            <w:pPr>
              <w:autoSpaceDE w:val="0"/>
              <w:autoSpaceDN w:val="0"/>
              <w:adjustRightInd w:val="0"/>
            </w:pPr>
            <w:r w:rsidRPr="004D35AB">
              <w:t>доклад от</w:t>
            </w:r>
          </w:p>
          <w:p w:rsidR="009F0F6C" w:rsidRPr="004D35AB" w:rsidRDefault="009F0F6C" w:rsidP="009F0F6C">
            <w:pPr>
              <w:autoSpaceDE w:val="0"/>
              <w:autoSpaceDN w:val="0"/>
              <w:adjustRightInd w:val="0"/>
            </w:pPr>
            <w:r w:rsidRPr="004D35AB">
              <w:t>извършено</w:t>
            </w:r>
          </w:p>
          <w:p w:rsidR="009F0F6C" w:rsidRPr="004D35AB" w:rsidRDefault="009F0F6C" w:rsidP="009F0F6C">
            <w:pPr>
              <w:autoSpaceDE w:val="0"/>
              <w:autoSpaceDN w:val="0"/>
              <w:adjustRightInd w:val="0"/>
            </w:pPr>
            <w:r w:rsidRPr="004D35AB">
              <w:t>енергийно</w:t>
            </w:r>
          </w:p>
          <w:p w:rsidR="009F0F6C" w:rsidRPr="004D35AB" w:rsidRDefault="009F0F6C" w:rsidP="009F0F6C">
            <w:pPr>
              <w:autoSpaceDE w:val="0"/>
              <w:autoSpaceDN w:val="0"/>
              <w:adjustRightInd w:val="0"/>
            </w:pPr>
            <w:r w:rsidRPr="004D35AB">
              <w:t>обследване на</w:t>
            </w:r>
          </w:p>
          <w:p w:rsidR="009F0F6C" w:rsidRPr="004D35AB" w:rsidRDefault="009F0F6C" w:rsidP="009F0F6C">
            <w:pPr>
              <w:autoSpaceDE w:val="0"/>
              <w:autoSpaceDN w:val="0"/>
              <w:adjustRightInd w:val="0"/>
            </w:pPr>
            <w:r w:rsidRPr="004D35AB">
              <w:t>системата за</w:t>
            </w:r>
          </w:p>
          <w:p w:rsidR="009F0F6C" w:rsidRPr="004D35AB" w:rsidRDefault="009F0F6C" w:rsidP="009F0F6C">
            <w:pPr>
              <w:autoSpaceDE w:val="0"/>
              <w:autoSpaceDN w:val="0"/>
              <w:adjustRightInd w:val="0"/>
            </w:pPr>
            <w:r w:rsidRPr="004D35AB">
              <w:t>улично</w:t>
            </w:r>
          </w:p>
          <w:p w:rsidR="009F0F6C" w:rsidRPr="004D35AB" w:rsidRDefault="009F0F6C" w:rsidP="009F0F6C">
            <w:pPr>
              <w:autoSpaceDE w:val="0"/>
              <w:autoSpaceDN w:val="0"/>
              <w:adjustRightInd w:val="0"/>
            </w:pPr>
            <w:r w:rsidRPr="004D35AB">
              <w:t>осветление на</w:t>
            </w:r>
          </w:p>
          <w:p w:rsidR="009F0F6C" w:rsidRPr="004D35AB" w:rsidRDefault="009F0F6C" w:rsidP="009F0F6C">
            <w:pPr>
              <w:autoSpaceDE w:val="0"/>
              <w:autoSpaceDN w:val="0"/>
              <w:adjustRightInd w:val="0"/>
            </w:pPr>
            <w:r w:rsidRPr="004D35AB">
              <w:t>територията на</w:t>
            </w:r>
          </w:p>
          <w:p w:rsidR="009F0F6C" w:rsidRPr="004D35AB" w:rsidRDefault="009F0F6C" w:rsidP="009F0F6C">
            <w:pPr>
              <w:jc w:val="both"/>
            </w:pPr>
            <w:r w:rsidRPr="004D35AB">
              <w:lastRenderedPageBreak/>
              <w:t>Общината.</w:t>
            </w:r>
          </w:p>
        </w:tc>
      </w:tr>
      <w:tr w:rsidR="005B3FBD" w:rsidRPr="004D35AB" w:rsidTr="00197615">
        <w:tc>
          <w:tcPr>
            <w:tcW w:w="319" w:type="dxa"/>
          </w:tcPr>
          <w:p w:rsidR="009F0F6C" w:rsidRPr="004D35AB" w:rsidRDefault="005B3FBD" w:rsidP="00B70EBD">
            <w:pPr>
              <w:jc w:val="both"/>
            </w:pPr>
            <w:r w:rsidRPr="004D35AB">
              <w:lastRenderedPageBreak/>
              <w:t>2</w:t>
            </w:r>
          </w:p>
        </w:tc>
        <w:tc>
          <w:tcPr>
            <w:tcW w:w="1760" w:type="dxa"/>
          </w:tcPr>
          <w:p w:rsidR="009F0F6C" w:rsidRPr="004D35AB" w:rsidRDefault="009F0F6C" w:rsidP="009F0F6C">
            <w:pPr>
              <w:autoSpaceDE w:val="0"/>
              <w:autoSpaceDN w:val="0"/>
              <w:adjustRightInd w:val="0"/>
              <w:rPr>
                <w:b/>
              </w:rPr>
            </w:pPr>
            <w:r w:rsidRPr="004D35AB">
              <w:rPr>
                <w:b/>
              </w:rPr>
              <w:t>Прилагане на</w:t>
            </w:r>
          </w:p>
          <w:p w:rsidR="009F0F6C" w:rsidRPr="004D35AB" w:rsidRDefault="009F0F6C" w:rsidP="009F0F6C">
            <w:pPr>
              <w:autoSpaceDE w:val="0"/>
              <w:autoSpaceDN w:val="0"/>
              <w:adjustRightInd w:val="0"/>
              <w:rPr>
                <w:b/>
              </w:rPr>
            </w:pPr>
            <w:r w:rsidRPr="004D35AB">
              <w:rPr>
                <w:b/>
              </w:rPr>
              <w:t>мерки за</w:t>
            </w:r>
          </w:p>
          <w:p w:rsidR="009F0F6C" w:rsidRPr="004D35AB" w:rsidRDefault="009F0F6C" w:rsidP="009F0F6C">
            <w:pPr>
              <w:autoSpaceDE w:val="0"/>
              <w:autoSpaceDN w:val="0"/>
              <w:adjustRightInd w:val="0"/>
              <w:rPr>
                <w:b/>
              </w:rPr>
            </w:pPr>
            <w:r w:rsidRPr="004D35AB">
              <w:rPr>
                <w:b/>
              </w:rPr>
              <w:t>енергийни</w:t>
            </w:r>
          </w:p>
          <w:p w:rsidR="009F0F6C" w:rsidRPr="004D35AB" w:rsidRDefault="009F0F6C" w:rsidP="009F0F6C">
            <w:pPr>
              <w:autoSpaceDE w:val="0"/>
              <w:autoSpaceDN w:val="0"/>
              <w:adjustRightInd w:val="0"/>
              <w:rPr>
                <w:b/>
              </w:rPr>
            </w:pPr>
            <w:r w:rsidRPr="004D35AB">
              <w:rPr>
                <w:b/>
              </w:rPr>
              <w:t>спестявания в</w:t>
            </w:r>
          </w:p>
          <w:p w:rsidR="009F0F6C" w:rsidRPr="004D35AB" w:rsidRDefault="009F0F6C" w:rsidP="009F0F6C">
            <w:pPr>
              <w:autoSpaceDE w:val="0"/>
              <w:autoSpaceDN w:val="0"/>
              <w:adjustRightInd w:val="0"/>
              <w:rPr>
                <w:b/>
              </w:rPr>
            </w:pPr>
            <w:r w:rsidRPr="004D35AB">
              <w:rPr>
                <w:b/>
              </w:rPr>
              <w:t>обекти общинска</w:t>
            </w:r>
          </w:p>
          <w:p w:rsidR="009F0F6C" w:rsidRPr="004D35AB" w:rsidRDefault="009F0F6C" w:rsidP="009F0F6C">
            <w:pPr>
              <w:jc w:val="both"/>
              <w:rPr>
                <w:b/>
              </w:rPr>
            </w:pPr>
            <w:r w:rsidRPr="004D35AB">
              <w:rPr>
                <w:b/>
              </w:rPr>
              <w:t>собственост</w:t>
            </w:r>
          </w:p>
        </w:tc>
        <w:tc>
          <w:tcPr>
            <w:tcW w:w="1794" w:type="dxa"/>
          </w:tcPr>
          <w:p w:rsidR="009F0F6C" w:rsidRPr="004D35AB" w:rsidRDefault="009F0F6C" w:rsidP="009F0F6C">
            <w:pPr>
              <w:autoSpaceDE w:val="0"/>
              <w:autoSpaceDN w:val="0"/>
              <w:adjustRightInd w:val="0"/>
            </w:pPr>
            <w:r w:rsidRPr="004D35AB">
              <w:t>Намаляване на</w:t>
            </w:r>
          </w:p>
          <w:p w:rsidR="009F0F6C" w:rsidRPr="004D35AB" w:rsidRDefault="009F0F6C" w:rsidP="009F0F6C">
            <w:pPr>
              <w:autoSpaceDE w:val="0"/>
              <w:autoSpaceDN w:val="0"/>
              <w:adjustRightInd w:val="0"/>
            </w:pPr>
            <w:r w:rsidRPr="004D35AB">
              <w:t>потреблението на</w:t>
            </w:r>
            <w:r w:rsidR="005B3FBD" w:rsidRPr="004D35AB">
              <w:t xml:space="preserve"> </w:t>
            </w:r>
            <w:r w:rsidRPr="004D35AB">
              <w:t>енергия от</w:t>
            </w:r>
          </w:p>
          <w:p w:rsidR="009F0F6C" w:rsidRPr="004D35AB" w:rsidRDefault="009F0F6C" w:rsidP="009F0F6C">
            <w:pPr>
              <w:autoSpaceDE w:val="0"/>
              <w:autoSpaceDN w:val="0"/>
              <w:adjustRightInd w:val="0"/>
            </w:pPr>
            <w:r w:rsidRPr="004D35AB">
              <w:t>обектите;</w:t>
            </w:r>
          </w:p>
          <w:p w:rsidR="009F0F6C" w:rsidRPr="004D35AB" w:rsidRDefault="009F0F6C" w:rsidP="009F0F6C">
            <w:pPr>
              <w:autoSpaceDE w:val="0"/>
              <w:autoSpaceDN w:val="0"/>
              <w:adjustRightInd w:val="0"/>
            </w:pPr>
            <w:r w:rsidRPr="004D35AB">
              <w:t>Повишаване на комфорта на</w:t>
            </w:r>
          </w:p>
          <w:p w:rsidR="009F0F6C" w:rsidRPr="004D35AB" w:rsidRDefault="009F0F6C" w:rsidP="009F0F6C">
            <w:pPr>
              <w:autoSpaceDE w:val="0"/>
              <w:autoSpaceDN w:val="0"/>
              <w:adjustRightInd w:val="0"/>
            </w:pPr>
            <w:r w:rsidRPr="004D35AB">
              <w:t>обитаване на</w:t>
            </w:r>
          </w:p>
          <w:p w:rsidR="009F0F6C" w:rsidRPr="004D35AB" w:rsidRDefault="009F0F6C" w:rsidP="009F0F6C">
            <w:pPr>
              <w:autoSpaceDE w:val="0"/>
              <w:autoSpaceDN w:val="0"/>
              <w:adjustRightInd w:val="0"/>
            </w:pPr>
            <w:r w:rsidRPr="004D35AB">
              <w:t>обектите;</w:t>
            </w:r>
          </w:p>
          <w:p w:rsidR="009F0F6C" w:rsidRPr="004D35AB" w:rsidRDefault="009F0F6C" w:rsidP="009F0F6C">
            <w:pPr>
              <w:autoSpaceDE w:val="0"/>
              <w:autoSpaceDN w:val="0"/>
              <w:adjustRightInd w:val="0"/>
            </w:pPr>
            <w:r w:rsidRPr="004D35AB">
              <w:t>Увеличаване на</w:t>
            </w:r>
          </w:p>
          <w:p w:rsidR="009F0F6C" w:rsidRPr="004D35AB" w:rsidRDefault="009F0F6C" w:rsidP="009F0F6C">
            <w:pPr>
              <w:autoSpaceDE w:val="0"/>
              <w:autoSpaceDN w:val="0"/>
              <w:adjustRightInd w:val="0"/>
            </w:pPr>
            <w:r w:rsidRPr="004D35AB">
              <w:t>живота на</w:t>
            </w:r>
            <w:r w:rsidR="005B3FBD" w:rsidRPr="004D35AB">
              <w:t xml:space="preserve"> </w:t>
            </w:r>
            <w:r w:rsidRPr="004D35AB">
              <w:t>обектите;</w:t>
            </w:r>
          </w:p>
          <w:p w:rsidR="009F0F6C" w:rsidRPr="004D35AB" w:rsidRDefault="009F0F6C" w:rsidP="009F0F6C">
            <w:pPr>
              <w:autoSpaceDE w:val="0"/>
              <w:autoSpaceDN w:val="0"/>
              <w:adjustRightInd w:val="0"/>
            </w:pPr>
            <w:r w:rsidRPr="004D35AB">
              <w:t>Постигане на</w:t>
            </w:r>
          </w:p>
          <w:p w:rsidR="009F0F6C" w:rsidRPr="004D35AB" w:rsidRDefault="009F0F6C" w:rsidP="009F0F6C">
            <w:pPr>
              <w:autoSpaceDE w:val="0"/>
              <w:autoSpaceDN w:val="0"/>
              <w:adjustRightInd w:val="0"/>
            </w:pPr>
            <w:r w:rsidRPr="004D35AB">
              <w:t>общинските цели</w:t>
            </w:r>
          </w:p>
          <w:p w:rsidR="009F0F6C" w:rsidRPr="004D35AB" w:rsidRDefault="009F0F6C" w:rsidP="009F0F6C">
            <w:pPr>
              <w:autoSpaceDE w:val="0"/>
              <w:autoSpaceDN w:val="0"/>
              <w:adjustRightInd w:val="0"/>
            </w:pPr>
            <w:r w:rsidRPr="004D35AB">
              <w:t>за енергийна</w:t>
            </w:r>
          </w:p>
          <w:p w:rsidR="009F0F6C" w:rsidRPr="004D35AB" w:rsidRDefault="009F0F6C" w:rsidP="009F0F6C">
            <w:pPr>
              <w:autoSpaceDE w:val="0"/>
              <w:autoSpaceDN w:val="0"/>
              <w:adjustRightInd w:val="0"/>
            </w:pPr>
            <w:r w:rsidRPr="004D35AB">
              <w:t>ефективност.</w:t>
            </w:r>
          </w:p>
        </w:tc>
        <w:tc>
          <w:tcPr>
            <w:tcW w:w="1659" w:type="dxa"/>
          </w:tcPr>
          <w:p w:rsidR="005B3FBD" w:rsidRPr="004D35AB" w:rsidRDefault="005B3FBD" w:rsidP="005B3FBD">
            <w:pPr>
              <w:autoSpaceDE w:val="0"/>
              <w:autoSpaceDN w:val="0"/>
              <w:adjustRightInd w:val="0"/>
            </w:pPr>
            <w:r w:rsidRPr="004D35AB">
              <w:t>Брой обновени</w:t>
            </w:r>
          </w:p>
          <w:p w:rsidR="005B3FBD" w:rsidRPr="004D35AB" w:rsidRDefault="005B3FBD" w:rsidP="005B3FBD">
            <w:pPr>
              <w:autoSpaceDE w:val="0"/>
              <w:autoSpaceDN w:val="0"/>
              <w:adjustRightInd w:val="0"/>
            </w:pPr>
            <w:r w:rsidRPr="004D35AB">
              <w:t>обекта;</w:t>
            </w:r>
          </w:p>
          <w:p w:rsidR="005B3FBD" w:rsidRPr="004D35AB" w:rsidRDefault="005B3FBD" w:rsidP="005B3FBD">
            <w:pPr>
              <w:autoSpaceDE w:val="0"/>
              <w:autoSpaceDN w:val="0"/>
              <w:adjustRightInd w:val="0"/>
            </w:pPr>
            <w:r w:rsidRPr="004D35AB">
              <w:t>Количество</w:t>
            </w:r>
          </w:p>
          <w:p w:rsidR="009F0F6C" w:rsidRPr="004D35AB" w:rsidRDefault="005B3FBD" w:rsidP="005B3FBD">
            <w:pPr>
              <w:jc w:val="both"/>
            </w:pPr>
            <w:r w:rsidRPr="004D35AB">
              <w:t>Спестена енергия.</w:t>
            </w:r>
          </w:p>
          <w:p w:rsidR="005B3FBD" w:rsidRPr="004D35AB" w:rsidRDefault="005B3FBD" w:rsidP="005B3FBD">
            <w:pPr>
              <w:autoSpaceDE w:val="0"/>
              <w:autoSpaceDN w:val="0"/>
              <w:adjustRightInd w:val="0"/>
            </w:pPr>
            <w:r w:rsidRPr="004D35AB">
              <w:t>Количество</w:t>
            </w:r>
          </w:p>
          <w:p w:rsidR="005B3FBD" w:rsidRPr="004D35AB" w:rsidRDefault="005B3FBD" w:rsidP="005B3FBD">
            <w:pPr>
              <w:autoSpaceDE w:val="0"/>
              <w:autoSpaceDN w:val="0"/>
              <w:adjustRightInd w:val="0"/>
            </w:pPr>
            <w:r w:rsidRPr="004D35AB">
              <w:t>спестени</w:t>
            </w:r>
          </w:p>
          <w:p w:rsidR="005B3FBD" w:rsidRPr="004D35AB" w:rsidRDefault="005B3FBD" w:rsidP="005B3FBD">
            <w:pPr>
              <w:jc w:val="both"/>
            </w:pPr>
            <w:r w:rsidRPr="004D35AB">
              <w:t>емисии.</w:t>
            </w:r>
          </w:p>
        </w:tc>
        <w:tc>
          <w:tcPr>
            <w:tcW w:w="993" w:type="dxa"/>
          </w:tcPr>
          <w:p w:rsidR="009F0F6C" w:rsidRPr="004D35AB" w:rsidRDefault="005B3FBD" w:rsidP="00B70EBD">
            <w:pPr>
              <w:jc w:val="both"/>
            </w:pPr>
            <w:r w:rsidRPr="004D35AB">
              <w:t>Бр.</w:t>
            </w:r>
          </w:p>
        </w:tc>
        <w:tc>
          <w:tcPr>
            <w:tcW w:w="1380" w:type="dxa"/>
          </w:tcPr>
          <w:p w:rsidR="009F0F6C" w:rsidRPr="004D35AB" w:rsidRDefault="00197615" w:rsidP="00B70EBD">
            <w:pPr>
              <w:jc w:val="both"/>
            </w:pPr>
            <w:r w:rsidRPr="004D35AB">
              <w:t>10</w:t>
            </w:r>
          </w:p>
        </w:tc>
        <w:tc>
          <w:tcPr>
            <w:tcW w:w="1717" w:type="dxa"/>
          </w:tcPr>
          <w:p w:rsidR="005B3FBD" w:rsidRPr="004D35AB" w:rsidRDefault="005B3FBD" w:rsidP="005B3FBD">
            <w:pPr>
              <w:autoSpaceDE w:val="0"/>
              <w:autoSpaceDN w:val="0"/>
              <w:adjustRightInd w:val="0"/>
            </w:pPr>
            <w:r w:rsidRPr="004D35AB">
              <w:t>Актове за</w:t>
            </w:r>
          </w:p>
          <w:p w:rsidR="005B3FBD" w:rsidRPr="004D35AB" w:rsidRDefault="005B3FBD" w:rsidP="005B3FBD">
            <w:pPr>
              <w:autoSpaceDE w:val="0"/>
              <w:autoSpaceDN w:val="0"/>
              <w:adjustRightInd w:val="0"/>
            </w:pPr>
            <w:r w:rsidRPr="004D35AB">
              <w:t>въвеждане на</w:t>
            </w:r>
          </w:p>
          <w:p w:rsidR="005B3FBD" w:rsidRPr="004D35AB" w:rsidRDefault="005B3FBD" w:rsidP="005B3FBD">
            <w:pPr>
              <w:autoSpaceDE w:val="0"/>
              <w:autoSpaceDN w:val="0"/>
              <w:adjustRightInd w:val="0"/>
            </w:pPr>
            <w:r w:rsidRPr="004D35AB">
              <w:t>мерките в</w:t>
            </w:r>
          </w:p>
          <w:p w:rsidR="009F0F6C" w:rsidRPr="004D35AB" w:rsidRDefault="005B3FBD" w:rsidP="005B3FBD">
            <w:pPr>
              <w:jc w:val="both"/>
            </w:pPr>
            <w:r w:rsidRPr="004D35AB">
              <w:t>експлоатация</w:t>
            </w:r>
          </w:p>
        </w:tc>
      </w:tr>
      <w:tr w:rsidR="005B3FBD" w:rsidRPr="004D35AB" w:rsidTr="00197615">
        <w:tc>
          <w:tcPr>
            <w:tcW w:w="319" w:type="dxa"/>
          </w:tcPr>
          <w:p w:rsidR="009F0F6C" w:rsidRPr="004D35AB" w:rsidRDefault="005B3FBD" w:rsidP="00B70EBD">
            <w:pPr>
              <w:jc w:val="both"/>
            </w:pPr>
            <w:r w:rsidRPr="004D35AB">
              <w:t>3</w:t>
            </w:r>
          </w:p>
        </w:tc>
        <w:tc>
          <w:tcPr>
            <w:tcW w:w="1760" w:type="dxa"/>
          </w:tcPr>
          <w:p w:rsidR="005B3FBD" w:rsidRPr="004D35AB" w:rsidRDefault="005B3FBD" w:rsidP="005B3FBD">
            <w:pPr>
              <w:autoSpaceDE w:val="0"/>
              <w:autoSpaceDN w:val="0"/>
              <w:adjustRightInd w:val="0"/>
              <w:rPr>
                <w:b/>
              </w:rPr>
            </w:pPr>
            <w:r w:rsidRPr="004D35AB">
              <w:rPr>
                <w:b/>
              </w:rPr>
              <w:t>Привличане на</w:t>
            </w:r>
          </w:p>
          <w:p w:rsidR="005B3FBD" w:rsidRPr="004D35AB" w:rsidRDefault="005B3FBD" w:rsidP="005B3FBD">
            <w:pPr>
              <w:autoSpaceDE w:val="0"/>
              <w:autoSpaceDN w:val="0"/>
              <w:adjustRightInd w:val="0"/>
              <w:rPr>
                <w:b/>
              </w:rPr>
            </w:pPr>
            <w:r w:rsidRPr="004D35AB">
              <w:rPr>
                <w:b/>
              </w:rPr>
              <w:t>инвестиции и</w:t>
            </w:r>
          </w:p>
          <w:p w:rsidR="005B3FBD" w:rsidRPr="004D35AB" w:rsidRDefault="005B3FBD" w:rsidP="005B3FBD">
            <w:pPr>
              <w:autoSpaceDE w:val="0"/>
              <w:autoSpaceDN w:val="0"/>
              <w:adjustRightInd w:val="0"/>
              <w:rPr>
                <w:b/>
              </w:rPr>
            </w:pPr>
            <w:r w:rsidRPr="004D35AB">
              <w:rPr>
                <w:b/>
              </w:rPr>
              <w:t>реализиране на мерки за ЕЕ чрез финансиране на проекти</w:t>
            </w:r>
          </w:p>
          <w:p w:rsidR="005B3FBD" w:rsidRPr="004D35AB" w:rsidRDefault="005B3FBD" w:rsidP="005B3FBD">
            <w:pPr>
              <w:autoSpaceDE w:val="0"/>
              <w:autoSpaceDN w:val="0"/>
              <w:adjustRightInd w:val="0"/>
              <w:rPr>
                <w:b/>
              </w:rPr>
            </w:pPr>
            <w:r w:rsidRPr="004D35AB">
              <w:rPr>
                <w:b/>
              </w:rPr>
              <w:t>по различни</w:t>
            </w:r>
          </w:p>
          <w:p w:rsidR="009F0F6C" w:rsidRPr="004D35AB" w:rsidRDefault="005B3FBD" w:rsidP="005B3FBD">
            <w:pPr>
              <w:autoSpaceDE w:val="0"/>
              <w:autoSpaceDN w:val="0"/>
              <w:adjustRightInd w:val="0"/>
              <w:rPr>
                <w:b/>
              </w:rPr>
            </w:pPr>
            <w:r w:rsidRPr="004D35AB">
              <w:rPr>
                <w:b/>
              </w:rPr>
              <w:t>финансови схеми</w:t>
            </w:r>
          </w:p>
        </w:tc>
        <w:tc>
          <w:tcPr>
            <w:tcW w:w="1794" w:type="dxa"/>
          </w:tcPr>
          <w:p w:rsidR="005B3FBD" w:rsidRPr="004D35AB" w:rsidRDefault="005B3FBD" w:rsidP="005B3FBD">
            <w:pPr>
              <w:autoSpaceDE w:val="0"/>
              <w:autoSpaceDN w:val="0"/>
              <w:adjustRightInd w:val="0"/>
            </w:pPr>
            <w:r w:rsidRPr="004D35AB">
              <w:t>Повишаване на</w:t>
            </w:r>
          </w:p>
          <w:p w:rsidR="005B3FBD" w:rsidRPr="004D35AB" w:rsidRDefault="005B3FBD" w:rsidP="005B3FBD">
            <w:pPr>
              <w:autoSpaceDE w:val="0"/>
              <w:autoSpaceDN w:val="0"/>
              <w:adjustRightInd w:val="0"/>
            </w:pPr>
            <w:r w:rsidRPr="004D35AB">
              <w:t>ЕЕ на сградите</w:t>
            </w:r>
          </w:p>
          <w:p w:rsidR="005B3FBD" w:rsidRPr="004D35AB" w:rsidRDefault="005B3FBD" w:rsidP="005B3FBD">
            <w:pPr>
              <w:autoSpaceDE w:val="0"/>
              <w:autoSpaceDN w:val="0"/>
              <w:adjustRightInd w:val="0"/>
            </w:pPr>
            <w:r w:rsidRPr="004D35AB">
              <w:t>общинска</w:t>
            </w:r>
          </w:p>
          <w:p w:rsidR="005B3FBD" w:rsidRPr="004D35AB" w:rsidRDefault="005B3FBD" w:rsidP="005B3FBD">
            <w:pPr>
              <w:autoSpaceDE w:val="0"/>
              <w:autoSpaceDN w:val="0"/>
              <w:adjustRightInd w:val="0"/>
            </w:pPr>
            <w:r w:rsidRPr="004D35AB">
              <w:t>собственост;</w:t>
            </w:r>
          </w:p>
          <w:p w:rsidR="005B3FBD" w:rsidRPr="004D35AB" w:rsidRDefault="005B3FBD" w:rsidP="005B3FBD">
            <w:pPr>
              <w:autoSpaceDE w:val="0"/>
              <w:autoSpaceDN w:val="0"/>
              <w:adjustRightInd w:val="0"/>
            </w:pPr>
            <w:r w:rsidRPr="004D35AB">
              <w:t>Придобиване на</w:t>
            </w:r>
          </w:p>
          <w:p w:rsidR="005B3FBD" w:rsidRPr="004D35AB" w:rsidRDefault="005B3FBD" w:rsidP="005B3FBD">
            <w:pPr>
              <w:autoSpaceDE w:val="0"/>
              <w:autoSpaceDN w:val="0"/>
              <w:adjustRightInd w:val="0"/>
            </w:pPr>
            <w:r w:rsidRPr="004D35AB">
              <w:t>опит и</w:t>
            </w:r>
          </w:p>
          <w:p w:rsidR="005B3FBD" w:rsidRPr="004D35AB" w:rsidRDefault="005B3FBD" w:rsidP="005B3FBD">
            <w:pPr>
              <w:autoSpaceDE w:val="0"/>
              <w:autoSpaceDN w:val="0"/>
              <w:adjustRightInd w:val="0"/>
            </w:pPr>
            <w:r w:rsidRPr="004D35AB">
              <w:t>изграждане на</w:t>
            </w:r>
          </w:p>
          <w:p w:rsidR="005B3FBD" w:rsidRPr="004D35AB" w:rsidRDefault="005B3FBD" w:rsidP="005B3FBD">
            <w:pPr>
              <w:autoSpaceDE w:val="0"/>
              <w:autoSpaceDN w:val="0"/>
              <w:adjustRightInd w:val="0"/>
            </w:pPr>
            <w:r w:rsidRPr="004D35AB">
              <w:t>административен</w:t>
            </w:r>
          </w:p>
          <w:p w:rsidR="005B3FBD" w:rsidRPr="004D35AB" w:rsidRDefault="005B3FBD" w:rsidP="005B3FBD">
            <w:pPr>
              <w:autoSpaceDE w:val="0"/>
              <w:autoSpaceDN w:val="0"/>
              <w:adjustRightInd w:val="0"/>
            </w:pPr>
            <w:r w:rsidRPr="004D35AB">
              <w:t>капацитет за</w:t>
            </w:r>
          </w:p>
          <w:p w:rsidR="005B3FBD" w:rsidRPr="004D35AB" w:rsidRDefault="005B3FBD" w:rsidP="005B3FBD">
            <w:pPr>
              <w:autoSpaceDE w:val="0"/>
              <w:autoSpaceDN w:val="0"/>
              <w:adjustRightInd w:val="0"/>
            </w:pPr>
            <w:r w:rsidRPr="004D35AB">
              <w:t>управление на</w:t>
            </w:r>
          </w:p>
          <w:p w:rsidR="005B3FBD" w:rsidRPr="004D35AB" w:rsidRDefault="005B3FBD" w:rsidP="005B3FBD">
            <w:pPr>
              <w:autoSpaceDE w:val="0"/>
              <w:autoSpaceDN w:val="0"/>
              <w:adjustRightInd w:val="0"/>
            </w:pPr>
            <w:r w:rsidRPr="004D35AB">
              <w:t>проекти в</w:t>
            </w:r>
          </w:p>
          <w:p w:rsidR="009F0F6C" w:rsidRPr="004D35AB" w:rsidRDefault="005B3FBD" w:rsidP="005B3FBD">
            <w:pPr>
              <w:jc w:val="both"/>
            </w:pPr>
            <w:r w:rsidRPr="004D35AB">
              <w:t>областта на ЕЕ.</w:t>
            </w:r>
          </w:p>
        </w:tc>
        <w:tc>
          <w:tcPr>
            <w:tcW w:w="1659" w:type="dxa"/>
          </w:tcPr>
          <w:p w:rsidR="005B3FBD" w:rsidRPr="004D35AB" w:rsidRDefault="005B3FBD" w:rsidP="005B3FBD">
            <w:pPr>
              <w:autoSpaceDE w:val="0"/>
              <w:autoSpaceDN w:val="0"/>
              <w:adjustRightInd w:val="0"/>
            </w:pPr>
            <w:r w:rsidRPr="004D35AB">
              <w:t>Брой</w:t>
            </w:r>
          </w:p>
          <w:p w:rsidR="005B3FBD" w:rsidRPr="004D35AB" w:rsidRDefault="005B3FBD" w:rsidP="005B3FBD">
            <w:pPr>
              <w:autoSpaceDE w:val="0"/>
              <w:autoSpaceDN w:val="0"/>
              <w:adjustRightInd w:val="0"/>
            </w:pPr>
            <w:r w:rsidRPr="004D35AB">
              <w:t>реализирани</w:t>
            </w:r>
          </w:p>
          <w:p w:rsidR="005B3FBD" w:rsidRPr="004D35AB" w:rsidRDefault="005B3FBD" w:rsidP="005B3FBD">
            <w:pPr>
              <w:autoSpaceDE w:val="0"/>
              <w:autoSpaceDN w:val="0"/>
              <w:adjustRightInd w:val="0"/>
            </w:pPr>
            <w:r w:rsidRPr="004D35AB">
              <w:t>проекти в</w:t>
            </w:r>
          </w:p>
          <w:p w:rsidR="009F0F6C" w:rsidRPr="004D35AB" w:rsidRDefault="005B3FBD" w:rsidP="005B3FBD">
            <w:pPr>
              <w:jc w:val="both"/>
            </w:pPr>
            <w:r w:rsidRPr="004D35AB">
              <w:t>областта на ЕЕ.</w:t>
            </w:r>
          </w:p>
        </w:tc>
        <w:tc>
          <w:tcPr>
            <w:tcW w:w="993" w:type="dxa"/>
          </w:tcPr>
          <w:p w:rsidR="009F0F6C" w:rsidRPr="004D35AB" w:rsidRDefault="005B3FBD" w:rsidP="00B70EBD">
            <w:pPr>
              <w:jc w:val="both"/>
            </w:pPr>
            <w:r w:rsidRPr="004D35AB">
              <w:t>Бр.</w:t>
            </w:r>
          </w:p>
        </w:tc>
        <w:tc>
          <w:tcPr>
            <w:tcW w:w="1380" w:type="dxa"/>
          </w:tcPr>
          <w:p w:rsidR="009F0F6C" w:rsidRPr="004D35AB" w:rsidRDefault="00197615" w:rsidP="00B70EBD">
            <w:pPr>
              <w:jc w:val="both"/>
            </w:pPr>
            <w:r w:rsidRPr="004D35AB">
              <w:t>5</w:t>
            </w:r>
          </w:p>
        </w:tc>
        <w:tc>
          <w:tcPr>
            <w:tcW w:w="1717" w:type="dxa"/>
          </w:tcPr>
          <w:p w:rsidR="005B3FBD" w:rsidRPr="004D35AB" w:rsidRDefault="005B3FBD" w:rsidP="005B3FBD">
            <w:pPr>
              <w:autoSpaceDE w:val="0"/>
              <w:autoSpaceDN w:val="0"/>
              <w:adjustRightInd w:val="0"/>
            </w:pPr>
            <w:r w:rsidRPr="004D35AB">
              <w:t>Документация</w:t>
            </w:r>
          </w:p>
          <w:p w:rsidR="005B3FBD" w:rsidRPr="004D35AB" w:rsidRDefault="005B3FBD" w:rsidP="005B3FBD">
            <w:pPr>
              <w:autoSpaceDE w:val="0"/>
              <w:autoSpaceDN w:val="0"/>
              <w:adjustRightInd w:val="0"/>
            </w:pPr>
            <w:r w:rsidRPr="004D35AB">
              <w:t>на</w:t>
            </w:r>
          </w:p>
          <w:p w:rsidR="005B3FBD" w:rsidRPr="004D35AB" w:rsidRDefault="005B3FBD" w:rsidP="005B3FBD">
            <w:pPr>
              <w:autoSpaceDE w:val="0"/>
              <w:autoSpaceDN w:val="0"/>
              <w:adjustRightInd w:val="0"/>
            </w:pPr>
            <w:r w:rsidRPr="004D35AB">
              <w:t>реализираните</w:t>
            </w:r>
          </w:p>
          <w:p w:rsidR="009F0F6C" w:rsidRPr="004D35AB" w:rsidRDefault="005B3FBD" w:rsidP="005B3FBD">
            <w:pPr>
              <w:jc w:val="both"/>
            </w:pPr>
            <w:r w:rsidRPr="004D35AB">
              <w:t>проекти.</w:t>
            </w:r>
          </w:p>
        </w:tc>
      </w:tr>
      <w:tr w:rsidR="005B3FBD" w:rsidRPr="004D35AB" w:rsidTr="00197615">
        <w:tc>
          <w:tcPr>
            <w:tcW w:w="319" w:type="dxa"/>
          </w:tcPr>
          <w:p w:rsidR="009F0F6C" w:rsidRPr="004D35AB" w:rsidRDefault="005B3FBD" w:rsidP="00B70EBD">
            <w:pPr>
              <w:jc w:val="both"/>
            </w:pPr>
            <w:r w:rsidRPr="004D35AB">
              <w:t>4</w:t>
            </w:r>
          </w:p>
        </w:tc>
        <w:tc>
          <w:tcPr>
            <w:tcW w:w="1760" w:type="dxa"/>
          </w:tcPr>
          <w:p w:rsidR="005B3FBD" w:rsidRPr="004D35AB" w:rsidRDefault="005B3FBD" w:rsidP="005B3FBD">
            <w:pPr>
              <w:autoSpaceDE w:val="0"/>
              <w:autoSpaceDN w:val="0"/>
              <w:adjustRightInd w:val="0"/>
              <w:rPr>
                <w:b/>
              </w:rPr>
            </w:pPr>
            <w:r w:rsidRPr="004D35AB">
              <w:rPr>
                <w:b/>
              </w:rPr>
              <w:t>Прилагане на</w:t>
            </w:r>
          </w:p>
          <w:p w:rsidR="005B3FBD" w:rsidRPr="004D35AB" w:rsidRDefault="005B3FBD" w:rsidP="005B3FBD">
            <w:pPr>
              <w:autoSpaceDE w:val="0"/>
              <w:autoSpaceDN w:val="0"/>
              <w:adjustRightInd w:val="0"/>
              <w:rPr>
                <w:b/>
              </w:rPr>
            </w:pPr>
            <w:r w:rsidRPr="004D35AB">
              <w:rPr>
                <w:b/>
              </w:rPr>
              <w:t>енергиен</w:t>
            </w:r>
          </w:p>
          <w:p w:rsidR="005B3FBD" w:rsidRPr="004D35AB" w:rsidRDefault="005B3FBD" w:rsidP="005B3FBD">
            <w:pPr>
              <w:autoSpaceDE w:val="0"/>
              <w:autoSpaceDN w:val="0"/>
              <w:adjustRightInd w:val="0"/>
              <w:rPr>
                <w:b/>
              </w:rPr>
            </w:pPr>
            <w:r w:rsidRPr="004D35AB">
              <w:rPr>
                <w:b/>
              </w:rPr>
              <w:t>мениджмънт в</w:t>
            </w:r>
          </w:p>
          <w:p w:rsidR="005B3FBD" w:rsidRPr="004D35AB" w:rsidRDefault="005B3FBD" w:rsidP="005B3FBD">
            <w:pPr>
              <w:autoSpaceDE w:val="0"/>
              <w:autoSpaceDN w:val="0"/>
              <w:adjustRightInd w:val="0"/>
              <w:rPr>
                <w:b/>
              </w:rPr>
            </w:pPr>
            <w:r w:rsidRPr="004D35AB">
              <w:rPr>
                <w:b/>
              </w:rPr>
              <w:t>обекти,</w:t>
            </w:r>
          </w:p>
          <w:p w:rsidR="005B3FBD" w:rsidRPr="004D35AB" w:rsidRDefault="005B3FBD" w:rsidP="005B3FBD">
            <w:pPr>
              <w:autoSpaceDE w:val="0"/>
              <w:autoSpaceDN w:val="0"/>
              <w:adjustRightInd w:val="0"/>
              <w:rPr>
                <w:b/>
              </w:rPr>
            </w:pPr>
            <w:r w:rsidRPr="004D35AB">
              <w:rPr>
                <w:b/>
              </w:rPr>
              <w:t>общинска</w:t>
            </w:r>
          </w:p>
          <w:p w:rsidR="009F0F6C" w:rsidRPr="004D35AB" w:rsidRDefault="005B3FBD" w:rsidP="005B3FBD">
            <w:pPr>
              <w:jc w:val="both"/>
              <w:rPr>
                <w:b/>
              </w:rPr>
            </w:pPr>
            <w:r w:rsidRPr="004D35AB">
              <w:rPr>
                <w:b/>
              </w:rPr>
              <w:t>собственост</w:t>
            </w:r>
          </w:p>
        </w:tc>
        <w:tc>
          <w:tcPr>
            <w:tcW w:w="1794" w:type="dxa"/>
          </w:tcPr>
          <w:p w:rsidR="005B3FBD" w:rsidRPr="004D35AB" w:rsidRDefault="005B3FBD" w:rsidP="005B3FBD">
            <w:pPr>
              <w:autoSpaceDE w:val="0"/>
              <w:autoSpaceDN w:val="0"/>
              <w:adjustRightInd w:val="0"/>
            </w:pPr>
            <w:r w:rsidRPr="004D35AB">
              <w:t>Оптимално</w:t>
            </w:r>
          </w:p>
          <w:p w:rsidR="005B3FBD" w:rsidRPr="004D35AB" w:rsidRDefault="005B3FBD" w:rsidP="005B3FBD">
            <w:pPr>
              <w:autoSpaceDE w:val="0"/>
              <w:autoSpaceDN w:val="0"/>
              <w:adjustRightInd w:val="0"/>
            </w:pPr>
            <w:r w:rsidRPr="004D35AB">
              <w:t>потребление на</w:t>
            </w:r>
          </w:p>
          <w:p w:rsidR="005B3FBD" w:rsidRPr="004D35AB" w:rsidRDefault="005B3FBD" w:rsidP="005B3FBD">
            <w:pPr>
              <w:autoSpaceDE w:val="0"/>
              <w:autoSpaceDN w:val="0"/>
              <w:adjustRightInd w:val="0"/>
            </w:pPr>
            <w:r w:rsidRPr="004D35AB">
              <w:t>енергия от</w:t>
            </w:r>
          </w:p>
          <w:p w:rsidR="005B3FBD" w:rsidRPr="004D35AB" w:rsidRDefault="005B3FBD" w:rsidP="005B3FBD">
            <w:pPr>
              <w:autoSpaceDE w:val="0"/>
              <w:autoSpaceDN w:val="0"/>
              <w:adjustRightInd w:val="0"/>
            </w:pPr>
            <w:r w:rsidRPr="004D35AB">
              <w:t>обектите</w:t>
            </w:r>
          </w:p>
          <w:p w:rsidR="005B3FBD" w:rsidRPr="004D35AB" w:rsidRDefault="005B3FBD" w:rsidP="005B3FBD">
            <w:pPr>
              <w:autoSpaceDE w:val="0"/>
              <w:autoSpaceDN w:val="0"/>
              <w:adjustRightInd w:val="0"/>
            </w:pPr>
            <w:r w:rsidRPr="004D35AB">
              <w:t>общинска</w:t>
            </w:r>
          </w:p>
          <w:p w:rsidR="005B3FBD" w:rsidRPr="004D35AB" w:rsidRDefault="005B3FBD" w:rsidP="005B3FBD">
            <w:pPr>
              <w:autoSpaceDE w:val="0"/>
              <w:autoSpaceDN w:val="0"/>
              <w:adjustRightInd w:val="0"/>
            </w:pPr>
            <w:r w:rsidRPr="004D35AB">
              <w:t>собственост;</w:t>
            </w:r>
          </w:p>
          <w:p w:rsidR="005B3FBD" w:rsidRPr="004D35AB" w:rsidRDefault="005B3FBD" w:rsidP="005B3FBD">
            <w:pPr>
              <w:autoSpaceDE w:val="0"/>
              <w:autoSpaceDN w:val="0"/>
              <w:adjustRightInd w:val="0"/>
            </w:pPr>
            <w:r w:rsidRPr="004D35AB">
              <w:t>Осигуряване на</w:t>
            </w:r>
          </w:p>
          <w:p w:rsidR="005B3FBD" w:rsidRPr="004D35AB" w:rsidRDefault="005B3FBD" w:rsidP="005B3FBD">
            <w:pPr>
              <w:autoSpaceDE w:val="0"/>
              <w:autoSpaceDN w:val="0"/>
              <w:adjustRightInd w:val="0"/>
            </w:pPr>
            <w:r w:rsidRPr="004D35AB">
              <w:t>необходимия</w:t>
            </w:r>
          </w:p>
          <w:p w:rsidR="005B3FBD" w:rsidRPr="004D35AB" w:rsidRDefault="005B3FBD" w:rsidP="005B3FBD">
            <w:pPr>
              <w:autoSpaceDE w:val="0"/>
              <w:autoSpaceDN w:val="0"/>
              <w:adjustRightInd w:val="0"/>
            </w:pPr>
            <w:r w:rsidRPr="004D35AB">
              <w:t>топлинен</w:t>
            </w:r>
          </w:p>
          <w:p w:rsidR="005B3FBD" w:rsidRPr="004D35AB" w:rsidRDefault="005B3FBD" w:rsidP="005B3FBD">
            <w:pPr>
              <w:autoSpaceDE w:val="0"/>
              <w:autoSpaceDN w:val="0"/>
              <w:adjustRightInd w:val="0"/>
            </w:pPr>
            <w:r w:rsidRPr="004D35AB">
              <w:t>комфорт с</w:t>
            </w:r>
          </w:p>
          <w:p w:rsidR="005B3FBD" w:rsidRPr="004D35AB" w:rsidRDefault="005B3FBD" w:rsidP="005B3FBD">
            <w:pPr>
              <w:autoSpaceDE w:val="0"/>
              <w:autoSpaceDN w:val="0"/>
              <w:adjustRightInd w:val="0"/>
            </w:pPr>
            <w:r w:rsidRPr="004D35AB">
              <w:t>минимално</w:t>
            </w:r>
          </w:p>
          <w:p w:rsidR="005B3FBD" w:rsidRPr="004D35AB" w:rsidRDefault="005B3FBD" w:rsidP="005B3FBD">
            <w:pPr>
              <w:autoSpaceDE w:val="0"/>
              <w:autoSpaceDN w:val="0"/>
              <w:adjustRightInd w:val="0"/>
            </w:pPr>
            <w:r w:rsidRPr="004D35AB">
              <w:t>възможни</w:t>
            </w:r>
          </w:p>
          <w:p w:rsidR="005B3FBD" w:rsidRPr="004D35AB" w:rsidRDefault="005B3FBD" w:rsidP="005B3FBD">
            <w:pPr>
              <w:autoSpaceDE w:val="0"/>
              <w:autoSpaceDN w:val="0"/>
              <w:adjustRightInd w:val="0"/>
            </w:pPr>
            <w:r w:rsidRPr="004D35AB">
              <w:t>разходи</w:t>
            </w:r>
          </w:p>
          <w:p w:rsidR="005B3FBD" w:rsidRPr="004D35AB" w:rsidRDefault="005B3FBD" w:rsidP="005B3FBD">
            <w:pPr>
              <w:autoSpaceDE w:val="0"/>
              <w:autoSpaceDN w:val="0"/>
              <w:adjustRightInd w:val="0"/>
            </w:pPr>
            <w:r w:rsidRPr="004D35AB">
              <w:t>Наличие на база</w:t>
            </w:r>
          </w:p>
          <w:p w:rsidR="005B3FBD" w:rsidRPr="004D35AB" w:rsidRDefault="005B3FBD" w:rsidP="005B3FBD">
            <w:pPr>
              <w:autoSpaceDE w:val="0"/>
              <w:autoSpaceDN w:val="0"/>
              <w:adjustRightInd w:val="0"/>
            </w:pPr>
            <w:r w:rsidRPr="004D35AB">
              <w:t>данни за</w:t>
            </w:r>
          </w:p>
          <w:p w:rsidR="005B3FBD" w:rsidRPr="004D35AB" w:rsidRDefault="005B3FBD" w:rsidP="005B3FBD">
            <w:pPr>
              <w:autoSpaceDE w:val="0"/>
              <w:autoSpaceDN w:val="0"/>
              <w:adjustRightInd w:val="0"/>
            </w:pPr>
            <w:r w:rsidRPr="004D35AB">
              <w:t>потреблението на</w:t>
            </w:r>
          </w:p>
          <w:p w:rsidR="009F0F6C" w:rsidRPr="004D35AB" w:rsidRDefault="005B3FBD" w:rsidP="005B3FBD">
            <w:pPr>
              <w:jc w:val="both"/>
            </w:pPr>
            <w:r w:rsidRPr="004D35AB">
              <w:lastRenderedPageBreak/>
              <w:t>енергия</w:t>
            </w:r>
          </w:p>
        </w:tc>
        <w:tc>
          <w:tcPr>
            <w:tcW w:w="1659" w:type="dxa"/>
          </w:tcPr>
          <w:p w:rsidR="005B3FBD" w:rsidRPr="004D35AB" w:rsidRDefault="005B3FBD" w:rsidP="005B3FBD">
            <w:pPr>
              <w:autoSpaceDE w:val="0"/>
              <w:autoSpaceDN w:val="0"/>
              <w:adjustRightInd w:val="0"/>
            </w:pPr>
            <w:r w:rsidRPr="004D35AB">
              <w:lastRenderedPageBreak/>
              <w:t>Брой обекти с</w:t>
            </w:r>
          </w:p>
          <w:p w:rsidR="005B3FBD" w:rsidRPr="004D35AB" w:rsidRDefault="005B3FBD" w:rsidP="005B3FBD">
            <w:pPr>
              <w:autoSpaceDE w:val="0"/>
              <w:autoSpaceDN w:val="0"/>
              <w:adjustRightInd w:val="0"/>
            </w:pPr>
            <w:r w:rsidRPr="004D35AB">
              <w:t>енергиен</w:t>
            </w:r>
          </w:p>
          <w:p w:rsidR="009F0F6C" w:rsidRPr="004D35AB" w:rsidRDefault="005B3FBD" w:rsidP="005B3FBD">
            <w:pPr>
              <w:jc w:val="both"/>
            </w:pPr>
            <w:r w:rsidRPr="004D35AB">
              <w:t>мениджмънт</w:t>
            </w:r>
          </w:p>
        </w:tc>
        <w:tc>
          <w:tcPr>
            <w:tcW w:w="993" w:type="dxa"/>
          </w:tcPr>
          <w:p w:rsidR="009F0F6C" w:rsidRPr="004D35AB" w:rsidRDefault="005B3FBD" w:rsidP="00B70EBD">
            <w:pPr>
              <w:jc w:val="both"/>
            </w:pPr>
            <w:r w:rsidRPr="004D35AB">
              <w:t>Бр.</w:t>
            </w:r>
          </w:p>
        </w:tc>
        <w:tc>
          <w:tcPr>
            <w:tcW w:w="1380" w:type="dxa"/>
          </w:tcPr>
          <w:p w:rsidR="009F0F6C" w:rsidRPr="004D35AB" w:rsidRDefault="004D35AB" w:rsidP="00B70EBD">
            <w:pPr>
              <w:jc w:val="both"/>
            </w:pPr>
            <w:r>
              <w:t>5</w:t>
            </w:r>
          </w:p>
        </w:tc>
        <w:tc>
          <w:tcPr>
            <w:tcW w:w="1717" w:type="dxa"/>
          </w:tcPr>
          <w:p w:rsidR="005B3FBD" w:rsidRPr="004D35AB" w:rsidRDefault="005B3FBD" w:rsidP="005B3FBD">
            <w:pPr>
              <w:autoSpaceDE w:val="0"/>
              <w:autoSpaceDN w:val="0"/>
              <w:adjustRightInd w:val="0"/>
            </w:pPr>
            <w:r w:rsidRPr="004D35AB">
              <w:t>Документи от</w:t>
            </w:r>
          </w:p>
          <w:p w:rsidR="005B3FBD" w:rsidRPr="004D35AB" w:rsidRDefault="005B3FBD" w:rsidP="005B3FBD">
            <w:pPr>
              <w:autoSpaceDE w:val="0"/>
              <w:autoSpaceDN w:val="0"/>
              <w:adjustRightInd w:val="0"/>
            </w:pPr>
            <w:r w:rsidRPr="004D35AB">
              <w:t>изпълнителя</w:t>
            </w:r>
          </w:p>
          <w:p w:rsidR="005B3FBD" w:rsidRPr="004D35AB" w:rsidRDefault="005B3FBD" w:rsidP="005B3FBD">
            <w:pPr>
              <w:autoSpaceDE w:val="0"/>
              <w:autoSpaceDN w:val="0"/>
              <w:adjustRightInd w:val="0"/>
            </w:pPr>
            <w:r w:rsidRPr="004D35AB">
              <w:t>на енергиен</w:t>
            </w:r>
          </w:p>
          <w:p w:rsidR="005B3FBD" w:rsidRPr="004D35AB" w:rsidRDefault="005B3FBD" w:rsidP="005B3FBD">
            <w:pPr>
              <w:autoSpaceDE w:val="0"/>
              <w:autoSpaceDN w:val="0"/>
              <w:adjustRightInd w:val="0"/>
            </w:pPr>
            <w:r w:rsidRPr="004D35AB">
              <w:t>мениджмънт;</w:t>
            </w:r>
          </w:p>
          <w:p w:rsidR="005B3FBD" w:rsidRPr="004D35AB" w:rsidRDefault="005B3FBD" w:rsidP="005B3FBD">
            <w:pPr>
              <w:autoSpaceDE w:val="0"/>
              <w:autoSpaceDN w:val="0"/>
              <w:adjustRightInd w:val="0"/>
            </w:pPr>
            <w:r w:rsidRPr="004D35AB">
              <w:t>Доклад;</w:t>
            </w:r>
          </w:p>
          <w:p w:rsidR="005B3FBD" w:rsidRPr="004D35AB" w:rsidRDefault="005B3FBD" w:rsidP="005B3FBD">
            <w:pPr>
              <w:autoSpaceDE w:val="0"/>
              <w:autoSpaceDN w:val="0"/>
              <w:adjustRightInd w:val="0"/>
            </w:pPr>
            <w:r w:rsidRPr="004D35AB">
              <w:t>Протоколи;</w:t>
            </w:r>
          </w:p>
          <w:p w:rsidR="009F0F6C" w:rsidRPr="004D35AB" w:rsidRDefault="005B3FBD" w:rsidP="005B3FBD">
            <w:pPr>
              <w:jc w:val="both"/>
            </w:pPr>
            <w:r w:rsidRPr="004D35AB">
              <w:t>Сертификат</w:t>
            </w:r>
          </w:p>
        </w:tc>
      </w:tr>
      <w:tr w:rsidR="005B3FBD" w:rsidRPr="004D35AB" w:rsidTr="00197615">
        <w:tc>
          <w:tcPr>
            <w:tcW w:w="319" w:type="dxa"/>
          </w:tcPr>
          <w:p w:rsidR="009F0F6C" w:rsidRPr="004D35AB" w:rsidRDefault="005B3FBD" w:rsidP="00B70EBD">
            <w:pPr>
              <w:jc w:val="both"/>
            </w:pPr>
            <w:r w:rsidRPr="004D35AB">
              <w:lastRenderedPageBreak/>
              <w:t>5</w:t>
            </w:r>
          </w:p>
        </w:tc>
        <w:tc>
          <w:tcPr>
            <w:tcW w:w="1760" w:type="dxa"/>
          </w:tcPr>
          <w:p w:rsidR="005B3FBD" w:rsidRPr="004D35AB" w:rsidRDefault="005B3FBD" w:rsidP="005B3FBD">
            <w:pPr>
              <w:autoSpaceDE w:val="0"/>
              <w:autoSpaceDN w:val="0"/>
              <w:adjustRightInd w:val="0"/>
              <w:rPr>
                <w:b/>
              </w:rPr>
            </w:pPr>
            <w:r w:rsidRPr="004D35AB">
              <w:rPr>
                <w:b/>
              </w:rPr>
              <w:t>Организиране и провеждане на информационни дни, семинари,</w:t>
            </w:r>
          </w:p>
          <w:p w:rsidR="005B3FBD" w:rsidRPr="004D35AB" w:rsidRDefault="005B3FBD" w:rsidP="005B3FBD">
            <w:pPr>
              <w:autoSpaceDE w:val="0"/>
              <w:autoSpaceDN w:val="0"/>
              <w:adjustRightInd w:val="0"/>
              <w:rPr>
                <w:b/>
              </w:rPr>
            </w:pPr>
            <w:r w:rsidRPr="004D35AB">
              <w:rPr>
                <w:b/>
              </w:rPr>
              <w:t>курсове и</w:t>
            </w:r>
          </w:p>
          <w:p w:rsidR="005B3FBD" w:rsidRPr="004D35AB" w:rsidRDefault="005B3FBD" w:rsidP="005B3FBD">
            <w:pPr>
              <w:autoSpaceDE w:val="0"/>
              <w:autoSpaceDN w:val="0"/>
              <w:adjustRightInd w:val="0"/>
              <w:rPr>
                <w:b/>
              </w:rPr>
            </w:pPr>
            <w:r w:rsidRPr="004D35AB">
              <w:rPr>
                <w:b/>
              </w:rPr>
              <w:t>обучения с цел</w:t>
            </w:r>
          </w:p>
          <w:p w:rsidR="005B3FBD" w:rsidRPr="004D35AB" w:rsidRDefault="005B3FBD" w:rsidP="005B3FBD">
            <w:pPr>
              <w:autoSpaceDE w:val="0"/>
              <w:autoSpaceDN w:val="0"/>
              <w:adjustRightInd w:val="0"/>
              <w:rPr>
                <w:b/>
              </w:rPr>
            </w:pPr>
            <w:r w:rsidRPr="004D35AB">
              <w:rPr>
                <w:b/>
              </w:rPr>
              <w:t>повишаване</w:t>
            </w:r>
          </w:p>
          <w:p w:rsidR="005B3FBD" w:rsidRPr="004D35AB" w:rsidRDefault="005B3FBD" w:rsidP="005B3FBD">
            <w:pPr>
              <w:autoSpaceDE w:val="0"/>
              <w:autoSpaceDN w:val="0"/>
              <w:adjustRightInd w:val="0"/>
              <w:rPr>
                <w:b/>
              </w:rPr>
            </w:pPr>
            <w:r w:rsidRPr="004D35AB">
              <w:rPr>
                <w:b/>
              </w:rPr>
              <w:t>познанията и</w:t>
            </w:r>
          </w:p>
          <w:p w:rsidR="005B3FBD" w:rsidRPr="004D35AB" w:rsidRDefault="005B3FBD" w:rsidP="005B3FBD">
            <w:pPr>
              <w:autoSpaceDE w:val="0"/>
              <w:autoSpaceDN w:val="0"/>
              <w:adjustRightInd w:val="0"/>
              <w:rPr>
                <w:b/>
              </w:rPr>
            </w:pPr>
            <w:r w:rsidRPr="004D35AB">
              <w:rPr>
                <w:b/>
              </w:rPr>
              <w:t>културата на</w:t>
            </w:r>
          </w:p>
          <w:p w:rsidR="005B3FBD" w:rsidRPr="004D35AB" w:rsidRDefault="005B3FBD" w:rsidP="005B3FBD">
            <w:pPr>
              <w:autoSpaceDE w:val="0"/>
              <w:autoSpaceDN w:val="0"/>
              <w:adjustRightInd w:val="0"/>
              <w:rPr>
                <w:b/>
              </w:rPr>
            </w:pPr>
            <w:r w:rsidRPr="004D35AB">
              <w:rPr>
                <w:b/>
              </w:rPr>
              <w:t>гражданите и</w:t>
            </w:r>
          </w:p>
          <w:p w:rsidR="005B3FBD" w:rsidRPr="004D35AB" w:rsidRDefault="005B3FBD" w:rsidP="005B3FBD">
            <w:pPr>
              <w:autoSpaceDE w:val="0"/>
              <w:autoSpaceDN w:val="0"/>
              <w:adjustRightInd w:val="0"/>
              <w:rPr>
                <w:b/>
              </w:rPr>
            </w:pPr>
            <w:r w:rsidRPr="004D35AB">
              <w:rPr>
                <w:b/>
              </w:rPr>
              <w:t>бизнес сектора в</w:t>
            </w:r>
          </w:p>
          <w:p w:rsidR="005B3FBD" w:rsidRPr="004D35AB" w:rsidRDefault="005B3FBD" w:rsidP="005B3FBD">
            <w:pPr>
              <w:autoSpaceDE w:val="0"/>
              <w:autoSpaceDN w:val="0"/>
              <w:adjustRightInd w:val="0"/>
              <w:rPr>
                <w:b/>
              </w:rPr>
            </w:pPr>
            <w:r w:rsidRPr="004D35AB">
              <w:rPr>
                <w:b/>
              </w:rPr>
              <w:t>областта на Е Е</w:t>
            </w:r>
          </w:p>
          <w:p w:rsidR="009F0F6C" w:rsidRPr="004D35AB" w:rsidRDefault="005B3FBD" w:rsidP="005B3FBD">
            <w:pPr>
              <w:jc w:val="both"/>
              <w:rPr>
                <w:b/>
              </w:rPr>
            </w:pPr>
            <w:r w:rsidRPr="004D35AB">
              <w:rPr>
                <w:b/>
              </w:rPr>
              <w:t>и ВЕИ</w:t>
            </w:r>
          </w:p>
        </w:tc>
        <w:tc>
          <w:tcPr>
            <w:tcW w:w="1794" w:type="dxa"/>
          </w:tcPr>
          <w:p w:rsidR="005B3FBD" w:rsidRPr="004D35AB" w:rsidRDefault="005B3FBD" w:rsidP="005B3FBD">
            <w:pPr>
              <w:autoSpaceDE w:val="0"/>
              <w:autoSpaceDN w:val="0"/>
              <w:adjustRightInd w:val="0"/>
            </w:pPr>
            <w:r w:rsidRPr="004D35AB">
              <w:t>Повишаване на</w:t>
            </w:r>
          </w:p>
          <w:p w:rsidR="005B3FBD" w:rsidRPr="004D35AB" w:rsidRDefault="005B3FBD" w:rsidP="005B3FBD">
            <w:pPr>
              <w:autoSpaceDE w:val="0"/>
              <w:autoSpaceDN w:val="0"/>
              <w:adjustRightInd w:val="0"/>
            </w:pPr>
            <w:r w:rsidRPr="004D35AB">
              <w:t>информираността</w:t>
            </w:r>
          </w:p>
          <w:p w:rsidR="005B3FBD" w:rsidRPr="004D35AB" w:rsidRDefault="005B3FBD" w:rsidP="005B3FBD">
            <w:pPr>
              <w:autoSpaceDE w:val="0"/>
              <w:autoSpaceDN w:val="0"/>
              <w:adjustRightInd w:val="0"/>
            </w:pPr>
            <w:r w:rsidRPr="004D35AB">
              <w:t>и познанията на</w:t>
            </w:r>
          </w:p>
          <w:p w:rsidR="005B3FBD" w:rsidRPr="004D35AB" w:rsidRDefault="005B3FBD" w:rsidP="005B3FBD">
            <w:pPr>
              <w:autoSpaceDE w:val="0"/>
              <w:autoSpaceDN w:val="0"/>
              <w:adjustRightInd w:val="0"/>
            </w:pPr>
            <w:r w:rsidRPr="004D35AB">
              <w:t>гражданите</w:t>
            </w:r>
          </w:p>
          <w:p w:rsidR="005B3FBD" w:rsidRPr="004D35AB" w:rsidRDefault="005B3FBD" w:rsidP="005B3FBD">
            <w:pPr>
              <w:autoSpaceDE w:val="0"/>
              <w:autoSpaceDN w:val="0"/>
              <w:adjustRightInd w:val="0"/>
            </w:pPr>
            <w:r w:rsidRPr="004D35AB">
              <w:t>относно ЕЕ и</w:t>
            </w:r>
          </w:p>
          <w:p w:rsidR="005B3FBD" w:rsidRPr="004D35AB" w:rsidRDefault="005B3FBD" w:rsidP="005B3FBD">
            <w:pPr>
              <w:autoSpaceDE w:val="0"/>
              <w:autoSpaceDN w:val="0"/>
              <w:adjustRightInd w:val="0"/>
            </w:pPr>
            <w:r w:rsidRPr="004D35AB">
              <w:t>използването на</w:t>
            </w:r>
          </w:p>
          <w:p w:rsidR="009F0F6C" w:rsidRPr="004D35AB" w:rsidRDefault="005B3FBD" w:rsidP="005B3FBD">
            <w:pPr>
              <w:jc w:val="both"/>
            </w:pPr>
            <w:r w:rsidRPr="004D35AB">
              <w:t>ВЕИ.</w:t>
            </w:r>
          </w:p>
        </w:tc>
        <w:tc>
          <w:tcPr>
            <w:tcW w:w="1659" w:type="dxa"/>
          </w:tcPr>
          <w:p w:rsidR="005B3FBD" w:rsidRPr="004D35AB" w:rsidRDefault="005B3FBD" w:rsidP="005B3FBD">
            <w:pPr>
              <w:autoSpaceDE w:val="0"/>
              <w:autoSpaceDN w:val="0"/>
              <w:adjustRightInd w:val="0"/>
            </w:pPr>
            <w:r w:rsidRPr="004D35AB">
              <w:t>Брой</w:t>
            </w:r>
          </w:p>
          <w:p w:rsidR="005B3FBD" w:rsidRPr="004D35AB" w:rsidRDefault="005B3FBD" w:rsidP="005B3FBD">
            <w:pPr>
              <w:autoSpaceDE w:val="0"/>
              <w:autoSpaceDN w:val="0"/>
              <w:adjustRightInd w:val="0"/>
            </w:pPr>
            <w:r w:rsidRPr="004D35AB">
              <w:t>проведени</w:t>
            </w:r>
          </w:p>
          <w:p w:rsidR="005B3FBD" w:rsidRPr="004D35AB" w:rsidRDefault="005B3FBD" w:rsidP="005B3FBD">
            <w:pPr>
              <w:autoSpaceDE w:val="0"/>
              <w:autoSpaceDN w:val="0"/>
              <w:adjustRightInd w:val="0"/>
            </w:pPr>
            <w:r w:rsidRPr="004D35AB">
              <w:t>информационни</w:t>
            </w:r>
          </w:p>
          <w:p w:rsidR="009F0F6C" w:rsidRPr="004D35AB" w:rsidRDefault="005B3FBD" w:rsidP="005B3FBD">
            <w:pPr>
              <w:jc w:val="both"/>
            </w:pPr>
            <w:r w:rsidRPr="004D35AB">
              <w:t>кампании.</w:t>
            </w:r>
          </w:p>
        </w:tc>
        <w:tc>
          <w:tcPr>
            <w:tcW w:w="993" w:type="dxa"/>
          </w:tcPr>
          <w:p w:rsidR="009F0F6C" w:rsidRPr="004D35AB" w:rsidRDefault="00197615" w:rsidP="00B70EBD">
            <w:pPr>
              <w:jc w:val="both"/>
            </w:pPr>
            <w:r w:rsidRPr="004D35AB">
              <w:t>Бр.</w:t>
            </w:r>
          </w:p>
        </w:tc>
        <w:tc>
          <w:tcPr>
            <w:tcW w:w="1380" w:type="dxa"/>
          </w:tcPr>
          <w:p w:rsidR="009F0F6C" w:rsidRPr="004D35AB" w:rsidRDefault="00197615" w:rsidP="00B70EBD">
            <w:pPr>
              <w:jc w:val="both"/>
            </w:pPr>
            <w:r w:rsidRPr="004D35AB">
              <w:t>1</w:t>
            </w:r>
          </w:p>
        </w:tc>
        <w:tc>
          <w:tcPr>
            <w:tcW w:w="1717" w:type="dxa"/>
          </w:tcPr>
          <w:p w:rsidR="005B3FBD" w:rsidRPr="004D35AB" w:rsidRDefault="005B3FBD" w:rsidP="005B3FBD">
            <w:pPr>
              <w:autoSpaceDE w:val="0"/>
              <w:autoSpaceDN w:val="0"/>
              <w:adjustRightInd w:val="0"/>
            </w:pPr>
            <w:r w:rsidRPr="004D35AB">
              <w:t>Публикации в</w:t>
            </w:r>
          </w:p>
          <w:p w:rsidR="005B3FBD" w:rsidRPr="004D35AB" w:rsidRDefault="005B3FBD" w:rsidP="005B3FBD">
            <w:pPr>
              <w:autoSpaceDE w:val="0"/>
              <w:autoSpaceDN w:val="0"/>
              <w:adjustRightInd w:val="0"/>
            </w:pPr>
            <w:r w:rsidRPr="004D35AB">
              <w:t>печатни</w:t>
            </w:r>
          </w:p>
          <w:p w:rsidR="009F0F6C" w:rsidRPr="004D35AB" w:rsidRDefault="005B3FBD" w:rsidP="005B3FBD">
            <w:pPr>
              <w:jc w:val="both"/>
            </w:pPr>
            <w:r w:rsidRPr="004D35AB">
              <w:t>медии.</w:t>
            </w:r>
          </w:p>
        </w:tc>
      </w:tr>
    </w:tbl>
    <w:p w:rsidR="009F0F6C" w:rsidRPr="009F0F6C" w:rsidRDefault="009F0F6C" w:rsidP="00B70EBD">
      <w:pPr>
        <w:ind w:firstLine="420"/>
        <w:jc w:val="both"/>
        <w:rPr>
          <w:rFonts w:ascii="Times New Roman" w:hAnsi="Times New Roman" w:cs="Times New Roman"/>
          <w:sz w:val="24"/>
          <w:szCs w:val="24"/>
          <w:lang w:val="bg-BG"/>
        </w:rPr>
      </w:pPr>
    </w:p>
    <w:p w:rsidR="009138E3" w:rsidRDefault="009138E3" w:rsidP="009138E3">
      <w:pPr>
        <w:jc w:val="both"/>
        <w:rPr>
          <w:rFonts w:ascii="Times New Roman" w:hAnsi="Times New Roman" w:cs="Times New Roman"/>
          <w:sz w:val="24"/>
          <w:szCs w:val="24"/>
          <w:lang w:val="bg-BG"/>
        </w:rPr>
      </w:pPr>
    </w:p>
    <w:p w:rsidR="00AA00C5" w:rsidRDefault="00AA00C5" w:rsidP="009138E3">
      <w:pPr>
        <w:jc w:val="both"/>
        <w:rPr>
          <w:rFonts w:ascii="Times New Roman" w:hAnsi="Times New Roman" w:cs="Times New Roman"/>
          <w:b/>
          <w:sz w:val="24"/>
          <w:szCs w:val="24"/>
        </w:rPr>
      </w:pPr>
    </w:p>
    <w:p w:rsidR="00AA00C5" w:rsidRDefault="00AA00C5" w:rsidP="009138E3">
      <w:pPr>
        <w:jc w:val="both"/>
        <w:rPr>
          <w:rFonts w:ascii="Times New Roman" w:hAnsi="Times New Roman" w:cs="Times New Roman"/>
          <w:b/>
          <w:sz w:val="24"/>
          <w:szCs w:val="24"/>
        </w:rPr>
      </w:pPr>
    </w:p>
    <w:p w:rsidR="00AA00C5" w:rsidRDefault="00AA00C5" w:rsidP="009138E3">
      <w:pPr>
        <w:jc w:val="both"/>
        <w:rPr>
          <w:rFonts w:ascii="Times New Roman" w:hAnsi="Times New Roman" w:cs="Times New Roman"/>
          <w:b/>
          <w:sz w:val="24"/>
          <w:szCs w:val="24"/>
        </w:rPr>
      </w:pPr>
    </w:p>
    <w:p w:rsidR="00AA00C5" w:rsidRDefault="00AA00C5" w:rsidP="009138E3">
      <w:pPr>
        <w:jc w:val="both"/>
        <w:rPr>
          <w:rFonts w:ascii="Times New Roman" w:hAnsi="Times New Roman" w:cs="Times New Roman"/>
          <w:b/>
          <w:sz w:val="24"/>
          <w:szCs w:val="24"/>
        </w:rPr>
      </w:pPr>
    </w:p>
    <w:p w:rsidR="0053299E" w:rsidRDefault="0053299E" w:rsidP="009138E3">
      <w:pPr>
        <w:jc w:val="both"/>
        <w:rPr>
          <w:rFonts w:ascii="Times New Roman" w:hAnsi="Times New Roman" w:cs="Times New Roman"/>
          <w:b/>
          <w:sz w:val="24"/>
          <w:szCs w:val="24"/>
        </w:rPr>
      </w:pPr>
    </w:p>
    <w:p w:rsidR="0053299E" w:rsidRDefault="0053299E" w:rsidP="009138E3">
      <w:pPr>
        <w:jc w:val="both"/>
        <w:rPr>
          <w:rFonts w:ascii="Times New Roman" w:hAnsi="Times New Roman" w:cs="Times New Roman"/>
          <w:b/>
          <w:sz w:val="24"/>
          <w:szCs w:val="24"/>
          <w:lang w:val="bg-BG"/>
        </w:rPr>
      </w:pPr>
    </w:p>
    <w:p w:rsidR="00A00AE7" w:rsidRDefault="00A00AE7" w:rsidP="009138E3">
      <w:pPr>
        <w:jc w:val="both"/>
        <w:rPr>
          <w:rFonts w:ascii="Times New Roman" w:hAnsi="Times New Roman" w:cs="Times New Roman"/>
          <w:b/>
          <w:sz w:val="24"/>
          <w:szCs w:val="24"/>
          <w:lang w:val="bg-BG"/>
        </w:rPr>
      </w:pPr>
    </w:p>
    <w:p w:rsidR="004D35AB" w:rsidRDefault="004D35AB" w:rsidP="009138E3">
      <w:pPr>
        <w:jc w:val="both"/>
        <w:rPr>
          <w:rFonts w:ascii="Times New Roman" w:hAnsi="Times New Roman" w:cs="Times New Roman"/>
          <w:b/>
          <w:sz w:val="24"/>
          <w:szCs w:val="24"/>
          <w:lang w:val="bg-BG"/>
        </w:rPr>
      </w:pPr>
    </w:p>
    <w:p w:rsidR="004D35AB" w:rsidRDefault="004D35AB" w:rsidP="009138E3">
      <w:pPr>
        <w:jc w:val="both"/>
        <w:rPr>
          <w:rFonts w:ascii="Times New Roman" w:hAnsi="Times New Roman" w:cs="Times New Roman"/>
          <w:b/>
          <w:sz w:val="24"/>
          <w:szCs w:val="24"/>
          <w:lang w:val="bg-BG"/>
        </w:rPr>
      </w:pPr>
    </w:p>
    <w:p w:rsidR="004D35AB" w:rsidRDefault="004D35AB" w:rsidP="009138E3">
      <w:pPr>
        <w:jc w:val="both"/>
        <w:rPr>
          <w:rFonts w:ascii="Times New Roman" w:hAnsi="Times New Roman" w:cs="Times New Roman"/>
          <w:b/>
          <w:sz w:val="24"/>
          <w:szCs w:val="24"/>
          <w:lang w:val="bg-BG"/>
        </w:rPr>
      </w:pPr>
    </w:p>
    <w:p w:rsidR="004D35AB" w:rsidRDefault="004D35AB" w:rsidP="009138E3">
      <w:pPr>
        <w:jc w:val="both"/>
        <w:rPr>
          <w:rFonts w:ascii="Times New Roman" w:hAnsi="Times New Roman" w:cs="Times New Roman"/>
          <w:b/>
          <w:sz w:val="24"/>
          <w:szCs w:val="24"/>
          <w:lang w:val="bg-BG"/>
        </w:rPr>
      </w:pPr>
    </w:p>
    <w:p w:rsidR="004D35AB" w:rsidRDefault="004D35AB" w:rsidP="009138E3">
      <w:pPr>
        <w:jc w:val="both"/>
        <w:rPr>
          <w:rFonts w:ascii="Times New Roman" w:hAnsi="Times New Roman" w:cs="Times New Roman"/>
          <w:b/>
          <w:sz w:val="24"/>
          <w:szCs w:val="24"/>
          <w:lang w:val="bg-BG"/>
        </w:rPr>
      </w:pPr>
    </w:p>
    <w:p w:rsidR="004D35AB" w:rsidRDefault="004D35AB" w:rsidP="009138E3">
      <w:pPr>
        <w:jc w:val="both"/>
        <w:rPr>
          <w:rFonts w:ascii="Times New Roman" w:hAnsi="Times New Roman" w:cs="Times New Roman"/>
          <w:b/>
          <w:sz w:val="24"/>
          <w:szCs w:val="24"/>
          <w:lang w:val="bg-BG"/>
        </w:rPr>
      </w:pPr>
    </w:p>
    <w:p w:rsidR="004D35AB" w:rsidRDefault="004D35AB" w:rsidP="009138E3">
      <w:pPr>
        <w:jc w:val="both"/>
        <w:rPr>
          <w:rFonts w:ascii="Times New Roman" w:hAnsi="Times New Roman" w:cs="Times New Roman"/>
          <w:b/>
          <w:sz w:val="24"/>
          <w:szCs w:val="24"/>
          <w:lang w:val="bg-BG"/>
        </w:rPr>
      </w:pPr>
    </w:p>
    <w:p w:rsidR="004D35AB" w:rsidRDefault="004D35AB" w:rsidP="009138E3">
      <w:pPr>
        <w:jc w:val="both"/>
        <w:rPr>
          <w:rFonts w:ascii="Times New Roman" w:hAnsi="Times New Roman" w:cs="Times New Roman"/>
          <w:b/>
          <w:sz w:val="24"/>
          <w:szCs w:val="24"/>
          <w:lang w:val="bg-BG"/>
        </w:rPr>
      </w:pPr>
    </w:p>
    <w:p w:rsidR="00A00AE7" w:rsidRDefault="00A00AE7" w:rsidP="009138E3">
      <w:pPr>
        <w:jc w:val="both"/>
        <w:rPr>
          <w:rFonts w:ascii="Times New Roman" w:hAnsi="Times New Roman" w:cs="Times New Roman"/>
          <w:b/>
          <w:sz w:val="24"/>
          <w:szCs w:val="24"/>
        </w:rPr>
      </w:pPr>
    </w:p>
    <w:p w:rsidR="00230A87" w:rsidRPr="00230A87" w:rsidRDefault="00230A87" w:rsidP="009138E3">
      <w:pPr>
        <w:jc w:val="both"/>
        <w:rPr>
          <w:rFonts w:ascii="Times New Roman" w:hAnsi="Times New Roman" w:cs="Times New Roman"/>
          <w:b/>
          <w:sz w:val="24"/>
          <w:szCs w:val="24"/>
        </w:rPr>
      </w:pPr>
    </w:p>
    <w:p w:rsidR="009138E3" w:rsidRPr="00FE72F6" w:rsidRDefault="008D28EC" w:rsidP="00D80DA6">
      <w:pPr>
        <w:shd w:val="clear" w:color="auto" w:fill="CCFFFF"/>
        <w:jc w:val="both"/>
        <w:rPr>
          <w:rFonts w:ascii="Times New Roman" w:hAnsi="Times New Roman" w:cs="Times New Roman"/>
          <w:b/>
          <w:sz w:val="24"/>
          <w:szCs w:val="24"/>
          <w:lang w:val="bg-BG"/>
        </w:rPr>
      </w:pPr>
      <w:r w:rsidRPr="00FE72F6">
        <w:rPr>
          <w:rFonts w:ascii="Times New Roman" w:hAnsi="Times New Roman" w:cs="Times New Roman"/>
          <w:b/>
          <w:sz w:val="24"/>
          <w:szCs w:val="24"/>
        </w:rPr>
        <w:lastRenderedPageBreak/>
        <w:t xml:space="preserve">ЗАКЛЮЧЕНИЕ </w:t>
      </w:r>
    </w:p>
    <w:p w:rsidR="00860491" w:rsidRDefault="008D28EC" w:rsidP="00B70EBD">
      <w:pPr>
        <w:ind w:firstLine="420"/>
        <w:jc w:val="both"/>
        <w:rPr>
          <w:rFonts w:ascii="Times New Roman" w:hAnsi="Times New Roman" w:cs="Times New Roman"/>
          <w:sz w:val="24"/>
          <w:szCs w:val="24"/>
          <w:lang w:val="bg-BG"/>
        </w:rPr>
      </w:pPr>
      <w:proofErr w:type="gramStart"/>
      <w:r w:rsidRPr="009138E3">
        <w:rPr>
          <w:rFonts w:ascii="Times New Roman" w:hAnsi="Times New Roman" w:cs="Times New Roman"/>
          <w:sz w:val="24"/>
          <w:szCs w:val="24"/>
        </w:rPr>
        <w:t>Изготвянето на общинските програми по енергийна ефективност е задължителна част от държавната политика в тази област и налага участието на съответните регионални и местни структури.</w:t>
      </w:r>
      <w:proofErr w:type="gramEnd"/>
      <w:r w:rsidRPr="009138E3">
        <w:rPr>
          <w:rFonts w:ascii="Times New Roman" w:hAnsi="Times New Roman" w:cs="Times New Roman"/>
          <w:sz w:val="24"/>
          <w:szCs w:val="24"/>
        </w:rPr>
        <w:t xml:space="preserve"> </w:t>
      </w:r>
      <w:proofErr w:type="gramStart"/>
      <w:r w:rsidRPr="009138E3">
        <w:rPr>
          <w:rFonts w:ascii="Times New Roman" w:hAnsi="Times New Roman" w:cs="Times New Roman"/>
          <w:sz w:val="24"/>
          <w:szCs w:val="24"/>
        </w:rPr>
        <w:t>Разработването на програми и изпълнението на предвидените в тях проекти е част от регионалната политика за устойчиво развитие.</w:t>
      </w:r>
      <w:proofErr w:type="gramEnd"/>
      <w:r w:rsidRPr="009138E3">
        <w:rPr>
          <w:rFonts w:ascii="Times New Roman" w:hAnsi="Times New Roman" w:cs="Times New Roman"/>
          <w:sz w:val="24"/>
          <w:szCs w:val="24"/>
        </w:rPr>
        <w:t xml:space="preserve"> С общинските програми за енергийна ефективност се цели да се повиши ефективността на използване на енергийните ресурси: да се намалят енергопотреблението и вредните емисии в атмосферата; да се осигури здравословната среда чрез подобряване на микроклимата; да се създадат предпоставки за финансиране на мероприятията за енергийна ефективност; енергийната ефективност да стане една от приоритетните общински дейности. </w:t>
      </w:r>
    </w:p>
    <w:p w:rsidR="008D28EC" w:rsidRPr="00860491" w:rsidRDefault="008D28EC" w:rsidP="00B70EBD">
      <w:pPr>
        <w:ind w:firstLine="420"/>
        <w:jc w:val="both"/>
        <w:rPr>
          <w:rFonts w:ascii="Times New Roman" w:hAnsi="Times New Roman" w:cs="Times New Roman"/>
          <w:sz w:val="24"/>
          <w:szCs w:val="24"/>
          <w:lang w:val="bg-BG"/>
        </w:rPr>
      </w:pPr>
      <w:proofErr w:type="gramStart"/>
      <w:r w:rsidRPr="009138E3">
        <w:rPr>
          <w:rFonts w:ascii="Times New Roman" w:hAnsi="Times New Roman" w:cs="Times New Roman"/>
          <w:sz w:val="24"/>
          <w:szCs w:val="24"/>
        </w:rPr>
        <w:t xml:space="preserve">Програмата за енергийна ефективност на община </w:t>
      </w:r>
      <w:r w:rsidR="009138E3" w:rsidRPr="009138E3">
        <w:rPr>
          <w:rFonts w:ascii="Times New Roman" w:hAnsi="Times New Roman" w:cs="Times New Roman"/>
          <w:sz w:val="24"/>
          <w:szCs w:val="24"/>
        </w:rPr>
        <w:t>Садово</w:t>
      </w:r>
      <w:r w:rsidR="00F34E59">
        <w:rPr>
          <w:rFonts w:ascii="Times New Roman" w:hAnsi="Times New Roman" w:cs="Times New Roman"/>
          <w:sz w:val="24"/>
          <w:szCs w:val="24"/>
        </w:rPr>
        <w:t xml:space="preserve"> 2018</w:t>
      </w:r>
      <w:r w:rsidR="00AC5DF3">
        <w:rPr>
          <w:rFonts w:ascii="Times New Roman" w:hAnsi="Times New Roman" w:cs="Times New Roman"/>
          <w:sz w:val="24"/>
          <w:szCs w:val="24"/>
        </w:rPr>
        <w:t xml:space="preserve"> - 202</w:t>
      </w:r>
      <w:r w:rsidR="00AC5DF3">
        <w:rPr>
          <w:rFonts w:ascii="Times New Roman" w:hAnsi="Times New Roman" w:cs="Times New Roman"/>
          <w:sz w:val="24"/>
          <w:szCs w:val="24"/>
          <w:lang w:val="bg-BG"/>
        </w:rPr>
        <w:t>3</w:t>
      </w:r>
      <w:r w:rsidRPr="009138E3">
        <w:rPr>
          <w:rFonts w:ascii="Times New Roman" w:hAnsi="Times New Roman" w:cs="Times New Roman"/>
          <w:sz w:val="24"/>
          <w:szCs w:val="24"/>
        </w:rPr>
        <w:t xml:space="preserve"> г. е стратегически документ с отворен характер.</w:t>
      </w:r>
      <w:proofErr w:type="gramEnd"/>
      <w:r w:rsidRPr="009138E3">
        <w:rPr>
          <w:rFonts w:ascii="Times New Roman" w:hAnsi="Times New Roman" w:cs="Times New Roman"/>
          <w:sz w:val="24"/>
          <w:szCs w:val="24"/>
        </w:rPr>
        <w:t xml:space="preserve"> </w:t>
      </w:r>
      <w:proofErr w:type="gramStart"/>
      <w:r w:rsidRPr="009138E3">
        <w:rPr>
          <w:rFonts w:ascii="Times New Roman" w:hAnsi="Times New Roman" w:cs="Times New Roman"/>
          <w:sz w:val="24"/>
          <w:szCs w:val="24"/>
        </w:rPr>
        <w:t>Той може да бъде усъвършенстван, допълван, променян и изменян на база промени в нормативните документи на национално ниво, както и установените резултати, нуждите и финансовата възможност на Общината</w:t>
      </w:r>
      <w:r w:rsidR="00860491">
        <w:rPr>
          <w:rFonts w:ascii="Times New Roman" w:hAnsi="Times New Roman" w:cs="Times New Roman"/>
          <w:sz w:val="24"/>
          <w:szCs w:val="24"/>
          <w:lang w:val="bg-BG"/>
        </w:rPr>
        <w:t>.</w:t>
      </w:r>
      <w:proofErr w:type="gramEnd"/>
    </w:p>
    <w:sectPr w:rsidR="008D28EC" w:rsidRPr="00860491" w:rsidSect="00A11047">
      <w:headerReference w:type="default" r:id="rId10"/>
      <w:foot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468" w:rsidRDefault="00964468" w:rsidP="00C67D55">
      <w:pPr>
        <w:spacing w:after="0" w:line="240" w:lineRule="auto"/>
      </w:pPr>
      <w:r>
        <w:separator/>
      </w:r>
    </w:p>
  </w:endnote>
  <w:endnote w:type="continuationSeparator" w:id="0">
    <w:p w:rsidR="00964468" w:rsidRDefault="00964468" w:rsidP="00C67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OOEnc">
    <w:altName w:val="MS Mincho"/>
    <w:panose1 w:val="00000000000000000000"/>
    <w:charset w:val="80"/>
    <w:family w:val="auto"/>
    <w:notTrueType/>
    <w:pitch w:val="default"/>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768705"/>
      <w:docPartObj>
        <w:docPartGallery w:val="Page Numbers (Bottom of Page)"/>
        <w:docPartUnique/>
      </w:docPartObj>
    </w:sdtPr>
    <w:sdtEndPr>
      <w:rPr>
        <w:noProof/>
      </w:rPr>
    </w:sdtEndPr>
    <w:sdtContent>
      <w:p w:rsidR="007D618A" w:rsidRDefault="007D618A">
        <w:pPr>
          <w:pStyle w:val="Footer"/>
          <w:jc w:val="right"/>
        </w:pPr>
        <w:r>
          <w:fldChar w:fldCharType="begin"/>
        </w:r>
        <w:r>
          <w:instrText xml:space="preserve"> PAGE   \* MERGEFORMAT </w:instrText>
        </w:r>
        <w:r>
          <w:fldChar w:fldCharType="separate"/>
        </w:r>
        <w:r w:rsidR="0073321B">
          <w:rPr>
            <w:noProof/>
          </w:rPr>
          <w:t>1</w:t>
        </w:r>
        <w:r>
          <w:rPr>
            <w:noProof/>
          </w:rPr>
          <w:fldChar w:fldCharType="end"/>
        </w:r>
      </w:p>
    </w:sdtContent>
  </w:sdt>
  <w:p w:rsidR="007D618A" w:rsidRDefault="007D618A">
    <w:pPr>
      <w:pStyle w:val="Footer"/>
    </w:pPr>
    <w:r w:rsidRPr="00D80DA6">
      <w:rPr>
        <w:rFonts w:ascii="Times New Roman" w:hAnsi="Times New Roman" w:cs="Times New Roman"/>
        <w:b/>
        <w:sz w:val="18"/>
        <w:szCs w:val="18"/>
      </w:rPr>
      <w:t xml:space="preserve">ПРОГРАМА ЗА ЕНЕРГИЙНА ЕФЕКТИВНОСТ НА ОБЩИНА </w:t>
    </w:r>
    <w:r w:rsidRPr="00D80DA6">
      <w:rPr>
        <w:rFonts w:ascii="Times New Roman" w:hAnsi="Times New Roman" w:cs="Times New Roman"/>
        <w:b/>
        <w:sz w:val="18"/>
        <w:szCs w:val="18"/>
        <w:lang w:val="bg-BG"/>
      </w:rPr>
      <w:t xml:space="preserve">САДОВО </w:t>
    </w:r>
    <w:r w:rsidRPr="00D80DA6">
      <w:rPr>
        <w:rFonts w:ascii="Times New Roman" w:hAnsi="Times New Roman" w:cs="Times New Roman"/>
        <w:b/>
        <w:sz w:val="18"/>
        <w:szCs w:val="18"/>
      </w:rPr>
      <w:t>ЗА ПЕРИОДА 201</w:t>
    </w:r>
    <w:r w:rsidRPr="00D80DA6">
      <w:rPr>
        <w:rFonts w:ascii="Times New Roman" w:hAnsi="Times New Roman" w:cs="Times New Roman"/>
        <w:b/>
        <w:sz w:val="18"/>
        <w:szCs w:val="18"/>
        <w:lang w:val="bg-BG"/>
      </w:rPr>
      <w:t>8</w:t>
    </w:r>
    <w:r w:rsidRPr="00D80DA6">
      <w:rPr>
        <w:rFonts w:ascii="Times New Roman" w:hAnsi="Times New Roman" w:cs="Times New Roman"/>
        <w:b/>
        <w:sz w:val="18"/>
        <w:szCs w:val="18"/>
      </w:rPr>
      <w:t>-202</w:t>
    </w:r>
    <w:r w:rsidRPr="00D80DA6">
      <w:rPr>
        <w:rFonts w:ascii="Times New Roman" w:hAnsi="Times New Roman" w:cs="Times New Roman"/>
        <w:b/>
        <w:sz w:val="18"/>
        <w:szCs w:val="18"/>
        <w:lang w:val="bg-BG"/>
      </w:rPr>
      <w:t>3</w:t>
    </w:r>
    <w:r w:rsidRPr="00D80DA6">
      <w:rPr>
        <w:rFonts w:ascii="Times New Roman" w:hAnsi="Times New Roman" w:cs="Times New Roman"/>
        <w:b/>
        <w:sz w:val="18"/>
        <w:szCs w:val="18"/>
      </w:rPr>
      <w:t xml:space="preserve"> ГОДИНА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468" w:rsidRDefault="00964468" w:rsidP="00C67D55">
      <w:pPr>
        <w:spacing w:after="0" w:line="240" w:lineRule="auto"/>
      </w:pPr>
      <w:r>
        <w:separator/>
      </w:r>
    </w:p>
  </w:footnote>
  <w:footnote w:type="continuationSeparator" w:id="0">
    <w:p w:rsidR="00964468" w:rsidRDefault="00964468" w:rsidP="00C67D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18A" w:rsidRPr="00D80DA6" w:rsidRDefault="007D618A" w:rsidP="00D80DA6">
    <w:pPr>
      <w:jc w:val="center"/>
      <w:rPr>
        <w:rFonts w:ascii="Times New Roman" w:hAnsi="Times New Roman" w:cs="Times New Roman"/>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7584"/>
    <w:multiLevelType w:val="hybridMultilevel"/>
    <w:tmpl w:val="187C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B3AD1"/>
    <w:multiLevelType w:val="hybridMultilevel"/>
    <w:tmpl w:val="3E86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37757"/>
    <w:multiLevelType w:val="hybridMultilevel"/>
    <w:tmpl w:val="1722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881D68"/>
    <w:multiLevelType w:val="hybridMultilevel"/>
    <w:tmpl w:val="39DE52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267656"/>
    <w:multiLevelType w:val="hybridMultilevel"/>
    <w:tmpl w:val="0978B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A8A7067"/>
    <w:multiLevelType w:val="hybridMultilevel"/>
    <w:tmpl w:val="BC78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390A70"/>
    <w:multiLevelType w:val="hybridMultilevel"/>
    <w:tmpl w:val="42AA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640D3D"/>
    <w:multiLevelType w:val="hybridMultilevel"/>
    <w:tmpl w:val="37923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AF20C4"/>
    <w:multiLevelType w:val="hybridMultilevel"/>
    <w:tmpl w:val="F8EC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77230A"/>
    <w:multiLevelType w:val="hybridMultilevel"/>
    <w:tmpl w:val="7102E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8D72E4"/>
    <w:multiLevelType w:val="hybridMultilevel"/>
    <w:tmpl w:val="AAEED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527770"/>
    <w:multiLevelType w:val="hybridMultilevel"/>
    <w:tmpl w:val="BB9E1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1C2BB2"/>
    <w:multiLevelType w:val="hybridMultilevel"/>
    <w:tmpl w:val="2BF4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F52C59"/>
    <w:multiLevelType w:val="hybridMultilevel"/>
    <w:tmpl w:val="1BD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5C5C84"/>
    <w:multiLevelType w:val="hybridMultilevel"/>
    <w:tmpl w:val="E694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F97FD7"/>
    <w:multiLevelType w:val="hybridMultilevel"/>
    <w:tmpl w:val="6568A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6F0426"/>
    <w:multiLevelType w:val="hybridMultilevel"/>
    <w:tmpl w:val="C1CAD8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2BD3BD2"/>
    <w:multiLevelType w:val="hybridMultilevel"/>
    <w:tmpl w:val="3F1C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BB1C15"/>
    <w:multiLevelType w:val="hybridMultilevel"/>
    <w:tmpl w:val="1C62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900FBC"/>
    <w:multiLevelType w:val="multilevel"/>
    <w:tmpl w:val="91A4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2F3134"/>
    <w:multiLevelType w:val="hybridMultilevel"/>
    <w:tmpl w:val="BE9C1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3A226F"/>
    <w:multiLevelType w:val="hybridMultilevel"/>
    <w:tmpl w:val="733C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003260"/>
    <w:multiLevelType w:val="hybridMultilevel"/>
    <w:tmpl w:val="77C8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4C0566"/>
    <w:multiLevelType w:val="hybridMultilevel"/>
    <w:tmpl w:val="8AE87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753F6D"/>
    <w:multiLevelType w:val="hybridMultilevel"/>
    <w:tmpl w:val="110E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0A7522"/>
    <w:multiLevelType w:val="hybridMultilevel"/>
    <w:tmpl w:val="B57CD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E6450DA"/>
    <w:multiLevelType w:val="hybridMultilevel"/>
    <w:tmpl w:val="0C78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FF2A2C"/>
    <w:multiLevelType w:val="hybridMultilevel"/>
    <w:tmpl w:val="2C88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936C8D"/>
    <w:multiLevelType w:val="hybridMultilevel"/>
    <w:tmpl w:val="607A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184220"/>
    <w:multiLevelType w:val="hybridMultilevel"/>
    <w:tmpl w:val="00E6E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DF007A"/>
    <w:multiLevelType w:val="hybridMultilevel"/>
    <w:tmpl w:val="0808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725AC7"/>
    <w:multiLevelType w:val="hybridMultilevel"/>
    <w:tmpl w:val="E298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315199"/>
    <w:multiLevelType w:val="multilevel"/>
    <w:tmpl w:val="36B4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240856"/>
    <w:multiLevelType w:val="hybridMultilevel"/>
    <w:tmpl w:val="14DA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0C4851"/>
    <w:multiLevelType w:val="hybridMultilevel"/>
    <w:tmpl w:val="028E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E7389A"/>
    <w:multiLevelType w:val="hybridMultilevel"/>
    <w:tmpl w:val="790E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AE76B1"/>
    <w:multiLevelType w:val="hybridMultilevel"/>
    <w:tmpl w:val="766E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492AFC"/>
    <w:multiLevelType w:val="hybridMultilevel"/>
    <w:tmpl w:val="9E40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3A71CD"/>
    <w:multiLevelType w:val="hybridMultilevel"/>
    <w:tmpl w:val="1568A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9611A0"/>
    <w:multiLevelType w:val="hybridMultilevel"/>
    <w:tmpl w:val="49BC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EC4EFB"/>
    <w:multiLevelType w:val="hybridMultilevel"/>
    <w:tmpl w:val="7CE6E140"/>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1">
    <w:nsid w:val="67091FFB"/>
    <w:multiLevelType w:val="hybridMultilevel"/>
    <w:tmpl w:val="2A405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A370EFD"/>
    <w:multiLevelType w:val="hybridMultilevel"/>
    <w:tmpl w:val="4CBE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8425C1"/>
    <w:multiLevelType w:val="hybridMultilevel"/>
    <w:tmpl w:val="3ACC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A9E07FD"/>
    <w:multiLevelType w:val="hybridMultilevel"/>
    <w:tmpl w:val="2EBC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E46E98"/>
    <w:multiLevelType w:val="hybridMultilevel"/>
    <w:tmpl w:val="F366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173B4D"/>
    <w:multiLevelType w:val="hybridMultilevel"/>
    <w:tmpl w:val="5164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417946"/>
    <w:multiLevelType w:val="hybridMultilevel"/>
    <w:tmpl w:val="87C891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8">
    <w:nsid w:val="7D766344"/>
    <w:multiLevelType w:val="hybridMultilevel"/>
    <w:tmpl w:val="CEF63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BD0914"/>
    <w:multiLevelType w:val="hybridMultilevel"/>
    <w:tmpl w:val="D3C6E1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3"/>
  </w:num>
  <w:num w:numId="2">
    <w:abstractNumId w:val="47"/>
  </w:num>
  <w:num w:numId="3">
    <w:abstractNumId w:val="0"/>
  </w:num>
  <w:num w:numId="4">
    <w:abstractNumId w:val="35"/>
  </w:num>
  <w:num w:numId="5">
    <w:abstractNumId w:val="2"/>
  </w:num>
  <w:num w:numId="6">
    <w:abstractNumId w:val="9"/>
  </w:num>
  <w:num w:numId="7">
    <w:abstractNumId w:val="14"/>
  </w:num>
  <w:num w:numId="8">
    <w:abstractNumId w:val="48"/>
  </w:num>
  <w:num w:numId="9">
    <w:abstractNumId w:val="28"/>
  </w:num>
  <w:num w:numId="10">
    <w:abstractNumId w:val="29"/>
  </w:num>
  <w:num w:numId="11">
    <w:abstractNumId w:val="5"/>
  </w:num>
  <w:num w:numId="12">
    <w:abstractNumId w:val="44"/>
  </w:num>
  <w:num w:numId="13">
    <w:abstractNumId w:val="31"/>
  </w:num>
  <w:num w:numId="14">
    <w:abstractNumId w:val="3"/>
  </w:num>
  <w:num w:numId="15">
    <w:abstractNumId w:val="33"/>
  </w:num>
  <w:num w:numId="16">
    <w:abstractNumId w:val="8"/>
  </w:num>
  <w:num w:numId="17">
    <w:abstractNumId w:val="16"/>
  </w:num>
  <w:num w:numId="18">
    <w:abstractNumId w:val="49"/>
  </w:num>
  <w:num w:numId="19">
    <w:abstractNumId w:val="24"/>
  </w:num>
  <w:num w:numId="20">
    <w:abstractNumId w:val="1"/>
  </w:num>
  <w:num w:numId="21">
    <w:abstractNumId w:val="42"/>
  </w:num>
  <w:num w:numId="22">
    <w:abstractNumId w:val="46"/>
  </w:num>
  <w:num w:numId="23">
    <w:abstractNumId w:val="21"/>
  </w:num>
  <w:num w:numId="24">
    <w:abstractNumId w:val="10"/>
  </w:num>
  <w:num w:numId="25">
    <w:abstractNumId w:val="6"/>
  </w:num>
  <w:num w:numId="26">
    <w:abstractNumId w:val="26"/>
  </w:num>
  <w:num w:numId="27">
    <w:abstractNumId w:val="18"/>
  </w:num>
  <w:num w:numId="28">
    <w:abstractNumId w:val="11"/>
  </w:num>
  <w:num w:numId="29">
    <w:abstractNumId w:val="40"/>
  </w:num>
  <w:num w:numId="30">
    <w:abstractNumId w:val="30"/>
  </w:num>
  <w:num w:numId="31">
    <w:abstractNumId w:val="37"/>
  </w:num>
  <w:num w:numId="32">
    <w:abstractNumId w:val="22"/>
  </w:num>
  <w:num w:numId="33">
    <w:abstractNumId w:val="7"/>
  </w:num>
  <w:num w:numId="34">
    <w:abstractNumId w:val="45"/>
  </w:num>
  <w:num w:numId="35">
    <w:abstractNumId w:val="17"/>
  </w:num>
  <w:num w:numId="36">
    <w:abstractNumId w:val="27"/>
  </w:num>
  <w:num w:numId="37">
    <w:abstractNumId w:val="15"/>
  </w:num>
  <w:num w:numId="38">
    <w:abstractNumId w:val="34"/>
  </w:num>
  <w:num w:numId="39">
    <w:abstractNumId w:val="23"/>
  </w:num>
  <w:num w:numId="40">
    <w:abstractNumId w:val="4"/>
  </w:num>
  <w:num w:numId="41">
    <w:abstractNumId w:val="36"/>
  </w:num>
  <w:num w:numId="42">
    <w:abstractNumId w:val="41"/>
  </w:num>
  <w:num w:numId="43">
    <w:abstractNumId w:val="12"/>
  </w:num>
  <w:num w:numId="44">
    <w:abstractNumId w:val="39"/>
  </w:num>
  <w:num w:numId="45">
    <w:abstractNumId w:val="25"/>
  </w:num>
  <w:num w:numId="46">
    <w:abstractNumId w:val="13"/>
  </w:num>
  <w:num w:numId="47">
    <w:abstractNumId w:val="19"/>
  </w:num>
  <w:num w:numId="48">
    <w:abstractNumId w:val="32"/>
  </w:num>
  <w:num w:numId="49">
    <w:abstractNumId w:val="20"/>
  </w:num>
  <w:num w:numId="50">
    <w:abstractNumId w:val="3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38"/>
    <w:rsid w:val="00003E67"/>
    <w:rsid w:val="00025F0D"/>
    <w:rsid w:val="000374AD"/>
    <w:rsid w:val="00046C81"/>
    <w:rsid w:val="000612CA"/>
    <w:rsid w:val="000841C6"/>
    <w:rsid w:val="000B3234"/>
    <w:rsid w:val="000B3D11"/>
    <w:rsid w:val="000C5A8A"/>
    <w:rsid w:val="000D28D8"/>
    <w:rsid w:val="00106FE3"/>
    <w:rsid w:val="001304DD"/>
    <w:rsid w:val="001324AC"/>
    <w:rsid w:val="00137DEE"/>
    <w:rsid w:val="00150A94"/>
    <w:rsid w:val="00186426"/>
    <w:rsid w:val="001879D5"/>
    <w:rsid w:val="00197615"/>
    <w:rsid w:val="001B6230"/>
    <w:rsid w:val="001C4F54"/>
    <w:rsid w:val="001C7106"/>
    <w:rsid w:val="001D7631"/>
    <w:rsid w:val="001E1727"/>
    <w:rsid w:val="00203DE4"/>
    <w:rsid w:val="00222913"/>
    <w:rsid w:val="00230A87"/>
    <w:rsid w:val="0023146B"/>
    <w:rsid w:val="00237A82"/>
    <w:rsid w:val="00252D0E"/>
    <w:rsid w:val="00253F8B"/>
    <w:rsid w:val="002832BA"/>
    <w:rsid w:val="002919D3"/>
    <w:rsid w:val="002D44E5"/>
    <w:rsid w:val="002E2A5E"/>
    <w:rsid w:val="0035334B"/>
    <w:rsid w:val="0035689C"/>
    <w:rsid w:val="00372C19"/>
    <w:rsid w:val="00397A6D"/>
    <w:rsid w:val="003D27F0"/>
    <w:rsid w:val="00402D7B"/>
    <w:rsid w:val="00481DD0"/>
    <w:rsid w:val="00493334"/>
    <w:rsid w:val="004A4F5E"/>
    <w:rsid w:val="004A6769"/>
    <w:rsid w:val="004B3459"/>
    <w:rsid w:val="004B69EE"/>
    <w:rsid w:val="004C5097"/>
    <w:rsid w:val="004D35AB"/>
    <w:rsid w:val="004D5048"/>
    <w:rsid w:val="004D55B3"/>
    <w:rsid w:val="004E068E"/>
    <w:rsid w:val="004E5212"/>
    <w:rsid w:val="004E6F27"/>
    <w:rsid w:val="004F0710"/>
    <w:rsid w:val="004F55DE"/>
    <w:rsid w:val="005153B9"/>
    <w:rsid w:val="0053299E"/>
    <w:rsid w:val="00532D0B"/>
    <w:rsid w:val="0053553B"/>
    <w:rsid w:val="00541D0A"/>
    <w:rsid w:val="00547453"/>
    <w:rsid w:val="00557226"/>
    <w:rsid w:val="00557483"/>
    <w:rsid w:val="00572C00"/>
    <w:rsid w:val="00592A1B"/>
    <w:rsid w:val="005966D6"/>
    <w:rsid w:val="005B3FBD"/>
    <w:rsid w:val="0060742C"/>
    <w:rsid w:val="00610057"/>
    <w:rsid w:val="00617CF8"/>
    <w:rsid w:val="00645773"/>
    <w:rsid w:val="00682FEC"/>
    <w:rsid w:val="0068471C"/>
    <w:rsid w:val="00690349"/>
    <w:rsid w:val="00694838"/>
    <w:rsid w:val="006C4319"/>
    <w:rsid w:val="00712F6D"/>
    <w:rsid w:val="00731863"/>
    <w:rsid w:val="0073321B"/>
    <w:rsid w:val="00740711"/>
    <w:rsid w:val="00740F73"/>
    <w:rsid w:val="00767D37"/>
    <w:rsid w:val="00772754"/>
    <w:rsid w:val="007839B9"/>
    <w:rsid w:val="007908FC"/>
    <w:rsid w:val="007A557B"/>
    <w:rsid w:val="007D618A"/>
    <w:rsid w:val="008469AC"/>
    <w:rsid w:val="00860491"/>
    <w:rsid w:val="00867912"/>
    <w:rsid w:val="00876F60"/>
    <w:rsid w:val="00882836"/>
    <w:rsid w:val="0089080E"/>
    <w:rsid w:val="008A4AFF"/>
    <w:rsid w:val="008D28EC"/>
    <w:rsid w:val="00912F3C"/>
    <w:rsid w:val="009138E3"/>
    <w:rsid w:val="00964468"/>
    <w:rsid w:val="009A13C0"/>
    <w:rsid w:val="009A3DD2"/>
    <w:rsid w:val="009D1349"/>
    <w:rsid w:val="009D25D8"/>
    <w:rsid w:val="009E474D"/>
    <w:rsid w:val="009F0F6C"/>
    <w:rsid w:val="009F43F8"/>
    <w:rsid w:val="00A00AE7"/>
    <w:rsid w:val="00A11047"/>
    <w:rsid w:val="00A16C0F"/>
    <w:rsid w:val="00A20229"/>
    <w:rsid w:val="00A34C3B"/>
    <w:rsid w:val="00A55847"/>
    <w:rsid w:val="00AA00C5"/>
    <w:rsid w:val="00AC5DF3"/>
    <w:rsid w:val="00B0291C"/>
    <w:rsid w:val="00B04AB5"/>
    <w:rsid w:val="00B1644A"/>
    <w:rsid w:val="00B334E1"/>
    <w:rsid w:val="00B45E87"/>
    <w:rsid w:val="00B50112"/>
    <w:rsid w:val="00B51470"/>
    <w:rsid w:val="00B70EBD"/>
    <w:rsid w:val="00B83BE3"/>
    <w:rsid w:val="00B94AD1"/>
    <w:rsid w:val="00B952A0"/>
    <w:rsid w:val="00BC4E99"/>
    <w:rsid w:val="00C30532"/>
    <w:rsid w:val="00C4712B"/>
    <w:rsid w:val="00C5511F"/>
    <w:rsid w:val="00C5701B"/>
    <w:rsid w:val="00C67D55"/>
    <w:rsid w:val="00C70F10"/>
    <w:rsid w:val="00C974FC"/>
    <w:rsid w:val="00CA49FD"/>
    <w:rsid w:val="00D4686A"/>
    <w:rsid w:val="00D66B21"/>
    <w:rsid w:val="00D80DA6"/>
    <w:rsid w:val="00D816AF"/>
    <w:rsid w:val="00DA72CB"/>
    <w:rsid w:val="00DB0313"/>
    <w:rsid w:val="00DB5E4C"/>
    <w:rsid w:val="00DB6EC4"/>
    <w:rsid w:val="00DD5D0C"/>
    <w:rsid w:val="00DF2713"/>
    <w:rsid w:val="00E33A85"/>
    <w:rsid w:val="00EA549F"/>
    <w:rsid w:val="00ED4232"/>
    <w:rsid w:val="00F02828"/>
    <w:rsid w:val="00F342B0"/>
    <w:rsid w:val="00F34E59"/>
    <w:rsid w:val="00F40541"/>
    <w:rsid w:val="00F60E89"/>
    <w:rsid w:val="00F92A60"/>
    <w:rsid w:val="00F95623"/>
    <w:rsid w:val="00FD54B4"/>
    <w:rsid w:val="00FE72F6"/>
    <w:rsid w:val="00FF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12F3C"/>
    <w:pPr>
      <w:keepNext/>
      <w:spacing w:after="0" w:line="240" w:lineRule="auto"/>
      <w:ind w:firstLine="720"/>
      <w:jc w:val="both"/>
      <w:outlineLvl w:val="0"/>
    </w:pPr>
    <w:rPr>
      <w:rFonts w:ascii="Arial" w:eastAsia="MS Mincho" w:hAnsi="Arial" w:cs="Times New Roman"/>
      <w:sz w:val="20"/>
      <w:szCs w:val="20"/>
      <w:lang w:val="x-none" w:eastAsia="x-none"/>
    </w:rPr>
  </w:style>
  <w:style w:type="paragraph" w:styleId="Heading2">
    <w:name w:val="heading 2"/>
    <w:basedOn w:val="Normal"/>
    <w:next w:val="Normal"/>
    <w:link w:val="Heading2Char"/>
    <w:qFormat/>
    <w:rsid w:val="00912F3C"/>
    <w:pPr>
      <w:keepNext/>
      <w:spacing w:before="240" w:after="60" w:line="240" w:lineRule="auto"/>
      <w:outlineLvl w:val="1"/>
    </w:pPr>
    <w:rPr>
      <w:rFonts w:ascii="Arial" w:eastAsia="Calibri" w:hAnsi="Arial" w:cs="Times New Roman"/>
      <w:b/>
      <w:bCs/>
      <w:i/>
      <w:iCs/>
      <w:sz w:val="28"/>
      <w:szCs w:val="28"/>
      <w:lang w:val="x-none" w:eastAsia="bg-BG"/>
    </w:rPr>
  </w:style>
  <w:style w:type="paragraph" w:styleId="Heading3">
    <w:name w:val="heading 3"/>
    <w:basedOn w:val="Normal"/>
    <w:next w:val="Normal"/>
    <w:link w:val="Heading3Char"/>
    <w:qFormat/>
    <w:rsid w:val="00912F3C"/>
    <w:pPr>
      <w:keepNext/>
      <w:spacing w:before="240" w:after="60" w:line="240" w:lineRule="auto"/>
      <w:outlineLvl w:val="2"/>
    </w:pPr>
    <w:rPr>
      <w:rFonts w:ascii="Cambria" w:eastAsia="Times New Roman" w:hAnsi="Cambria" w:cs="Times New Roman"/>
      <w:b/>
      <w:bCs/>
      <w:sz w:val="26"/>
      <w:szCs w:val="26"/>
      <w:lang w:val="x-none" w:eastAsia="ja-JP"/>
    </w:rPr>
  </w:style>
  <w:style w:type="paragraph" w:styleId="Heading4">
    <w:name w:val="heading 4"/>
    <w:basedOn w:val="Normal"/>
    <w:next w:val="Normal"/>
    <w:link w:val="Heading4Char"/>
    <w:qFormat/>
    <w:rsid w:val="00912F3C"/>
    <w:pPr>
      <w:keepNext/>
      <w:spacing w:before="240" w:after="60" w:line="240" w:lineRule="auto"/>
      <w:outlineLvl w:val="3"/>
    </w:pPr>
    <w:rPr>
      <w:rFonts w:ascii="Times New Roman" w:eastAsia="MS Mincho" w:hAnsi="Times New Roman" w:cs="Times New Roman"/>
      <w:b/>
      <w:bCs/>
      <w:sz w:val="28"/>
      <w:szCs w:val="28"/>
      <w:lang w:val="bg-BG" w:eastAsia="ja-JP"/>
    </w:rPr>
  </w:style>
  <w:style w:type="paragraph" w:styleId="Heading7">
    <w:name w:val="heading 7"/>
    <w:basedOn w:val="Normal"/>
    <w:next w:val="Normal"/>
    <w:link w:val="Heading7Char1"/>
    <w:qFormat/>
    <w:rsid w:val="00912F3C"/>
    <w:pPr>
      <w:spacing w:before="240" w:after="60" w:line="240" w:lineRule="auto"/>
      <w:outlineLvl w:val="6"/>
    </w:pPr>
    <w:rPr>
      <w:rFonts w:ascii="Times New Roman" w:eastAsia="Calibri" w:hAnsi="Times New Roman"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67D55"/>
    <w:pPr>
      <w:ind w:left="720"/>
      <w:contextualSpacing/>
    </w:pPr>
  </w:style>
  <w:style w:type="paragraph" w:styleId="Header">
    <w:name w:val="header"/>
    <w:basedOn w:val="Normal"/>
    <w:link w:val="HeaderChar"/>
    <w:uiPriority w:val="99"/>
    <w:unhideWhenUsed/>
    <w:rsid w:val="00C67D55"/>
    <w:pPr>
      <w:tabs>
        <w:tab w:val="center" w:pos="4703"/>
        <w:tab w:val="right" w:pos="9406"/>
      </w:tabs>
      <w:spacing w:after="0" w:line="240" w:lineRule="auto"/>
    </w:pPr>
  </w:style>
  <w:style w:type="character" w:customStyle="1" w:styleId="HeaderChar">
    <w:name w:val="Header Char"/>
    <w:basedOn w:val="DefaultParagraphFont"/>
    <w:link w:val="Header"/>
    <w:uiPriority w:val="99"/>
    <w:rsid w:val="00C67D55"/>
  </w:style>
  <w:style w:type="paragraph" w:styleId="Footer">
    <w:name w:val="footer"/>
    <w:basedOn w:val="Normal"/>
    <w:link w:val="FooterChar"/>
    <w:uiPriority w:val="99"/>
    <w:unhideWhenUsed/>
    <w:rsid w:val="00C67D55"/>
    <w:pPr>
      <w:tabs>
        <w:tab w:val="center" w:pos="4703"/>
        <w:tab w:val="right" w:pos="9406"/>
      </w:tabs>
      <w:spacing w:after="0" w:line="240" w:lineRule="auto"/>
    </w:pPr>
  </w:style>
  <w:style w:type="character" w:customStyle="1" w:styleId="FooterChar">
    <w:name w:val="Footer Char"/>
    <w:basedOn w:val="DefaultParagraphFont"/>
    <w:link w:val="Footer"/>
    <w:uiPriority w:val="99"/>
    <w:rsid w:val="00C67D55"/>
  </w:style>
  <w:style w:type="character" w:styleId="Hyperlink">
    <w:name w:val="Hyperlink"/>
    <w:basedOn w:val="DefaultParagraphFont"/>
    <w:uiPriority w:val="99"/>
    <w:unhideWhenUsed/>
    <w:rsid w:val="00A20229"/>
    <w:rPr>
      <w:color w:val="0000FF" w:themeColor="hyperlink"/>
      <w:u w:val="single"/>
    </w:rPr>
  </w:style>
  <w:style w:type="character" w:customStyle="1" w:styleId="Heading1Char">
    <w:name w:val="Heading 1 Char"/>
    <w:basedOn w:val="DefaultParagraphFont"/>
    <w:link w:val="Heading1"/>
    <w:rsid w:val="00912F3C"/>
    <w:rPr>
      <w:rFonts w:ascii="Arial" w:eastAsia="MS Mincho" w:hAnsi="Arial" w:cs="Times New Roman"/>
      <w:sz w:val="20"/>
      <w:szCs w:val="20"/>
      <w:lang w:val="x-none" w:eastAsia="x-none"/>
    </w:rPr>
  </w:style>
  <w:style w:type="character" w:customStyle="1" w:styleId="Heading2Char">
    <w:name w:val="Heading 2 Char"/>
    <w:basedOn w:val="DefaultParagraphFont"/>
    <w:link w:val="Heading2"/>
    <w:rsid w:val="00912F3C"/>
    <w:rPr>
      <w:rFonts w:ascii="Arial" w:eastAsia="Calibri" w:hAnsi="Arial" w:cs="Times New Roman"/>
      <w:b/>
      <w:bCs/>
      <w:i/>
      <w:iCs/>
      <w:sz w:val="28"/>
      <w:szCs w:val="28"/>
      <w:lang w:val="x-none" w:eastAsia="bg-BG"/>
    </w:rPr>
  </w:style>
  <w:style w:type="character" w:customStyle="1" w:styleId="Heading3Char">
    <w:name w:val="Heading 3 Char"/>
    <w:basedOn w:val="DefaultParagraphFont"/>
    <w:link w:val="Heading3"/>
    <w:rsid w:val="00912F3C"/>
    <w:rPr>
      <w:rFonts w:ascii="Cambria" w:eastAsia="Times New Roman" w:hAnsi="Cambria" w:cs="Times New Roman"/>
      <w:b/>
      <w:bCs/>
      <w:sz w:val="26"/>
      <w:szCs w:val="26"/>
      <w:lang w:val="x-none" w:eastAsia="ja-JP"/>
    </w:rPr>
  </w:style>
  <w:style w:type="character" w:customStyle="1" w:styleId="Heading4Char">
    <w:name w:val="Heading 4 Char"/>
    <w:basedOn w:val="DefaultParagraphFont"/>
    <w:link w:val="Heading4"/>
    <w:rsid w:val="00912F3C"/>
    <w:rPr>
      <w:rFonts w:ascii="Times New Roman" w:eastAsia="MS Mincho" w:hAnsi="Times New Roman" w:cs="Times New Roman"/>
      <w:b/>
      <w:bCs/>
      <w:sz w:val="28"/>
      <w:szCs w:val="28"/>
      <w:lang w:val="bg-BG" w:eastAsia="ja-JP"/>
    </w:rPr>
  </w:style>
  <w:style w:type="character" w:customStyle="1" w:styleId="Heading7Char">
    <w:name w:val="Heading 7 Char"/>
    <w:basedOn w:val="DefaultParagraphFont"/>
    <w:rsid w:val="00912F3C"/>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rsid w:val="00912F3C"/>
  </w:style>
  <w:style w:type="character" w:customStyle="1" w:styleId="Heading7Char1">
    <w:name w:val="Heading 7 Char1"/>
    <w:link w:val="Heading7"/>
    <w:locked/>
    <w:rsid w:val="00912F3C"/>
    <w:rPr>
      <w:rFonts w:ascii="Times New Roman" w:eastAsia="Calibri" w:hAnsi="Times New Roman" w:cs="Times New Roman"/>
      <w:sz w:val="24"/>
      <w:szCs w:val="24"/>
      <w:lang w:val="x-none" w:eastAsia="x-none"/>
    </w:rPr>
  </w:style>
  <w:style w:type="character" w:styleId="FootnoteReference">
    <w:name w:val="footnote reference"/>
    <w:aliases w:val="Footnote symbol,Footnote,Appel note de bas de p,ftref,BVI fnr,SUPERS,Nota,(NECG) Footnote Reference,Voetnootverwijzing,Footnote Reference Superscript,Lábjegyzet-hivatkozás,L?bjegyzet-hivatkoz?s,Char1 Char Char Char Char,f"/>
    <w:semiHidden/>
    <w:rsid w:val="00912F3C"/>
    <w:rPr>
      <w:rFonts w:cs="Times New Roman"/>
      <w:vertAlign w:val="superscript"/>
    </w:rPr>
  </w:style>
  <w:style w:type="paragraph" w:styleId="FootnoteText">
    <w:name w:val="footnote text"/>
    <w:aliases w:val="Fußnotentext arial,Footnote Text Char Char Char Char,Footnote Text Char Char Char,single space, Car Car,stile 1,Footnote1,Footnote2,Footnote3,Footnote4,Footnote5,Footnote6,Footnote7,Footnote8,Footnote9,Footnote10,Footnote11,Footnote21,fn"/>
    <w:basedOn w:val="Normal"/>
    <w:link w:val="FootnoteTextChar"/>
    <w:semiHidden/>
    <w:rsid w:val="00912F3C"/>
    <w:pPr>
      <w:spacing w:after="0" w:line="240" w:lineRule="auto"/>
    </w:pPr>
    <w:rPr>
      <w:rFonts w:ascii="Times New Roman" w:eastAsia="Calibri" w:hAnsi="Times New Roman" w:cs="Times New Roman"/>
      <w:sz w:val="20"/>
      <w:szCs w:val="20"/>
      <w:lang w:val="x-none" w:eastAsia="x-none"/>
    </w:rPr>
  </w:style>
  <w:style w:type="character" w:customStyle="1" w:styleId="FootnoteTextChar">
    <w:name w:val="Footnote Text Char"/>
    <w:aliases w:val="Fußnotentext arial Char1,Footnote Text Char Char Char Char Char1,Footnote Text Char Char Char Char2,single space Char1, Car Car Char1,stile 1 Char1,Footnote1 Char1,Footnote2 Char1,Footnote3 Char1,Footnote4 Char1,Footnote5 Char1"/>
    <w:basedOn w:val="DefaultParagraphFont"/>
    <w:link w:val="FootnoteText"/>
    <w:semiHidden/>
    <w:rsid w:val="00912F3C"/>
    <w:rPr>
      <w:rFonts w:ascii="Times New Roman" w:eastAsia="Calibri" w:hAnsi="Times New Roman" w:cs="Times New Roman"/>
      <w:sz w:val="20"/>
      <w:szCs w:val="20"/>
      <w:lang w:val="x-none" w:eastAsia="x-none"/>
    </w:rPr>
  </w:style>
  <w:style w:type="paragraph" w:customStyle="1" w:styleId="a">
    <w:name w:val="Списък на абзаци"/>
    <w:basedOn w:val="Normal"/>
    <w:uiPriority w:val="34"/>
    <w:qFormat/>
    <w:rsid w:val="00912F3C"/>
    <w:pPr>
      <w:spacing w:after="0" w:line="240" w:lineRule="auto"/>
      <w:ind w:left="720"/>
    </w:pPr>
    <w:rPr>
      <w:rFonts w:ascii="Times New Roman" w:eastAsia="MS Mincho" w:hAnsi="Times New Roman" w:cs="Times New Roman"/>
      <w:sz w:val="24"/>
      <w:szCs w:val="24"/>
      <w:lang w:val="bg-BG" w:eastAsia="ja-JP"/>
    </w:rPr>
  </w:style>
  <w:style w:type="paragraph" w:styleId="BalloonText">
    <w:name w:val="Balloon Text"/>
    <w:basedOn w:val="Normal"/>
    <w:link w:val="BalloonTextChar"/>
    <w:semiHidden/>
    <w:rsid w:val="00912F3C"/>
    <w:pPr>
      <w:spacing w:after="0" w:line="240" w:lineRule="auto"/>
    </w:pPr>
    <w:rPr>
      <w:rFonts w:ascii="Tahoma" w:eastAsia="MS Mincho" w:hAnsi="Tahoma" w:cs="Times New Roman"/>
      <w:sz w:val="16"/>
      <w:szCs w:val="16"/>
      <w:lang w:val="x-none" w:eastAsia="ja-JP"/>
    </w:rPr>
  </w:style>
  <w:style w:type="character" w:customStyle="1" w:styleId="BalloonTextChar">
    <w:name w:val="Balloon Text Char"/>
    <w:basedOn w:val="DefaultParagraphFont"/>
    <w:link w:val="BalloonText"/>
    <w:semiHidden/>
    <w:rsid w:val="00912F3C"/>
    <w:rPr>
      <w:rFonts w:ascii="Tahoma" w:eastAsia="MS Mincho" w:hAnsi="Tahoma" w:cs="Times New Roman"/>
      <w:sz w:val="16"/>
      <w:szCs w:val="16"/>
      <w:lang w:val="x-none" w:eastAsia="ja-JP"/>
    </w:rPr>
  </w:style>
  <w:style w:type="character" w:styleId="PageNumber">
    <w:name w:val="page number"/>
    <w:rsid w:val="00912F3C"/>
    <w:rPr>
      <w:rFonts w:cs="Times New Roman"/>
    </w:rPr>
  </w:style>
  <w:style w:type="paragraph" w:customStyle="1" w:styleId="Default">
    <w:name w:val="Default"/>
    <w:rsid w:val="00912F3C"/>
    <w:pPr>
      <w:autoSpaceDE w:val="0"/>
      <w:autoSpaceDN w:val="0"/>
      <w:adjustRightInd w:val="0"/>
      <w:spacing w:after="0" w:line="240" w:lineRule="auto"/>
    </w:pPr>
    <w:rPr>
      <w:rFonts w:ascii="Verdana" w:eastAsia="Calibri" w:hAnsi="Verdana" w:cs="Verdana"/>
      <w:color w:val="000000"/>
      <w:sz w:val="24"/>
      <w:szCs w:val="24"/>
      <w:lang w:val="bg-BG" w:eastAsia="bg-BG"/>
    </w:rPr>
  </w:style>
  <w:style w:type="table" w:styleId="TableGrid">
    <w:name w:val="Table Grid"/>
    <w:basedOn w:val="TableNormal"/>
    <w:uiPriority w:val="59"/>
    <w:rsid w:val="00912F3C"/>
    <w:pPr>
      <w:spacing w:after="0" w:line="240" w:lineRule="auto"/>
    </w:pPr>
    <w:rPr>
      <w:rFonts w:ascii="Times New Roman" w:eastAsia="Calibri"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w:basedOn w:val="Normal"/>
    <w:link w:val="NormalWebChar"/>
    <w:rsid w:val="00912F3C"/>
    <w:pPr>
      <w:spacing w:before="100" w:beforeAutospacing="1" w:after="100" w:afterAutospacing="1" w:line="240" w:lineRule="auto"/>
    </w:pPr>
    <w:rPr>
      <w:rFonts w:ascii="Times New Roman" w:eastAsia="MS Mincho" w:hAnsi="Times New Roman" w:cs="Times New Roman"/>
      <w:sz w:val="24"/>
      <w:szCs w:val="20"/>
      <w:lang w:val="x-none" w:eastAsia="ja-JP"/>
    </w:rPr>
  </w:style>
  <w:style w:type="character" w:customStyle="1" w:styleId="NormalWebChar">
    <w:name w:val="Normal (Web) Char"/>
    <w:aliases w:val="Char Char Char Char"/>
    <w:link w:val="NormalWeb"/>
    <w:locked/>
    <w:rsid w:val="00912F3C"/>
    <w:rPr>
      <w:rFonts w:ascii="Times New Roman" w:eastAsia="MS Mincho" w:hAnsi="Times New Roman" w:cs="Times New Roman"/>
      <w:sz w:val="24"/>
      <w:szCs w:val="20"/>
      <w:lang w:val="x-none" w:eastAsia="ja-JP"/>
    </w:rPr>
  </w:style>
  <w:style w:type="paragraph" w:customStyle="1" w:styleId="CharCharCharCharCharChar">
    <w:name w:val="Char Char Char Char Char Знак Char"/>
    <w:basedOn w:val="Normal"/>
    <w:rsid w:val="00912F3C"/>
    <w:pPr>
      <w:tabs>
        <w:tab w:val="left" w:pos="709"/>
      </w:tabs>
      <w:spacing w:after="0" w:line="240" w:lineRule="auto"/>
    </w:pPr>
    <w:rPr>
      <w:rFonts w:ascii="Tahoma" w:eastAsia="MS Mincho" w:hAnsi="Tahoma" w:cs="Tahoma"/>
      <w:sz w:val="24"/>
      <w:szCs w:val="24"/>
      <w:lang w:val="pl-PL" w:eastAsia="pl-PL"/>
    </w:rPr>
  </w:style>
  <w:style w:type="paragraph" w:customStyle="1" w:styleId="tablezagl">
    <w:name w:val="table_zagl"/>
    <w:basedOn w:val="Normal"/>
    <w:autoRedefine/>
    <w:rsid w:val="00912F3C"/>
    <w:pPr>
      <w:widowControl w:val="0"/>
      <w:autoSpaceDE w:val="0"/>
      <w:autoSpaceDN w:val="0"/>
      <w:adjustRightInd w:val="0"/>
      <w:spacing w:after="0" w:line="240" w:lineRule="auto"/>
      <w:ind w:left="-57" w:right="-57"/>
      <w:jc w:val="center"/>
    </w:pPr>
    <w:rPr>
      <w:rFonts w:ascii="Times New Roman" w:eastAsia="ArialOOEnc" w:hAnsi="Times New Roman" w:cs="Times New Roman"/>
      <w:b/>
      <w:bCs/>
      <w:color w:val="FF0000"/>
      <w:sz w:val="18"/>
      <w:szCs w:val="18"/>
      <w:lang w:val="bg-BG"/>
    </w:rPr>
  </w:style>
  <w:style w:type="paragraph" w:customStyle="1" w:styleId="tableleftbold">
    <w:name w:val="table_left_bold"/>
    <w:basedOn w:val="Normal"/>
    <w:next w:val="Normal"/>
    <w:autoRedefine/>
    <w:rsid w:val="00912F3C"/>
    <w:pPr>
      <w:widowControl w:val="0"/>
      <w:autoSpaceDE w:val="0"/>
      <w:autoSpaceDN w:val="0"/>
      <w:adjustRightInd w:val="0"/>
      <w:spacing w:after="0" w:line="240" w:lineRule="auto"/>
    </w:pPr>
    <w:rPr>
      <w:rFonts w:ascii="Century Gothic" w:eastAsia="ArialOOEnc" w:hAnsi="Century Gothic" w:cs="Century Gothic"/>
      <w:b/>
      <w:bCs/>
      <w:color w:val="333399"/>
      <w:sz w:val="18"/>
      <w:szCs w:val="18"/>
      <w:lang w:val="bg-BG" w:eastAsia="ja-JP"/>
    </w:rPr>
  </w:style>
  <w:style w:type="paragraph" w:customStyle="1" w:styleId="tableright">
    <w:name w:val="table_right"/>
    <w:basedOn w:val="Normal"/>
    <w:autoRedefine/>
    <w:rsid w:val="00912F3C"/>
    <w:pPr>
      <w:autoSpaceDE w:val="0"/>
      <w:autoSpaceDN w:val="0"/>
      <w:adjustRightInd w:val="0"/>
      <w:spacing w:after="0" w:line="240" w:lineRule="auto"/>
      <w:jc w:val="right"/>
    </w:pPr>
    <w:rPr>
      <w:rFonts w:ascii="Century Gothic" w:eastAsia="ArialOOEnc" w:hAnsi="Century Gothic" w:cs="Century Gothic"/>
      <w:color w:val="003366"/>
      <w:sz w:val="18"/>
      <w:szCs w:val="18"/>
      <w:lang w:val="bg-BG" w:eastAsia="ja-JP"/>
    </w:rPr>
  </w:style>
  <w:style w:type="paragraph" w:styleId="BodyText">
    <w:name w:val="Body Text"/>
    <w:basedOn w:val="Normal"/>
    <w:link w:val="BodyTextChar1"/>
    <w:rsid w:val="00912F3C"/>
    <w:pPr>
      <w:spacing w:after="120" w:line="240" w:lineRule="auto"/>
    </w:pPr>
    <w:rPr>
      <w:rFonts w:ascii="Times New Roman" w:eastAsia="Calibri" w:hAnsi="Times New Roman" w:cs="Times New Roman"/>
      <w:sz w:val="20"/>
      <w:szCs w:val="20"/>
      <w:lang w:val="x-none" w:eastAsia="x-none"/>
    </w:rPr>
  </w:style>
  <w:style w:type="character" w:customStyle="1" w:styleId="BodyTextChar">
    <w:name w:val="Body Text Char"/>
    <w:basedOn w:val="DefaultParagraphFont"/>
    <w:rsid w:val="00912F3C"/>
  </w:style>
  <w:style w:type="character" w:customStyle="1" w:styleId="BodyTextChar1">
    <w:name w:val="Body Text Char1"/>
    <w:link w:val="BodyText"/>
    <w:locked/>
    <w:rsid w:val="00912F3C"/>
    <w:rPr>
      <w:rFonts w:ascii="Times New Roman" w:eastAsia="Calibri" w:hAnsi="Times New Roman" w:cs="Times New Roman"/>
      <w:sz w:val="20"/>
      <w:szCs w:val="20"/>
      <w:lang w:val="x-none" w:eastAsia="x-none"/>
    </w:rPr>
  </w:style>
  <w:style w:type="paragraph" w:styleId="BodyText3">
    <w:name w:val="Body Text 3"/>
    <w:basedOn w:val="Normal"/>
    <w:link w:val="BodyText3Char"/>
    <w:rsid w:val="00912F3C"/>
    <w:pPr>
      <w:spacing w:after="120" w:line="240" w:lineRule="auto"/>
    </w:pPr>
    <w:rPr>
      <w:rFonts w:ascii="Times New Roman" w:eastAsia="Calibri" w:hAnsi="Times New Roman" w:cs="Times New Roman"/>
      <w:sz w:val="16"/>
      <w:szCs w:val="16"/>
      <w:lang w:val="x-none" w:eastAsia="x-none"/>
    </w:rPr>
  </w:style>
  <w:style w:type="character" w:customStyle="1" w:styleId="BodyText3Char">
    <w:name w:val="Body Text 3 Char"/>
    <w:basedOn w:val="DefaultParagraphFont"/>
    <w:link w:val="BodyText3"/>
    <w:rsid w:val="00912F3C"/>
    <w:rPr>
      <w:rFonts w:ascii="Times New Roman" w:eastAsia="Calibri" w:hAnsi="Times New Roman" w:cs="Times New Roman"/>
      <w:sz w:val="16"/>
      <w:szCs w:val="16"/>
      <w:lang w:val="x-none" w:eastAsia="x-none"/>
    </w:rPr>
  </w:style>
  <w:style w:type="paragraph" w:customStyle="1" w:styleId="Bukva">
    <w:name w:val="Bukva"/>
    <w:basedOn w:val="Normal"/>
    <w:rsid w:val="00912F3C"/>
    <w:pPr>
      <w:widowControl w:val="0"/>
      <w:spacing w:after="0" w:line="240" w:lineRule="auto"/>
      <w:ind w:left="1446" w:hanging="556"/>
    </w:pPr>
    <w:rPr>
      <w:rFonts w:ascii="Arial" w:eastAsia="Calibri" w:hAnsi="Arial" w:cs="Arial"/>
      <w:sz w:val="20"/>
      <w:szCs w:val="20"/>
      <w:lang w:eastAsia="bg-BG"/>
    </w:rPr>
  </w:style>
  <w:style w:type="paragraph" w:customStyle="1" w:styleId="CharCharCharCharCharChar0">
    <w:name w:val="Char Char Char Char Char Знак Char Знак"/>
    <w:basedOn w:val="Normal"/>
    <w:rsid w:val="00912F3C"/>
    <w:pPr>
      <w:tabs>
        <w:tab w:val="left" w:pos="709"/>
      </w:tabs>
      <w:spacing w:after="0" w:line="240" w:lineRule="auto"/>
    </w:pPr>
    <w:rPr>
      <w:rFonts w:ascii="Tahoma" w:eastAsia="Calibri" w:hAnsi="Tahoma" w:cs="Tahoma"/>
      <w:sz w:val="24"/>
      <w:szCs w:val="24"/>
      <w:lang w:val="pl-PL" w:eastAsia="pl-PL"/>
    </w:rPr>
  </w:style>
  <w:style w:type="character" w:customStyle="1" w:styleId="FontStyle13">
    <w:name w:val="Font Style13"/>
    <w:rsid w:val="00912F3C"/>
    <w:rPr>
      <w:rFonts w:ascii="Arial" w:hAnsi="Arial" w:cs="Arial"/>
      <w:sz w:val="30"/>
      <w:szCs w:val="30"/>
    </w:rPr>
  </w:style>
  <w:style w:type="character" w:styleId="Strong">
    <w:name w:val="Strong"/>
    <w:qFormat/>
    <w:rsid w:val="00912F3C"/>
    <w:rPr>
      <w:rFonts w:cs="Times New Roman"/>
      <w:b/>
      <w:bCs/>
    </w:rPr>
  </w:style>
  <w:style w:type="character" w:customStyle="1" w:styleId="BodytextChar0">
    <w:name w:val="Body text_ Char"/>
    <w:link w:val="Bodytext0"/>
    <w:locked/>
    <w:rsid w:val="00912F3C"/>
    <w:rPr>
      <w:rFonts w:ascii="Arial" w:hAnsi="Arial"/>
      <w:sz w:val="23"/>
      <w:shd w:val="clear" w:color="auto" w:fill="FFFFFF"/>
    </w:rPr>
  </w:style>
  <w:style w:type="paragraph" w:customStyle="1" w:styleId="Bodytext0">
    <w:name w:val="Body text_"/>
    <w:basedOn w:val="Normal"/>
    <w:link w:val="BodytextChar0"/>
    <w:rsid w:val="00912F3C"/>
    <w:pPr>
      <w:widowControl w:val="0"/>
      <w:shd w:val="clear" w:color="auto" w:fill="FFFFFF"/>
      <w:spacing w:before="120" w:after="1800" w:line="240" w:lineRule="atLeast"/>
    </w:pPr>
    <w:rPr>
      <w:rFonts w:ascii="Arial" w:hAnsi="Arial"/>
      <w:sz w:val="23"/>
    </w:rPr>
  </w:style>
  <w:style w:type="paragraph" w:customStyle="1" w:styleId="Bodytext1">
    <w:name w:val="Body text1"/>
    <w:basedOn w:val="Normal"/>
    <w:rsid w:val="00912F3C"/>
    <w:pPr>
      <w:widowControl w:val="0"/>
      <w:shd w:val="clear" w:color="auto" w:fill="FFFFFF"/>
      <w:spacing w:before="120" w:after="1800" w:line="240" w:lineRule="atLeast"/>
    </w:pPr>
    <w:rPr>
      <w:rFonts w:ascii="Arial" w:eastAsia="Calibri" w:hAnsi="Arial" w:cs="Arial"/>
      <w:sz w:val="23"/>
      <w:szCs w:val="23"/>
      <w:lang w:val="bg-BG"/>
    </w:rPr>
  </w:style>
  <w:style w:type="paragraph" w:customStyle="1" w:styleId="BodyText10">
    <w:name w:val="Body Text1"/>
    <w:basedOn w:val="Normal"/>
    <w:rsid w:val="00912F3C"/>
    <w:pPr>
      <w:widowControl w:val="0"/>
      <w:shd w:val="clear" w:color="auto" w:fill="FFFFFF"/>
      <w:spacing w:before="660" w:after="0" w:line="595" w:lineRule="exact"/>
      <w:jc w:val="both"/>
    </w:pPr>
    <w:rPr>
      <w:rFonts w:ascii="Times New Roman" w:eastAsia="Calibri" w:hAnsi="Times New Roman" w:cs="Times New Roman"/>
      <w:sz w:val="24"/>
      <w:szCs w:val="24"/>
      <w:lang w:val="bg-BG"/>
    </w:rPr>
  </w:style>
  <w:style w:type="paragraph" w:styleId="BodyTextIndent2">
    <w:name w:val="Body Text Indent 2"/>
    <w:basedOn w:val="Normal"/>
    <w:link w:val="BodyTextIndent2Char"/>
    <w:rsid w:val="00912F3C"/>
    <w:pPr>
      <w:spacing w:after="120" w:line="480" w:lineRule="auto"/>
      <w:ind w:left="283"/>
    </w:pPr>
    <w:rPr>
      <w:rFonts w:ascii="Times New Roman" w:eastAsia="Calibri" w:hAnsi="Times New Roman" w:cs="Times New Roman"/>
      <w:sz w:val="24"/>
      <w:szCs w:val="24"/>
      <w:lang w:val="x-none" w:eastAsia="bg-BG"/>
    </w:rPr>
  </w:style>
  <w:style w:type="character" w:customStyle="1" w:styleId="BodyTextIndent2Char">
    <w:name w:val="Body Text Indent 2 Char"/>
    <w:basedOn w:val="DefaultParagraphFont"/>
    <w:link w:val="BodyTextIndent2"/>
    <w:rsid w:val="00912F3C"/>
    <w:rPr>
      <w:rFonts w:ascii="Times New Roman" w:eastAsia="Calibri" w:hAnsi="Times New Roman" w:cs="Times New Roman"/>
      <w:sz w:val="24"/>
      <w:szCs w:val="24"/>
      <w:lang w:val="x-none" w:eastAsia="bg-BG"/>
    </w:rPr>
  </w:style>
  <w:style w:type="paragraph" w:customStyle="1" w:styleId="StyleBefore6ptCharChar">
    <w:name w:val="Style Before:  6 pt Char Char"/>
    <w:basedOn w:val="Normal"/>
    <w:link w:val="StyleBefore6ptCharCharChar"/>
    <w:rsid w:val="00912F3C"/>
    <w:pPr>
      <w:spacing w:before="120" w:after="0" w:line="240" w:lineRule="auto"/>
      <w:jc w:val="both"/>
    </w:pPr>
    <w:rPr>
      <w:rFonts w:ascii="Times New Roman" w:eastAsia="Calibri" w:hAnsi="Times New Roman" w:cs="Times New Roman"/>
      <w:sz w:val="24"/>
      <w:szCs w:val="20"/>
      <w:lang w:val="x-none" w:eastAsia="bg-BG"/>
    </w:rPr>
  </w:style>
  <w:style w:type="character" w:customStyle="1" w:styleId="StyleBefore6ptCharCharChar">
    <w:name w:val="Style Before:  6 pt Char Char Char"/>
    <w:link w:val="StyleBefore6ptCharChar"/>
    <w:locked/>
    <w:rsid w:val="00912F3C"/>
    <w:rPr>
      <w:rFonts w:ascii="Times New Roman" w:eastAsia="Calibri" w:hAnsi="Times New Roman" w:cs="Times New Roman"/>
      <w:sz w:val="24"/>
      <w:szCs w:val="20"/>
      <w:lang w:val="x-none" w:eastAsia="bg-BG"/>
    </w:rPr>
  </w:style>
  <w:style w:type="paragraph" w:customStyle="1" w:styleId="StyleBefore6ptChar">
    <w:name w:val="Style Before:  6 pt Char"/>
    <w:basedOn w:val="Normal"/>
    <w:rsid w:val="00912F3C"/>
    <w:pPr>
      <w:spacing w:before="120" w:after="0" w:line="240" w:lineRule="auto"/>
      <w:jc w:val="both"/>
    </w:pPr>
    <w:rPr>
      <w:rFonts w:ascii="Times New Roman" w:eastAsia="Calibri" w:hAnsi="Times New Roman" w:cs="Times New Roman"/>
      <w:sz w:val="24"/>
      <w:szCs w:val="24"/>
      <w:lang w:val="bg-BG" w:eastAsia="bg-BG"/>
    </w:rPr>
  </w:style>
  <w:style w:type="character" w:styleId="Emphasis">
    <w:name w:val="Emphasis"/>
    <w:qFormat/>
    <w:rsid w:val="00912F3C"/>
    <w:rPr>
      <w:rFonts w:cs="Times New Roman"/>
      <w:i/>
      <w:iCs/>
    </w:rPr>
  </w:style>
  <w:style w:type="paragraph" w:customStyle="1" w:styleId="default0">
    <w:name w:val="default"/>
    <w:basedOn w:val="Normal"/>
    <w:rsid w:val="00912F3C"/>
    <w:pPr>
      <w:spacing w:before="250" w:after="250" w:line="240" w:lineRule="auto"/>
    </w:pPr>
    <w:rPr>
      <w:rFonts w:ascii="Times New Roman" w:eastAsia="Times New Roman" w:hAnsi="Times New Roman" w:cs="Times New Roman"/>
      <w:sz w:val="24"/>
      <w:szCs w:val="24"/>
      <w:lang w:val="bg-BG" w:eastAsia="bg-BG"/>
    </w:rPr>
  </w:style>
  <w:style w:type="character" w:customStyle="1" w:styleId="FunotentextarialChar">
    <w:name w:val="Fußnotentext arial Char"/>
    <w:aliases w:val="Footnote Text Char Char Char Char Char,Footnote Text Char Char Char Char1,single space Char, Car Car Char,stile 1 Char,Footnote1 Char,Footnote2 Char,Footnote3 Char,Footnote4 Char,Footnote5 Char,Footnote6 Char,Footnote7 Char"/>
    <w:rsid w:val="00912F3C"/>
    <w:rPr>
      <w:lang w:val="bg-BG" w:eastAsia="x-none" w:bidi="ar-SA"/>
    </w:rPr>
  </w:style>
  <w:style w:type="paragraph" w:customStyle="1" w:styleId="Char">
    <w:name w:val="Char"/>
    <w:basedOn w:val="Normal"/>
    <w:rsid w:val="00912F3C"/>
    <w:pPr>
      <w:tabs>
        <w:tab w:val="left" w:pos="709"/>
      </w:tabs>
      <w:spacing w:after="0" w:line="240" w:lineRule="auto"/>
      <w:jc w:val="right"/>
    </w:pPr>
    <w:rPr>
      <w:rFonts w:ascii="Times New Roman" w:eastAsia="Times New Roman" w:hAnsi="Times New Roman" w:cs="Times New Roman"/>
      <w:i/>
      <w:color w:val="31849B"/>
      <w:sz w:val="24"/>
      <w:szCs w:val="24"/>
      <w:lang w:val="pl-PL" w:eastAsia="pl-PL"/>
    </w:rPr>
  </w:style>
  <w:style w:type="paragraph" w:customStyle="1" w:styleId="ListParagraph1">
    <w:name w:val="List Paragraph1"/>
    <w:basedOn w:val="Normal"/>
    <w:link w:val="ListParagraphChar"/>
    <w:qFormat/>
    <w:rsid w:val="00912F3C"/>
    <w:pPr>
      <w:spacing w:after="0" w:line="240" w:lineRule="auto"/>
      <w:ind w:left="720"/>
      <w:contextualSpacing/>
    </w:pPr>
    <w:rPr>
      <w:rFonts w:ascii="Calibri" w:eastAsia="Calibri" w:hAnsi="Calibri" w:cs="Times New Roman"/>
      <w:sz w:val="24"/>
      <w:szCs w:val="24"/>
      <w:lang w:val="bg-BG"/>
    </w:rPr>
  </w:style>
  <w:style w:type="character" w:customStyle="1" w:styleId="ListParagraphChar">
    <w:name w:val="List Paragraph Char"/>
    <w:link w:val="ListParagraph1"/>
    <w:rsid w:val="00912F3C"/>
    <w:rPr>
      <w:rFonts w:ascii="Calibri" w:eastAsia="Calibri" w:hAnsi="Calibri" w:cs="Times New Roman"/>
      <w:sz w:val="24"/>
      <w:szCs w:val="24"/>
      <w:lang w:val="bg-BG"/>
    </w:rPr>
  </w:style>
  <w:style w:type="paragraph" w:customStyle="1" w:styleId="TableTitle">
    <w:name w:val="TableTitle"/>
    <w:basedOn w:val="Normal"/>
    <w:rsid w:val="00912F3C"/>
    <w:pPr>
      <w:tabs>
        <w:tab w:val="num" w:pos="1080"/>
      </w:tabs>
      <w:spacing w:after="120" w:line="240" w:lineRule="auto"/>
      <w:jc w:val="right"/>
    </w:pPr>
    <w:rPr>
      <w:rFonts w:ascii="Times New Roman" w:eastAsia="Times New Roman" w:hAnsi="Times New Roman" w:cs="Times New Roman"/>
      <w:i/>
      <w:color w:val="C0504D"/>
      <w:sz w:val="24"/>
      <w:szCs w:val="20"/>
      <w:lang w:val="bg-BG"/>
    </w:rPr>
  </w:style>
  <w:style w:type="paragraph" w:customStyle="1" w:styleId="a0">
    <w:name w:val="Стил"/>
    <w:rsid w:val="00912F3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character" w:customStyle="1" w:styleId="apple-converted-space">
    <w:name w:val="apple-converted-space"/>
    <w:basedOn w:val="DefaultParagraphFont"/>
    <w:rsid w:val="00912F3C"/>
  </w:style>
  <w:style w:type="paragraph" w:styleId="CommentText">
    <w:name w:val="annotation text"/>
    <w:basedOn w:val="Normal"/>
    <w:link w:val="CommentTextChar"/>
    <w:unhideWhenUsed/>
    <w:rsid w:val="00912F3C"/>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rsid w:val="00912F3C"/>
    <w:rPr>
      <w:rFonts w:ascii="Times New Roman" w:eastAsia="Times New Roman" w:hAnsi="Times New Roman" w:cs="Times New Roman"/>
      <w:sz w:val="20"/>
      <w:szCs w:val="20"/>
      <w:lang w:val="x-none" w:eastAsia="x-none"/>
    </w:rPr>
  </w:style>
  <w:style w:type="paragraph" w:customStyle="1" w:styleId="TableParagraph">
    <w:name w:val="Table Paragraph"/>
    <w:basedOn w:val="Normal"/>
    <w:rsid w:val="00912F3C"/>
    <w:pPr>
      <w:widowControl w:val="0"/>
      <w:spacing w:after="0" w:line="240" w:lineRule="auto"/>
    </w:pPr>
    <w:rPr>
      <w:rFonts w:ascii="Calibri" w:eastAsia="Times New Roman" w:hAnsi="Calibri" w:cs="Times New Roman"/>
    </w:rPr>
  </w:style>
  <w:style w:type="character" w:styleId="FollowedHyperlink">
    <w:name w:val="FollowedHyperlink"/>
    <w:uiPriority w:val="99"/>
    <w:rsid w:val="00912F3C"/>
    <w:rPr>
      <w:color w:val="800080"/>
      <w:u w:val="single"/>
    </w:rPr>
  </w:style>
  <w:style w:type="paragraph" w:customStyle="1" w:styleId="a1">
    <w:name w:val="Знак Знак"/>
    <w:basedOn w:val="Normal"/>
    <w:rsid w:val="00912F3C"/>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1-annex">
    <w:name w:val="Style1-annex"/>
    <w:basedOn w:val="Normal"/>
    <w:link w:val="Style1-annexChar"/>
    <w:qFormat/>
    <w:rsid w:val="00912F3C"/>
    <w:pPr>
      <w:spacing w:after="40" w:line="220" w:lineRule="atLeast"/>
      <w:ind w:firstLine="567"/>
      <w:jc w:val="both"/>
    </w:pPr>
    <w:rPr>
      <w:rFonts w:ascii="Times New Roman" w:eastAsia="Calibri" w:hAnsi="Times New Roman" w:cs="Times New Roman"/>
      <w:lang w:val="bg-BG"/>
    </w:rPr>
  </w:style>
  <w:style w:type="character" w:customStyle="1" w:styleId="Style1-annexChar">
    <w:name w:val="Style1-annex Char"/>
    <w:link w:val="Style1-annex"/>
    <w:rsid w:val="00912F3C"/>
    <w:rPr>
      <w:rFonts w:ascii="Times New Roman" w:eastAsia="Calibri" w:hAnsi="Times New Roman" w:cs="Times New Roman"/>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12F3C"/>
    <w:pPr>
      <w:keepNext/>
      <w:spacing w:after="0" w:line="240" w:lineRule="auto"/>
      <w:ind w:firstLine="720"/>
      <w:jc w:val="both"/>
      <w:outlineLvl w:val="0"/>
    </w:pPr>
    <w:rPr>
      <w:rFonts w:ascii="Arial" w:eastAsia="MS Mincho" w:hAnsi="Arial" w:cs="Times New Roman"/>
      <w:sz w:val="20"/>
      <w:szCs w:val="20"/>
      <w:lang w:val="x-none" w:eastAsia="x-none"/>
    </w:rPr>
  </w:style>
  <w:style w:type="paragraph" w:styleId="Heading2">
    <w:name w:val="heading 2"/>
    <w:basedOn w:val="Normal"/>
    <w:next w:val="Normal"/>
    <w:link w:val="Heading2Char"/>
    <w:qFormat/>
    <w:rsid w:val="00912F3C"/>
    <w:pPr>
      <w:keepNext/>
      <w:spacing w:before="240" w:after="60" w:line="240" w:lineRule="auto"/>
      <w:outlineLvl w:val="1"/>
    </w:pPr>
    <w:rPr>
      <w:rFonts w:ascii="Arial" w:eastAsia="Calibri" w:hAnsi="Arial" w:cs="Times New Roman"/>
      <w:b/>
      <w:bCs/>
      <w:i/>
      <w:iCs/>
      <w:sz w:val="28"/>
      <w:szCs w:val="28"/>
      <w:lang w:val="x-none" w:eastAsia="bg-BG"/>
    </w:rPr>
  </w:style>
  <w:style w:type="paragraph" w:styleId="Heading3">
    <w:name w:val="heading 3"/>
    <w:basedOn w:val="Normal"/>
    <w:next w:val="Normal"/>
    <w:link w:val="Heading3Char"/>
    <w:qFormat/>
    <w:rsid w:val="00912F3C"/>
    <w:pPr>
      <w:keepNext/>
      <w:spacing w:before="240" w:after="60" w:line="240" w:lineRule="auto"/>
      <w:outlineLvl w:val="2"/>
    </w:pPr>
    <w:rPr>
      <w:rFonts w:ascii="Cambria" w:eastAsia="Times New Roman" w:hAnsi="Cambria" w:cs="Times New Roman"/>
      <w:b/>
      <w:bCs/>
      <w:sz w:val="26"/>
      <w:szCs w:val="26"/>
      <w:lang w:val="x-none" w:eastAsia="ja-JP"/>
    </w:rPr>
  </w:style>
  <w:style w:type="paragraph" w:styleId="Heading4">
    <w:name w:val="heading 4"/>
    <w:basedOn w:val="Normal"/>
    <w:next w:val="Normal"/>
    <w:link w:val="Heading4Char"/>
    <w:qFormat/>
    <w:rsid w:val="00912F3C"/>
    <w:pPr>
      <w:keepNext/>
      <w:spacing w:before="240" w:after="60" w:line="240" w:lineRule="auto"/>
      <w:outlineLvl w:val="3"/>
    </w:pPr>
    <w:rPr>
      <w:rFonts w:ascii="Times New Roman" w:eastAsia="MS Mincho" w:hAnsi="Times New Roman" w:cs="Times New Roman"/>
      <w:b/>
      <w:bCs/>
      <w:sz w:val="28"/>
      <w:szCs w:val="28"/>
      <w:lang w:val="bg-BG" w:eastAsia="ja-JP"/>
    </w:rPr>
  </w:style>
  <w:style w:type="paragraph" w:styleId="Heading7">
    <w:name w:val="heading 7"/>
    <w:basedOn w:val="Normal"/>
    <w:next w:val="Normal"/>
    <w:link w:val="Heading7Char1"/>
    <w:qFormat/>
    <w:rsid w:val="00912F3C"/>
    <w:pPr>
      <w:spacing w:before="240" w:after="60" w:line="240" w:lineRule="auto"/>
      <w:outlineLvl w:val="6"/>
    </w:pPr>
    <w:rPr>
      <w:rFonts w:ascii="Times New Roman" w:eastAsia="Calibri" w:hAnsi="Times New Roman"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67D55"/>
    <w:pPr>
      <w:ind w:left="720"/>
      <w:contextualSpacing/>
    </w:pPr>
  </w:style>
  <w:style w:type="paragraph" w:styleId="Header">
    <w:name w:val="header"/>
    <w:basedOn w:val="Normal"/>
    <w:link w:val="HeaderChar"/>
    <w:uiPriority w:val="99"/>
    <w:unhideWhenUsed/>
    <w:rsid w:val="00C67D55"/>
    <w:pPr>
      <w:tabs>
        <w:tab w:val="center" w:pos="4703"/>
        <w:tab w:val="right" w:pos="9406"/>
      </w:tabs>
      <w:spacing w:after="0" w:line="240" w:lineRule="auto"/>
    </w:pPr>
  </w:style>
  <w:style w:type="character" w:customStyle="1" w:styleId="HeaderChar">
    <w:name w:val="Header Char"/>
    <w:basedOn w:val="DefaultParagraphFont"/>
    <w:link w:val="Header"/>
    <w:uiPriority w:val="99"/>
    <w:rsid w:val="00C67D55"/>
  </w:style>
  <w:style w:type="paragraph" w:styleId="Footer">
    <w:name w:val="footer"/>
    <w:basedOn w:val="Normal"/>
    <w:link w:val="FooterChar"/>
    <w:uiPriority w:val="99"/>
    <w:unhideWhenUsed/>
    <w:rsid w:val="00C67D55"/>
    <w:pPr>
      <w:tabs>
        <w:tab w:val="center" w:pos="4703"/>
        <w:tab w:val="right" w:pos="9406"/>
      </w:tabs>
      <w:spacing w:after="0" w:line="240" w:lineRule="auto"/>
    </w:pPr>
  </w:style>
  <w:style w:type="character" w:customStyle="1" w:styleId="FooterChar">
    <w:name w:val="Footer Char"/>
    <w:basedOn w:val="DefaultParagraphFont"/>
    <w:link w:val="Footer"/>
    <w:uiPriority w:val="99"/>
    <w:rsid w:val="00C67D55"/>
  </w:style>
  <w:style w:type="character" w:styleId="Hyperlink">
    <w:name w:val="Hyperlink"/>
    <w:basedOn w:val="DefaultParagraphFont"/>
    <w:uiPriority w:val="99"/>
    <w:unhideWhenUsed/>
    <w:rsid w:val="00A20229"/>
    <w:rPr>
      <w:color w:val="0000FF" w:themeColor="hyperlink"/>
      <w:u w:val="single"/>
    </w:rPr>
  </w:style>
  <w:style w:type="character" w:customStyle="1" w:styleId="Heading1Char">
    <w:name w:val="Heading 1 Char"/>
    <w:basedOn w:val="DefaultParagraphFont"/>
    <w:link w:val="Heading1"/>
    <w:rsid w:val="00912F3C"/>
    <w:rPr>
      <w:rFonts w:ascii="Arial" w:eastAsia="MS Mincho" w:hAnsi="Arial" w:cs="Times New Roman"/>
      <w:sz w:val="20"/>
      <w:szCs w:val="20"/>
      <w:lang w:val="x-none" w:eastAsia="x-none"/>
    </w:rPr>
  </w:style>
  <w:style w:type="character" w:customStyle="1" w:styleId="Heading2Char">
    <w:name w:val="Heading 2 Char"/>
    <w:basedOn w:val="DefaultParagraphFont"/>
    <w:link w:val="Heading2"/>
    <w:rsid w:val="00912F3C"/>
    <w:rPr>
      <w:rFonts w:ascii="Arial" w:eastAsia="Calibri" w:hAnsi="Arial" w:cs="Times New Roman"/>
      <w:b/>
      <w:bCs/>
      <w:i/>
      <w:iCs/>
      <w:sz w:val="28"/>
      <w:szCs w:val="28"/>
      <w:lang w:val="x-none" w:eastAsia="bg-BG"/>
    </w:rPr>
  </w:style>
  <w:style w:type="character" w:customStyle="1" w:styleId="Heading3Char">
    <w:name w:val="Heading 3 Char"/>
    <w:basedOn w:val="DefaultParagraphFont"/>
    <w:link w:val="Heading3"/>
    <w:rsid w:val="00912F3C"/>
    <w:rPr>
      <w:rFonts w:ascii="Cambria" w:eastAsia="Times New Roman" w:hAnsi="Cambria" w:cs="Times New Roman"/>
      <w:b/>
      <w:bCs/>
      <w:sz w:val="26"/>
      <w:szCs w:val="26"/>
      <w:lang w:val="x-none" w:eastAsia="ja-JP"/>
    </w:rPr>
  </w:style>
  <w:style w:type="character" w:customStyle="1" w:styleId="Heading4Char">
    <w:name w:val="Heading 4 Char"/>
    <w:basedOn w:val="DefaultParagraphFont"/>
    <w:link w:val="Heading4"/>
    <w:rsid w:val="00912F3C"/>
    <w:rPr>
      <w:rFonts w:ascii="Times New Roman" w:eastAsia="MS Mincho" w:hAnsi="Times New Roman" w:cs="Times New Roman"/>
      <w:b/>
      <w:bCs/>
      <w:sz w:val="28"/>
      <w:szCs w:val="28"/>
      <w:lang w:val="bg-BG" w:eastAsia="ja-JP"/>
    </w:rPr>
  </w:style>
  <w:style w:type="character" w:customStyle="1" w:styleId="Heading7Char">
    <w:name w:val="Heading 7 Char"/>
    <w:basedOn w:val="DefaultParagraphFont"/>
    <w:rsid w:val="00912F3C"/>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rsid w:val="00912F3C"/>
  </w:style>
  <w:style w:type="character" w:customStyle="1" w:styleId="Heading7Char1">
    <w:name w:val="Heading 7 Char1"/>
    <w:link w:val="Heading7"/>
    <w:locked/>
    <w:rsid w:val="00912F3C"/>
    <w:rPr>
      <w:rFonts w:ascii="Times New Roman" w:eastAsia="Calibri" w:hAnsi="Times New Roman" w:cs="Times New Roman"/>
      <w:sz w:val="24"/>
      <w:szCs w:val="24"/>
      <w:lang w:val="x-none" w:eastAsia="x-none"/>
    </w:rPr>
  </w:style>
  <w:style w:type="character" w:styleId="FootnoteReference">
    <w:name w:val="footnote reference"/>
    <w:aliases w:val="Footnote symbol,Footnote,Appel note de bas de p,ftref,BVI fnr,SUPERS,Nota,(NECG) Footnote Reference,Voetnootverwijzing,Footnote Reference Superscript,Lábjegyzet-hivatkozás,L?bjegyzet-hivatkoz?s,Char1 Char Char Char Char,f"/>
    <w:semiHidden/>
    <w:rsid w:val="00912F3C"/>
    <w:rPr>
      <w:rFonts w:cs="Times New Roman"/>
      <w:vertAlign w:val="superscript"/>
    </w:rPr>
  </w:style>
  <w:style w:type="paragraph" w:styleId="FootnoteText">
    <w:name w:val="footnote text"/>
    <w:aliases w:val="Fußnotentext arial,Footnote Text Char Char Char Char,Footnote Text Char Char Char,single space, Car Car,stile 1,Footnote1,Footnote2,Footnote3,Footnote4,Footnote5,Footnote6,Footnote7,Footnote8,Footnote9,Footnote10,Footnote11,Footnote21,fn"/>
    <w:basedOn w:val="Normal"/>
    <w:link w:val="FootnoteTextChar"/>
    <w:semiHidden/>
    <w:rsid w:val="00912F3C"/>
    <w:pPr>
      <w:spacing w:after="0" w:line="240" w:lineRule="auto"/>
    </w:pPr>
    <w:rPr>
      <w:rFonts w:ascii="Times New Roman" w:eastAsia="Calibri" w:hAnsi="Times New Roman" w:cs="Times New Roman"/>
      <w:sz w:val="20"/>
      <w:szCs w:val="20"/>
      <w:lang w:val="x-none" w:eastAsia="x-none"/>
    </w:rPr>
  </w:style>
  <w:style w:type="character" w:customStyle="1" w:styleId="FootnoteTextChar">
    <w:name w:val="Footnote Text Char"/>
    <w:aliases w:val="Fußnotentext arial Char1,Footnote Text Char Char Char Char Char1,Footnote Text Char Char Char Char2,single space Char1, Car Car Char1,stile 1 Char1,Footnote1 Char1,Footnote2 Char1,Footnote3 Char1,Footnote4 Char1,Footnote5 Char1"/>
    <w:basedOn w:val="DefaultParagraphFont"/>
    <w:link w:val="FootnoteText"/>
    <w:semiHidden/>
    <w:rsid w:val="00912F3C"/>
    <w:rPr>
      <w:rFonts w:ascii="Times New Roman" w:eastAsia="Calibri" w:hAnsi="Times New Roman" w:cs="Times New Roman"/>
      <w:sz w:val="20"/>
      <w:szCs w:val="20"/>
      <w:lang w:val="x-none" w:eastAsia="x-none"/>
    </w:rPr>
  </w:style>
  <w:style w:type="paragraph" w:customStyle="1" w:styleId="a">
    <w:name w:val="Списък на абзаци"/>
    <w:basedOn w:val="Normal"/>
    <w:uiPriority w:val="34"/>
    <w:qFormat/>
    <w:rsid w:val="00912F3C"/>
    <w:pPr>
      <w:spacing w:after="0" w:line="240" w:lineRule="auto"/>
      <w:ind w:left="720"/>
    </w:pPr>
    <w:rPr>
      <w:rFonts w:ascii="Times New Roman" w:eastAsia="MS Mincho" w:hAnsi="Times New Roman" w:cs="Times New Roman"/>
      <w:sz w:val="24"/>
      <w:szCs w:val="24"/>
      <w:lang w:val="bg-BG" w:eastAsia="ja-JP"/>
    </w:rPr>
  </w:style>
  <w:style w:type="paragraph" w:styleId="BalloonText">
    <w:name w:val="Balloon Text"/>
    <w:basedOn w:val="Normal"/>
    <w:link w:val="BalloonTextChar"/>
    <w:semiHidden/>
    <w:rsid w:val="00912F3C"/>
    <w:pPr>
      <w:spacing w:after="0" w:line="240" w:lineRule="auto"/>
    </w:pPr>
    <w:rPr>
      <w:rFonts w:ascii="Tahoma" w:eastAsia="MS Mincho" w:hAnsi="Tahoma" w:cs="Times New Roman"/>
      <w:sz w:val="16"/>
      <w:szCs w:val="16"/>
      <w:lang w:val="x-none" w:eastAsia="ja-JP"/>
    </w:rPr>
  </w:style>
  <w:style w:type="character" w:customStyle="1" w:styleId="BalloonTextChar">
    <w:name w:val="Balloon Text Char"/>
    <w:basedOn w:val="DefaultParagraphFont"/>
    <w:link w:val="BalloonText"/>
    <w:semiHidden/>
    <w:rsid w:val="00912F3C"/>
    <w:rPr>
      <w:rFonts w:ascii="Tahoma" w:eastAsia="MS Mincho" w:hAnsi="Tahoma" w:cs="Times New Roman"/>
      <w:sz w:val="16"/>
      <w:szCs w:val="16"/>
      <w:lang w:val="x-none" w:eastAsia="ja-JP"/>
    </w:rPr>
  </w:style>
  <w:style w:type="character" w:styleId="PageNumber">
    <w:name w:val="page number"/>
    <w:rsid w:val="00912F3C"/>
    <w:rPr>
      <w:rFonts w:cs="Times New Roman"/>
    </w:rPr>
  </w:style>
  <w:style w:type="paragraph" w:customStyle="1" w:styleId="Default">
    <w:name w:val="Default"/>
    <w:rsid w:val="00912F3C"/>
    <w:pPr>
      <w:autoSpaceDE w:val="0"/>
      <w:autoSpaceDN w:val="0"/>
      <w:adjustRightInd w:val="0"/>
      <w:spacing w:after="0" w:line="240" w:lineRule="auto"/>
    </w:pPr>
    <w:rPr>
      <w:rFonts w:ascii="Verdana" w:eastAsia="Calibri" w:hAnsi="Verdana" w:cs="Verdana"/>
      <w:color w:val="000000"/>
      <w:sz w:val="24"/>
      <w:szCs w:val="24"/>
      <w:lang w:val="bg-BG" w:eastAsia="bg-BG"/>
    </w:rPr>
  </w:style>
  <w:style w:type="table" w:styleId="TableGrid">
    <w:name w:val="Table Grid"/>
    <w:basedOn w:val="TableNormal"/>
    <w:uiPriority w:val="59"/>
    <w:rsid w:val="00912F3C"/>
    <w:pPr>
      <w:spacing w:after="0" w:line="240" w:lineRule="auto"/>
    </w:pPr>
    <w:rPr>
      <w:rFonts w:ascii="Times New Roman" w:eastAsia="Calibri"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w:basedOn w:val="Normal"/>
    <w:link w:val="NormalWebChar"/>
    <w:rsid w:val="00912F3C"/>
    <w:pPr>
      <w:spacing w:before="100" w:beforeAutospacing="1" w:after="100" w:afterAutospacing="1" w:line="240" w:lineRule="auto"/>
    </w:pPr>
    <w:rPr>
      <w:rFonts w:ascii="Times New Roman" w:eastAsia="MS Mincho" w:hAnsi="Times New Roman" w:cs="Times New Roman"/>
      <w:sz w:val="24"/>
      <w:szCs w:val="20"/>
      <w:lang w:val="x-none" w:eastAsia="ja-JP"/>
    </w:rPr>
  </w:style>
  <w:style w:type="character" w:customStyle="1" w:styleId="NormalWebChar">
    <w:name w:val="Normal (Web) Char"/>
    <w:aliases w:val="Char Char Char Char"/>
    <w:link w:val="NormalWeb"/>
    <w:locked/>
    <w:rsid w:val="00912F3C"/>
    <w:rPr>
      <w:rFonts w:ascii="Times New Roman" w:eastAsia="MS Mincho" w:hAnsi="Times New Roman" w:cs="Times New Roman"/>
      <w:sz w:val="24"/>
      <w:szCs w:val="20"/>
      <w:lang w:val="x-none" w:eastAsia="ja-JP"/>
    </w:rPr>
  </w:style>
  <w:style w:type="paragraph" w:customStyle="1" w:styleId="CharCharCharCharCharChar">
    <w:name w:val="Char Char Char Char Char Знак Char"/>
    <w:basedOn w:val="Normal"/>
    <w:rsid w:val="00912F3C"/>
    <w:pPr>
      <w:tabs>
        <w:tab w:val="left" w:pos="709"/>
      </w:tabs>
      <w:spacing w:after="0" w:line="240" w:lineRule="auto"/>
    </w:pPr>
    <w:rPr>
      <w:rFonts w:ascii="Tahoma" w:eastAsia="MS Mincho" w:hAnsi="Tahoma" w:cs="Tahoma"/>
      <w:sz w:val="24"/>
      <w:szCs w:val="24"/>
      <w:lang w:val="pl-PL" w:eastAsia="pl-PL"/>
    </w:rPr>
  </w:style>
  <w:style w:type="paragraph" w:customStyle="1" w:styleId="tablezagl">
    <w:name w:val="table_zagl"/>
    <w:basedOn w:val="Normal"/>
    <w:autoRedefine/>
    <w:rsid w:val="00912F3C"/>
    <w:pPr>
      <w:widowControl w:val="0"/>
      <w:autoSpaceDE w:val="0"/>
      <w:autoSpaceDN w:val="0"/>
      <w:adjustRightInd w:val="0"/>
      <w:spacing w:after="0" w:line="240" w:lineRule="auto"/>
      <w:ind w:left="-57" w:right="-57"/>
      <w:jc w:val="center"/>
    </w:pPr>
    <w:rPr>
      <w:rFonts w:ascii="Times New Roman" w:eastAsia="ArialOOEnc" w:hAnsi="Times New Roman" w:cs="Times New Roman"/>
      <w:b/>
      <w:bCs/>
      <w:color w:val="FF0000"/>
      <w:sz w:val="18"/>
      <w:szCs w:val="18"/>
      <w:lang w:val="bg-BG"/>
    </w:rPr>
  </w:style>
  <w:style w:type="paragraph" w:customStyle="1" w:styleId="tableleftbold">
    <w:name w:val="table_left_bold"/>
    <w:basedOn w:val="Normal"/>
    <w:next w:val="Normal"/>
    <w:autoRedefine/>
    <w:rsid w:val="00912F3C"/>
    <w:pPr>
      <w:widowControl w:val="0"/>
      <w:autoSpaceDE w:val="0"/>
      <w:autoSpaceDN w:val="0"/>
      <w:adjustRightInd w:val="0"/>
      <w:spacing w:after="0" w:line="240" w:lineRule="auto"/>
    </w:pPr>
    <w:rPr>
      <w:rFonts w:ascii="Century Gothic" w:eastAsia="ArialOOEnc" w:hAnsi="Century Gothic" w:cs="Century Gothic"/>
      <w:b/>
      <w:bCs/>
      <w:color w:val="333399"/>
      <w:sz w:val="18"/>
      <w:szCs w:val="18"/>
      <w:lang w:val="bg-BG" w:eastAsia="ja-JP"/>
    </w:rPr>
  </w:style>
  <w:style w:type="paragraph" w:customStyle="1" w:styleId="tableright">
    <w:name w:val="table_right"/>
    <w:basedOn w:val="Normal"/>
    <w:autoRedefine/>
    <w:rsid w:val="00912F3C"/>
    <w:pPr>
      <w:autoSpaceDE w:val="0"/>
      <w:autoSpaceDN w:val="0"/>
      <w:adjustRightInd w:val="0"/>
      <w:spacing w:after="0" w:line="240" w:lineRule="auto"/>
      <w:jc w:val="right"/>
    </w:pPr>
    <w:rPr>
      <w:rFonts w:ascii="Century Gothic" w:eastAsia="ArialOOEnc" w:hAnsi="Century Gothic" w:cs="Century Gothic"/>
      <w:color w:val="003366"/>
      <w:sz w:val="18"/>
      <w:szCs w:val="18"/>
      <w:lang w:val="bg-BG" w:eastAsia="ja-JP"/>
    </w:rPr>
  </w:style>
  <w:style w:type="paragraph" w:styleId="BodyText">
    <w:name w:val="Body Text"/>
    <w:basedOn w:val="Normal"/>
    <w:link w:val="BodyTextChar1"/>
    <w:rsid w:val="00912F3C"/>
    <w:pPr>
      <w:spacing w:after="120" w:line="240" w:lineRule="auto"/>
    </w:pPr>
    <w:rPr>
      <w:rFonts w:ascii="Times New Roman" w:eastAsia="Calibri" w:hAnsi="Times New Roman" w:cs="Times New Roman"/>
      <w:sz w:val="20"/>
      <w:szCs w:val="20"/>
      <w:lang w:val="x-none" w:eastAsia="x-none"/>
    </w:rPr>
  </w:style>
  <w:style w:type="character" w:customStyle="1" w:styleId="BodyTextChar">
    <w:name w:val="Body Text Char"/>
    <w:basedOn w:val="DefaultParagraphFont"/>
    <w:rsid w:val="00912F3C"/>
  </w:style>
  <w:style w:type="character" w:customStyle="1" w:styleId="BodyTextChar1">
    <w:name w:val="Body Text Char1"/>
    <w:link w:val="BodyText"/>
    <w:locked/>
    <w:rsid w:val="00912F3C"/>
    <w:rPr>
      <w:rFonts w:ascii="Times New Roman" w:eastAsia="Calibri" w:hAnsi="Times New Roman" w:cs="Times New Roman"/>
      <w:sz w:val="20"/>
      <w:szCs w:val="20"/>
      <w:lang w:val="x-none" w:eastAsia="x-none"/>
    </w:rPr>
  </w:style>
  <w:style w:type="paragraph" w:styleId="BodyText3">
    <w:name w:val="Body Text 3"/>
    <w:basedOn w:val="Normal"/>
    <w:link w:val="BodyText3Char"/>
    <w:rsid w:val="00912F3C"/>
    <w:pPr>
      <w:spacing w:after="120" w:line="240" w:lineRule="auto"/>
    </w:pPr>
    <w:rPr>
      <w:rFonts w:ascii="Times New Roman" w:eastAsia="Calibri" w:hAnsi="Times New Roman" w:cs="Times New Roman"/>
      <w:sz w:val="16"/>
      <w:szCs w:val="16"/>
      <w:lang w:val="x-none" w:eastAsia="x-none"/>
    </w:rPr>
  </w:style>
  <w:style w:type="character" w:customStyle="1" w:styleId="BodyText3Char">
    <w:name w:val="Body Text 3 Char"/>
    <w:basedOn w:val="DefaultParagraphFont"/>
    <w:link w:val="BodyText3"/>
    <w:rsid w:val="00912F3C"/>
    <w:rPr>
      <w:rFonts w:ascii="Times New Roman" w:eastAsia="Calibri" w:hAnsi="Times New Roman" w:cs="Times New Roman"/>
      <w:sz w:val="16"/>
      <w:szCs w:val="16"/>
      <w:lang w:val="x-none" w:eastAsia="x-none"/>
    </w:rPr>
  </w:style>
  <w:style w:type="paragraph" w:customStyle="1" w:styleId="Bukva">
    <w:name w:val="Bukva"/>
    <w:basedOn w:val="Normal"/>
    <w:rsid w:val="00912F3C"/>
    <w:pPr>
      <w:widowControl w:val="0"/>
      <w:spacing w:after="0" w:line="240" w:lineRule="auto"/>
      <w:ind w:left="1446" w:hanging="556"/>
    </w:pPr>
    <w:rPr>
      <w:rFonts w:ascii="Arial" w:eastAsia="Calibri" w:hAnsi="Arial" w:cs="Arial"/>
      <w:sz w:val="20"/>
      <w:szCs w:val="20"/>
      <w:lang w:eastAsia="bg-BG"/>
    </w:rPr>
  </w:style>
  <w:style w:type="paragraph" w:customStyle="1" w:styleId="CharCharCharCharCharChar0">
    <w:name w:val="Char Char Char Char Char Знак Char Знак"/>
    <w:basedOn w:val="Normal"/>
    <w:rsid w:val="00912F3C"/>
    <w:pPr>
      <w:tabs>
        <w:tab w:val="left" w:pos="709"/>
      </w:tabs>
      <w:spacing w:after="0" w:line="240" w:lineRule="auto"/>
    </w:pPr>
    <w:rPr>
      <w:rFonts w:ascii="Tahoma" w:eastAsia="Calibri" w:hAnsi="Tahoma" w:cs="Tahoma"/>
      <w:sz w:val="24"/>
      <w:szCs w:val="24"/>
      <w:lang w:val="pl-PL" w:eastAsia="pl-PL"/>
    </w:rPr>
  </w:style>
  <w:style w:type="character" w:customStyle="1" w:styleId="FontStyle13">
    <w:name w:val="Font Style13"/>
    <w:rsid w:val="00912F3C"/>
    <w:rPr>
      <w:rFonts w:ascii="Arial" w:hAnsi="Arial" w:cs="Arial"/>
      <w:sz w:val="30"/>
      <w:szCs w:val="30"/>
    </w:rPr>
  </w:style>
  <w:style w:type="character" w:styleId="Strong">
    <w:name w:val="Strong"/>
    <w:qFormat/>
    <w:rsid w:val="00912F3C"/>
    <w:rPr>
      <w:rFonts w:cs="Times New Roman"/>
      <w:b/>
      <w:bCs/>
    </w:rPr>
  </w:style>
  <w:style w:type="character" w:customStyle="1" w:styleId="BodytextChar0">
    <w:name w:val="Body text_ Char"/>
    <w:link w:val="Bodytext0"/>
    <w:locked/>
    <w:rsid w:val="00912F3C"/>
    <w:rPr>
      <w:rFonts w:ascii="Arial" w:hAnsi="Arial"/>
      <w:sz w:val="23"/>
      <w:shd w:val="clear" w:color="auto" w:fill="FFFFFF"/>
    </w:rPr>
  </w:style>
  <w:style w:type="paragraph" w:customStyle="1" w:styleId="Bodytext0">
    <w:name w:val="Body text_"/>
    <w:basedOn w:val="Normal"/>
    <w:link w:val="BodytextChar0"/>
    <w:rsid w:val="00912F3C"/>
    <w:pPr>
      <w:widowControl w:val="0"/>
      <w:shd w:val="clear" w:color="auto" w:fill="FFFFFF"/>
      <w:spacing w:before="120" w:after="1800" w:line="240" w:lineRule="atLeast"/>
    </w:pPr>
    <w:rPr>
      <w:rFonts w:ascii="Arial" w:hAnsi="Arial"/>
      <w:sz w:val="23"/>
    </w:rPr>
  </w:style>
  <w:style w:type="paragraph" w:customStyle="1" w:styleId="Bodytext1">
    <w:name w:val="Body text1"/>
    <w:basedOn w:val="Normal"/>
    <w:rsid w:val="00912F3C"/>
    <w:pPr>
      <w:widowControl w:val="0"/>
      <w:shd w:val="clear" w:color="auto" w:fill="FFFFFF"/>
      <w:spacing w:before="120" w:after="1800" w:line="240" w:lineRule="atLeast"/>
    </w:pPr>
    <w:rPr>
      <w:rFonts w:ascii="Arial" w:eastAsia="Calibri" w:hAnsi="Arial" w:cs="Arial"/>
      <w:sz w:val="23"/>
      <w:szCs w:val="23"/>
      <w:lang w:val="bg-BG"/>
    </w:rPr>
  </w:style>
  <w:style w:type="paragraph" w:customStyle="1" w:styleId="BodyText10">
    <w:name w:val="Body Text1"/>
    <w:basedOn w:val="Normal"/>
    <w:rsid w:val="00912F3C"/>
    <w:pPr>
      <w:widowControl w:val="0"/>
      <w:shd w:val="clear" w:color="auto" w:fill="FFFFFF"/>
      <w:spacing w:before="660" w:after="0" w:line="595" w:lineRule="exact"/>
      <w:jc w:val="both"/>
    </w:pPr>
    <w:rPr>
      <w:rFonts w:ascii="Times New Roman" w:eastAsia="Calibri" w:hAnsi="Times New Roman" w:cs="Times New Roman"/>
      <w:sz w:val="24"/>
      <w:szCs w:val="24"/>
      <w:lang w:val="bg-BG"/>
    </w:rPr>
  </w:style>
  <w:style w:type="paragraph" w:styleId="BodyTextIndent2">
    <w:name w:val="Body Text Indent 2"/>
    <w:basedOn w:val="Normal"/>
    <w:link w:val="BodyTextIndent2Char"/>
    <w:rsid w:val="00912F3C"/>
    <w:pPr>
      <w:spacing w:after="120" w:line="480" w:lineRule="auto"/>
      <w:ind w:left="283"/>
    </w:pPr>
    <w:rPr>
      <w:rFonts w:ascii="Times New Roman" w:eastAsia="Calibri" w:hAnsi="Times New Roman" w:cs="Times New Roman"/>
      <w:sz w:val="24"/>
      <w:szCs w:val="24"/>
      <w:lang w:val="x-none" w:eastAsia="bg-BG"/>
    </w:rPr>
  </w:style>
  <w:style w:type="character" w:customStyle="1" w:styleId="BodyTextIndent2Char">
    <w:name w:val="Body Text Indent 2 Char"/>
    <w:basedOn w:val="DefaultParagraphFont"/>
    <w:link w:val="BodyTextIndent2"/>
    <w:rsid w:val="00912F3C"/>
    <w:rPr>
      <w:rFonts w:ascii="Times New Roman" w:eastAsia="Calibri" w:hAnsi="Times New Roman" w:cs="Times New Roman"/>
      <w:sz w:val="24"/>
      <w:szCs w:val="24"/>
      <w:lang w:val="x-none" w:eastAsia="bg-BG"/>
    </w:rPr>
  </w:style>
  <w:style w:type="paragraph" w:customStyle="1" w:styleId="StyleBefore6ptCharChar">
    <w:name w:val="Style Before:  6 pt Char Char"/>
    <w:basedOn w:val="Normal"/>
    <w:link w:val="StyleBefore6ptCharCharChar"/>
    <w:rsid w:val="00912F3C"/>
    <w:pPr>
      <w:spacing w:before="120" w:after="0" w:line="240" w:lineRule="auto"/>
      <w:jc w:val="both"/>
    </w:pPr>
    <w:rPr>
      <w:rFonts w:ascii="Times New Roman" w:eastAsia="Calibri" w:hAnsi="Times New Roman" w:cs="Times New Roman"/>
      <w:sz w:val="24"/>
      <w:szCs w:val="20"/>
      <w:lang w:val="x-none" w:eastAsia="bg-BG"/>
    </w:rPr>
  </w:style>
  <w:style w:type="character" w:customStyle="1" w:styleId="StyleBefore6ptCharCharChar">
    <w:name w:val="Style Before:  6 pt Char Char Char"/>
    <w:link w:val="StyleBefore6ptCharChar"/>
    <w:locked/>
    <w:rsid w:val="00912F3C"/>
    <w:rPr>
      <w:rFonts w:ascii="Times New Roman" w:eastAsia="Calibri" w:hAnsi="Times New Roman" w:cs="Times New Roman"/>
      <w:sz w:val="24"/>
      <w:szCs w:val="20"/>
      <w:lang w:val="x-none" w:eastAsia="bg-BG"/>
    </w:rPr>
  </w:style>
  <w:style w:type="paragraph" w:customStyle="1" w:styleId="StyleBefore6ptChar">
    <w:name w:val="Style Before:  6 pt Char"/>
    <w:basedOn w:val="Normal"/>
    <w:rsid w:val="00912F3C"/>
    <w:pPr>
      <w:spacing w:before="120" w:after="0" w:line="240" w:lineRule="auto"/>
      <w:jc w:val="both"/>
    </w:pPr>
    <w:rPr>
      <w:rFonts w:ascii="Times New Roman" w:eastAsia="Calibri" w:hAnsi="Times New Roman" w:cs="Times New Roman"/>
      <w:sz w:val="24"/>
      <w:szCs w:val="24"/>
      <w:lang w:val="bg-BG" w:eastAsia="bg-BG"/>
    </w:rPr>
  </w:style>
  <w:style w:type="character" w:styleId="Emphasis">
    <w:name w:val="Emphasis"/>
    <w:qFormat/>
    <w:rsid w:val="00912F3C"/>
    <w:rPr>
      <w:rFonts w:cs="Times New Roman"/>
      <w:i/>
      <w:iCs/>
    </w:rPr>
  </w:style>
  <w:style w:type="paragraph" w:customStyle="1" w:styleId="default0">
    <w:name w:val="default"/>
    <w:basedOn w:val="Normal"/>
    <w:rsid w:val="00912F3C"/>
    <w:pPr>
      <w:spacing w:before="250" w:after="250" w:line="240" w:lineRule="auto"/>
    </w:pPr>
    <w:rPr>
      <w:rFonts w:ascii="Times New Roman" w:eastAsia="Times New Roman" w:hAnsi="Times New Roman" w:cs="Times New Roman"/>
      <w:sz w:val="24"/>
      <w:szCs w:val="24"/>
      <w:lang w:val="bg-BG" w:eastAsia="bg-BG"/>
    </w:rPr>
  </w:style>
  <w:style w:type="character" w:customStyle="1" w:styleId="FunotentextarialChar">
    <w:name w:val="Fußnotentext arial Char"/>
    <w:aliases w:val="Footnote Text Char Char Char Char Char,Footnote Text Char Char Char Char1,single space Char, Car Car Char,stile 1 Char,Footnote1 Char,Footnote2 Char,Footnote3 Char,Footnote4 Char,Footnote5 Char,Footnote6 Char,Footnote7 Char"/>
    <w:rsid w:val="00912F3C"/>
    <w:rPr>
      <w:lang w:val="bg-BG" w:eastAsia="x-none" w:bidi="ar-SA"/>
    </w:rPr>
  </w:style>
  <w:style w:type="paragraph" w:customStyle="1" w:styleId="Char">
    <w:name w:val="Char"/>
    <w:basedOn w:val="Normal"/>
    <w:rsid w:val="00912F3C"/>
    <w:pPr>
      <w:tabs>
        <w:tab w:val="left" w:pos="709"/>
      </w:tabs>
      <w:spacing w:after="0" w:line="240" w:lineRule="auto"/>
      <w:jc w:val="right"/>
    </w:pPr>
    <w:rPr>
      <w:rFonts w:ascii="Times New Roman" w:eastAsia="Times New Roman" w:hAnsi="Times New Roman" w:cs="Times New Roman"/>
      <w:i/>
      <w:color w:val="31849B"/>
      <w:sz w:val="24"/>
      <w:szCs w:val="24"/>
      <w:lang w:val="pl-PL" w:eastAsia="pl-PL"/>
    </w:rPr>
  </w:style>
  <w:style w:type="paragraph" w:customStyle="1" w:styleId="ListParagraph1">
    <w:name w:val="List Paragraph1"/>
    <w:basedOn w:val="Normal"/>
    <w:link w:val="ListParagraphChar"/>
    <w:qFormat/>
    <w:rsid w:val="00912F3C"/>
    <w:pPr>
      <w:spacing w:after="0" w:line="240" w:lineRule="auto"/>
      <w:ind w:left="720"/>
      <w:contextualSpacing/>
    </w:pPr>
    <w:rPr>
      <w:rFonts w:ascii="Calibri" w:eastAsia="Calibri" w:hAnsi="Calibri" w:cs="Times New Roman"/>
      <w:sz w:val="24"/>
      <w:szCs w:val="24"/>
      <w:lang w:val="bg-BG"/>
    </w:rPr>
  </w:style>
  <w:style w:type="character" w:customStyle="1" w:styleId="ListParagraphChar">
    <w:name w:val="List Paragraph Char"/>
    <w:link w:val="ListParagraph1"/>
    <w:rsid w:val="00912F3C"/>
    <w:rPr>
      <w:rFonts w:ascii="Calibri" w:eastAsia="Calibri" w:hAnsi="Calibri" w:cs="Times New Roman"/>
      <w:sz w:val="24"/>
      <w:szCs w:val="24"/>
      <w:lang w:val="bg-BG"/>
    </w:rPr>
  </w:style>
  <w:style w:type="paragraph" w:customStyle="1" w:styleId="TableTitle">
    <w:name w:val="TableTitle"/>
    <w:basedOn w:val="Normal"/>
    <w:rsid w:val="00912F3C"/>
    <w:pPr>
      <w:tabs>
        <w:tab w:val="num" w:pos="1080"/>
      </w:tabs>
      <w:spacing w:after="120" w:line="240" w:lineRule="auto"/>
      <w:jc w:val="right"/>
    </w:pPr>
    <w:rPr>
      <w:rFonts w:ascii="Times New Roman" w:eastAsia="Times New Roman" w:hAnsi="Times New Roman" w:cs="Times New Roman"/>
      <w:i/>
      <w:color w:val="C0504D"/>
      <w:sz w:val="24"/>
      <w:szCs w:val="20"/>
      <w:lang w:val="bg-BG"/>
    </w:rPr>
  </w:style>
  <w:style w:type="paragraph" w:customStyle="1" w:styleId="a0">
    <w:name w:val="Стил"/>
    <w:rsid w:val="00912F3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character" w:customStyle="1" w:styleId="apple-converted-space">
    <w:name w:val="apple-converted-space"/>
    <w:basedOn w:val="DefaultParagraphFont"/>
    <w:rsid w:val="00912F3C"/>
  </w:style>
  <w:style w:type="paragraph" w:styleId="CommentText">
    <w:name w:val="annotation text"/>
    <w:basedOn w:val="Normal"/>
    <w:link w:val="CommentTextChar"/>
    <w:unhideWhenUsed/>
    <w:rsid w:val="00912F3C"/>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rsid w:val="00912F3C"/>
    <w:rPr>
      <w:rFonts w:ascii="Times New Roman" w:eastAsia="Times New Roman" w:hAnsi="Times New Roman" w:cs="Times New Roman"/>
      <w:sz w:val="20"/>
      <w:szCs w:val="20"/>
      <w:lang w:val="x-none" w:eastAsia="x-none"/>
    </w:rPr>
  </w:style>
  <w:style w:type="paragraph" w:customStyle="1" w:styleId="TableParagraph">
    <w:name w:val="Table Paragraph"/>
    <w:basedOn w:val="Normal"/>
    <w:rsid w:val="00912F3C"/>
    <w:pPr>
      <w:widowControl w:val="0"/>
      <w:spacing w:after="0" w:line="240" w:lineRule="auto"/>
    </w:pPr>
    <w:rPr>
      <w:rFonts w:ascii="Calibri" w:eastAsia="Times New Roman" w:hAnsi="Calibri" w:cs="Times New Roman"/>
    </w:rPr>
  </w:style>
  <w:style w:type="character" w:styleId="FollowedHyperlink">
    <w:name w:val="FollowedHyperlink"/>
    <w:uiPriority w:val="99"/>
    <w:rsid w:val="00912F3C"/>
    <w:rPr>
      <w:color w:val="800080"/>
      <w:u w:val="single"/>
    </w:rPr>
  </w:style>
  <w:style w:type="paragraph" w:customStyle="1" w:styleId="a1">
    <w:name w:val="Знак Знак"/>
    <w:basedOn w:val="Normal"/>
    <w:rsid w:val="00912F3C"/>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1-annex">
    <w:name w:val="Style1-annex"/>
    <w:basedOn w:val="Normal"/>
    <w:link w:val="Style1-annexChar"/>
    <w:qFormat/>
    <w:rsid w:val="00912F3C"/>
    <w:pPr>
      <w:spacing w:after="40" w:line="220" w:lineRule="atLeast"/>
      <w:ind w:firstLine="567"/>
      <w:jc w:val="both"/>
    </w:pPr>
    <w:rPr>
      <w:rFonts w:ascii="Times New Roman" w:eastAsia="Calibri" w:hAnsi="Times New Roman" w:cs="Times New Roman"/>
      <w:lang w:val="bg-BG"/>
    </w:rPr>
  </w:style>
  <w:style w:type="character" w:customStyle="1" w:styleId="Style1-annexChar">
    <w:name w:val="Style1-annex Char"/>
    <w:link w:val="Style1-annex"/>
    <w:rsid w:val="00912F3C"/>
    <w:rPr>
      <w:rFonts w:ascii="Times New Roman" w:eastAsia="Calibri" w:hAnsi="Times New Roman" w:cs="Times New Roman"/>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976026">
      <w:bodyDiv w:val="1"/>
      <w:marLeft w:val="0"/>
      <w:marRight w:val="0"/>
      <w:marTop w:val="0"/>
      <w:marBottom w:val="0"/>
      <w:divBdr>
        <w:top w:val="none" w:sz="0" w:space="0" w:color="auto"/>
        <w:left w:val="none" w:sz="0" w:space="0" w:color="auto"/>
        <w:bottom w:val="none" w:sz="0" w:space="0" w:color="auto"/>
        <w:right w:val="none" w:sz="0" w:space="0" w:color="auto"/>
      </w:divBdr>
    </w:div>
    <w:div w:id="140668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15015</Words>
  <Characters>85589</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Kostadin Paskalev</dc:creator>
  <cp:lastModifiedBy>Kostadin Paskalev</cp:lastModifiedBy>
  <cp:revision>4</cp:revision>
  <dcterms:created xsi:type="dcterms:W3CDTF">2019-11-20T10:52:00Z</dcterms:created>
  <dcterms:modified xsi:type="dcterms:W3CDTF">2019-11-20T11:27:00Z</dcterms:modified>
</cp:coreProperties>
</file>