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731" w:rsidRDefault="00BE4731" w:rsidP="00BE4731">
      <w:pPr>
        <w:tabs>
          <w:tab w:val="center" w:pos="4536"/>
        </w:tabs>
        <w:ind w:right="-1370" w:hanging="1418"/>
        <w:jc w:val="center"/>
        <w:rPr>
          <w:noProof/>
        </w:rPr>
      </w:pPr>
      <w:r>
        <w:rPr>
          <w:noProof/>
        </w:rPr>
        <w:drawing>
          <wp:anchor distT="0" distB="0" distL="114300" distR="114300" simplePos="0" relativeHeight="251659264" behindDoc="0" locked="0" layoutInCell="1" allowOverlap="1">
            <wp:simplePos x="0" y="0"/>
            <wp:positionH relativeFrom="column">
              <wp:posOffset>-167640</wp:posOffset>
            </wp:positionH>
            <wp:positionV relativeFrom="paragraph">
              <wp:posOffset>38100</wp:posOffset>
            </wp:positionV>
            <wp:extent cx="2096770" cy="7283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6770" cy="728345"/>
                    </a:xfrm>
                    <a:prstGeom prst="rect">
                      <a:avLst/>
                    </a:prstGeom>
                    <a:noFill/>
                    <a:ln>
                      <a:noFill/>
                    </a:ln>
                  </pic:spPr>
                </pic:pic>
              </a:graphicData>
            </a:graphic>
          </wp:anchor>
        </w:drawing>
      </w:r>
      <w:bookmarkStart w:id="0" w:name="_Hlk112743987"/>
      <w:r w:rsidRPr="00186B42">
        <w:rPr>
          <w:noProof/>
        </w:rPr>
        <w:drawing>
          <wp:inline distT="0" distB="0" distL="0" distR="0">
            <wp:extent cx="1933575" cy="809625"/>
            <wp:effectExtent l="0" t="0" r="9525" b="9525"/>
            <wp:docPr id="4" name="Picture 4" descr="C:\Users\m.videnova\Desktop\brand-all\opgg\logo-bg-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m.videnova\Desktop\brand-all\opgg\logo-bg-right.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r="7172"/>
                    <a:stretch>
                      <a:fillRect/>
                    </a:stretch>
                  </pic:blipFill>
                  <pic:spPr bwMode="auto">
                    <a:xfrm>
                      <a:off x="0" y="0"/>
                      <a:ext cx="1933575" cy="809625"/>
                    </a:xfrm>
                    <a:prstGeom prst="rect">
                      <a:avLst/>
                    </a:prstGeom>
                    <a:noFill/>
                    <a:ln>
                      <a:noFill/>
                    </a:ln>
                  </pic:spPr>
                </pic:pic>
              </a:graphicData>
            </a:graphic>
          </wp:inline>
        </w:drawing>
      </w:r>
      <w:bookmarkEnd w:id="0"/>
    </w:p>
    <w:p w:rsidR="006853D4" w:rsidRPr="00DA3ECF" w:rsidRDefault="006853D4" w:rsidP="003D3F8D">
      <w:pPr>
        <w:pStyle w:val="a4"/>
        <w:tabs>
          <w:tab w:val="center" w:pos="4356"/>
        </w:tabs>
        <w:ind w:left="-360"/>
        <w:jc w:val="center"/>
        <w:rPr>
          <w:b/>
        </w:rPr>
      </w:pPr>
    </w:p>
    <w:p w:rsidR="006853D4" w:rsidRPr="00DA3ECF" w:rsidRDefault="006853D4" w:rsidP="00DA3ECF">
      <w:pPr>
        <w:pStyle w:val="a4"/>
        <w:pBdr>
          <w:bottom w:val="single" w:sz="4" w:space="0" w:color="auto"/>
        </w:pBdr>
        <w:jc w:val="both"/>
        <w:rPr>
          <w:b/>
        </w:rPr>
      </w:pPr>
    </w:p>
    <w:p w:rsidR="00005DA8" w:rsidRDefault="00005DA8" w:rsidP="00DA3ECF">
      <w:pPr>
        <w:jc w:val="both"/>
      </w:pPr>
    </w:p>
    <w:p w:rsidR="00CE6BFA" w:rsidRDefault="00CE6BFA" w:rsidP="00D61248">
      <w:pPr>
        <w:jc w:val="center"/>
        <w:rPr>
          <w:b/>
          <w:bCs/>
          <w:noProof/>
          <w:sz w:val="28"/>
          <w:szCs w:val="28"/>
        </w:rPr>
      </w:pPr>
      <w:r>
        <w:rPr>
          <w:b/>
          <w:bCs/>
          <w:noProof/>
          <w:sz w:val="28"/>
          <w:szCs w:val="28"/>
        </w:rPr>
        <w:t xml:space="preserve">Община Садово е партньор по проект </w:t>
      </w:r>
    </w:p>
    <w:p w:rsidR="00E6590C" w:rsidRPr="00CE6BFA" w:rsidRDefault="00E6590C" w:rsidP="00D61248">
      <w:pPr>
        <w:jc w:val="center"/>
        <w:rPr>
          <w:b/>
          <w:bCs/>
          <w:noProof/>
          <w:sz w:val="28"/>
          <w:szCs w:val="28"/>
        </w:rPr>
      </w:pPr>
      <w:bookmarkStart w:id="1" w:name="_GoBack"/>
      <w:bookmarkEnd w:id="1"/>
    </w:p>
    <w:p w:rsidR="00D61248" w:rsidRPr="00FA53A1" w:rsidRDefault="00BE4731" w:rsidP="00D61248">
      <w:pPr>
        <w:jc w:val="center"/>
        <w:rPr>
          <w:b/>
          <w:bCs/>
          <w:sz w:val="28"/>
          <w:szCs w:val="28"/>
        </w:rPr>
      </w:pPr>
      <w:r w:rsidRPr="00BE4731">
        <w:rPr>
          <w:b/>
          <w:bCs/>
          <w:noProof/>
          <w:sz w:val="28"/>
          <w:szCs w:val="28"/>
        </w:rPr>
        <w:t xml:space="preserve">Проект </w:t>
      </w:r>
      <w:r w:rsidR="00CF2352" w:rsidRPr="00FA53A1">
        <w:rPr>
          <w:b/>
          <w:bCs/>
          <w:sz w:val="28"/>
          <w:szCs w:val="28"/>
        </w:rPr>
        <w:t>„</w:t>
      </w:r>
      <w:r w:rsidR="00D61248" w:rsidRPr="00D61248">
        <w:rPr>
          <w:b/>
          <w:bCs/>
          <w:sz w:val="28"/>
          <w:szCs w:val="28"/>
        </w:rPr>
        <w:t>Мониторинг на местни политики в община Садово за ефективно приобщаване и участие на ромите чрез партньорско упра</w:t>
      </w:r>
      <w:r w:rsidR="00D61248">
        <w:rPr>
          <w:b/>
          <w:bCs/>
          <w:sz w:val="28"/>
          <w:szCs w:val="28"/>
        </w:rPr>
        <w:t>вление с гражданите и бизнеса“</w:t>
      </w:r>
    </w:p>
    <w:p w:rsidR="00CF2352" w:rsidRPr="00FA53A1" w:rsidRDefault="00CF2352" w:rsidP="00FA53A1">
      <w:pPr>
        <w:jc w:val="center"/>
        <w:rPr>
          <w:b/>
          <w:bCs/>
          <w:sz w:val="28"/>
          <w:szCs w:val="28"/>
        </w:rPr>
      </w:pPr>
      <w:r w:rsidRPr="00FA53A1">
        <w:rPr>
          <w:b/>
          <w:bCs/>
          <w:sz w:val="28"/>
          <w:szCs w:val="28"/>
        </w:rPr>
        <w:t xml:space="preserve">Договор </w:t>
      </w:r>
      <w:r w:rsidR="00D61248">
        <w:rPr>
          <w:b/>
          <w:bCs/>
          <w:sz w:val="28"/>
          <w:szCs w:val="28"/>
        </w:rPr>
        <w:t>№ BG05SFOP001-2.025-0165-С01</w:t>
      </w:r>
    </w:p>
    <w:p w:rsidR="003366E6" w:rsidRDefault="003366E6" w:rsidP="00CF2352">
      <w:pPr>
        <w:tabs>
          <w:tab w:val="center" w:pos="4536"/>
        </w:tabs>
        <w:ind w:right="-1370" w:hanging="1418"/>
        <w:jc w:val="center"/>
        <w:rPr>
          <w:b/>
          <w:sz w:val="28"/>
          <w:szCs w:val="28"/>
        </w:rPr>
      </w:pPr>
    </w:p>
    <w:p w:rsidR="003366E6" w:rsidRPr="003366E6" w:rsidRDefault="003366E6" w:rsidP="003366E6">
      <w:pPr>
        <w:jc w:val="center"/>
        <w:rPr>
          <w:sz w:val="28"/>
          <w:szCs w:val="28"/>
        </w:rPr>
      </w:pPr>
      <w:r w:rsidRPr="00902E6B">
        <w:rPr>
          <w:b/>
          <w:sz w:val="28"/>
          <w:szCs w:val="28"/>
        </w:rPr>
        <w:t>Обща стойност на проекта</w:t>
      </w:r>
      <w:r w:rsidRPr="003366E6">
        <w:rPr>
          <w:sz w:val="28"/>
          <w:szCs w:val="28"/>
        </w:rPr>
        <w:t xml:space="preserve">: </w:t>
      </w:r>
      <w:r w:rsidR="00CE6BFA">
        <w:rPr>
          <w:rFonts w:ascii="Arial" w:hAnsi="Arial" w:cs="Arial"/>
          <w:sz w:val="28"/>
          <w:szCs w:val="28"/>
        </w:rPr>
        <w:t>59 056.</w:t>
      </w:r>
      <w:r w:rsidR="00D61248" w:rsidRPr="00D61248">
        <w:rPr>
          <w:rFonts w:ascii="Arial" w:hAnsi="Arial" w:cs="Arial"/>
          <w:sz w:val="28"/>
          <w:szCs w:val="28"/>
        </w:rPr>
        <w:t>56 лв.</w:t>
      </w:r>
    </w:p>
    <w:p w:rsidR="003366E6" w:rsidRPr="003366E6" w:rsidRDefault="003366E6" w:rsidP="003366E6">
      <w:pPr>
        <w:jc w:val="center"/>
        <w:rPr>
          <w:sz w:val="28"/>
          <w:szCs w:val="28"/>
        </w:rPr>
      </w:pPr>
      <w:r w:rsidRPr="003366E6">
        <w:rPr>
          <w:sz w:val="28"/>
          <w:szCs w:val="28"/>
        </w:rPr>
        <w:t xml:space="preserve">Размер на европейско съфинансиране: </w:t>
      </w:r>
      <w:r w:rsidR="00D61248">
        <w:rPr>
          <w:rFonts w:ascii="Arial" w:hAnsi="Arial" w:cs="Arial"/>
          <w:sz w:val="24"/>
          <w:szCs w:val="24"/>
        </w:rPr>
        <w:t>50 198.</w:t>
      </w:r>
      <w:r w:rsidR="00D61248">
        <w:rPr>
          <w:rFonts w:ascii="Arial" w:hAnsi="Arial" w:cs="Arial"/>
          <w:sz w:val="24"/>
          <w:szCs w:val="24"/>
          <w:lang w:val="en-US"/>
        </w:rPr>
        <w:t>08</w:t>
      </w:r>
      <w:r w:rsidRPr="003366E6">
        <w:rPr>
          <w:sz w:val="28"/>
          <w:szCs w:val="28"/>
        </w:rPr>
        <w:t>лв. (85%)</w:t>
      </w:r>
    </w:p>
    <w:p w:rsidR="003366E6" w:rsidRPr="003366E6" w:rsidRDefault="003366E6" w:rsidP="003366E6">
      <w:pPr>
        <w:jc w:val="center"/>
        <w:rPr>
          <w:sz w:val="28"/>
          <w:szCs w:val="28"/>
        </w:rPr>
      </w:pPr>
      <w:r w:rsidRPr="003366E6">
        <w:rPr>
          <w:sz w:val="28"/>
          <w:szCs w:val="28"/>
        </w:rPr>
        <w:t xml:space="preserve">Размер на национално  съфинансиране: </w:t>
      </w:r>
      <w:r w:rsidR="00FA53A1" w:rsidRPr="00FA53A1">
        <w:rPr>
          <w:rFonts w:ascii="Arial" w:hAnsi="Arial" w:cs="Arial"/>
          <w:sz w:val="24"/>
          <w:szCs w:val="24"/>
        </w:rPr>
        <w:t>8</w:t>
      </w:r>
      <w:r w:rsidR="00D61248">
        <w:rPr>
          <w:rFonts w:ascii="Arial" w:hAnsi="Arial" w:cs="Arial"/>
          <w:sz w:val="24"/>
          <w:szCs w:val="24"/>
        </w:rPr>
        <w:t>858.</w:t>
      </w:r>
      <w:r w:rsidR="00D61248">
        <w:rPr>
          <w:rFonts w:ascii="Arial" w:hAnsi="Arial" w:cs="Arial"/>
          <w:sz w:val="24"/>
          <w:szCs w:val="24"/>
          <w:lang w:val="en-US"/>
        </w:rPr>
        <w:t>48</w:t>
      </w:r>
      <w:r w:rsidRPr="003366E6">
        <w:rPr>
          <w:sz w:val="28"/>
          <w:szCs w:val="28"/>
        </w:rPr>
        <w:t>лв. (15%)</w:t>
      </w:r>
    </w:p>
    <w:p w:rsidR="003366E6" w:rsidRPr="003366E6" w:rsidRDefault="003366E6" w:rsidP="003366E6">
      <w:pPr>
        <w:jc w:val="center"/>
        <w:rPr>
          <w:sz w:val="28"/>
          <w:szCs w:val="28"/>
        </w:rPr>
      </w:pPr>
    </w:p>
    <w:p w:rsidR="00902E6B" w:rsidRDefault="00902E6B" w:rsidP="003366E6">
      <w:pPr>
        <w:jc w:val="center"/>
        <w:rPr>
          <w:sz w:val="28"/>
          <w:szCs w:val="28"/>
        </w:rPr>
      </w:pPr>
      <w:r w:rsidRPr="00902E6B">
        <w:rPr>
          <w:b/>
          <w:sz w:val="28"/>
          <w:szCs w:val="28"/>
        </w:rPr>
        <w:t>Продължителност</w:t>
      </w:r>
      <w:r>
        <w:rPr>
          <w:sz w:val="28"/>
          <w:szCs w:val="28"/>
        </w:rPr>
        <w:t xml:space="preserve">: </w:t>
      </w:r>
      <w:r w:rsidR="00175E54">
        <w:rPr>
          <w:sz w:val="28"/>
          <w:szCs w:val="28"/>
        </w:rPr>
        <w:t>9</w:t>
      </w:r>
      <w:r>
        <w:rPr>
          <w:sz w:val="28"/>
          <w:szCs w:val="28"/>
        </w:rPr>
        <w:t xml:space="preserve"> месеца</w:t>
      </w:r>
    </w:p>
    <w:p w:rsidR="003366E6" w:rsidRPr="003366E6" w:rsidRDefault="003366E6" w:rsidP="003366E6">
      <w:pPr>
        <w:jc w:val="center"/>
        <w:rPr>
          <w:sz w:val="28"/>
          <w:szCs w:val="28"/>
        </w:rPr>
      </w:pPr>
      <w:r w:rsidRPr="003366E6">
        <w:rPr>
          <w:sz w:val="28"/>
          <w:szCs w:val="28"/>
        </w:rPr>
        <w:t xml:space="preserve">Начална дата: </w:t>
      </w:r>
      <w:r w:rsidR="00D61248">
        <w:rPr>
          <w:sz w:val="28"/>
          <w:szCs w:val="28"/>
        </w:rPr>
        <w:t>30</w:t>
      </w:r>
      <w:r w:rsidRPr="003366E6">
        <w:rPr>
          <w:sz w:val="28"/>
          <w:szCs w:val="28"/>
        </w:rPr>
        <w:t>.</w:t>
      </w:r>
      <w:r w:rsidR="00A42BA3">
        <w:rPr>
          <w:sz w:val="28"/>
          <w:szCs w:val="28"/>
        </w:rPr>
        <w:t>08</w:t>
      </w:r>
      <w:r w:rsidRPr="003366E6">
        <w:rPr>
          <w:sz w:val="28"/>
          <w:szCs w:val="28"/>
        </w:rPr>
        <w:t>.20</w:t>
      </w:r>
      <w:r w:rsidR="00E34ABF">
        <w:rPr>
          <w:sz w:val="28"/>
          <w:szCs w:val="28"/>
        </w:rPr>
        <w:t>2</w:t>
      </w:r>
      <w:r w:rsidR="00A42BA3">
        <w:rPr>
          <w:sz w:val="28"/>
          <w:szCs w:val="28"/>
        </w:rPr>
        <w:t>2</w:t>
      </w:r>
      <w:r w:rsidRPr="003366E6">
        <w:rPr>
          <w:sz w:val="28"/>
          <w:szCs w:val="28"/>
        </w:rPr>
        <w:t xml:space="preserve"> г.</w:t>
      </w:r>
    </w:p>
    <w:p w:rsidR="003366E6" w:rsidRPr="003366E6" w:rsidRDefault="003366E6" w:rsidP="003366E6">
      <w:pPr>
        <w:jc w:val="center"/>
        <w:rPr>
          <w:sz w:val="28"/>
          <w:szCs w:val="28"/>
        </w:rPr>
      </w:pPr>
      <w:r w:rsidRPr="003366E6">
        <w:rPr>
          <w:sz w:val="28"/>
          <w:szCs w:val="28"/>
        </w:rPr>
        <w:t>Крайна дата:</w:t>
      </w:r>
      <w:r w:rsidR="00D61248">
        <w:rPr>
          <w:sz w:val="28"/>
          <w:szCs w:val="28"/>
        </w:rPr>
        <w:t>30</w:t>
      </w:r>
      <w:r w:rsidRPr="003366E6">
        <w:rPr>
          <w:sz w:val="28"/>
          <w:szCs w:val="28"/>
        </w:rPr>
        <w:t>.</w:t>
      </w:r>
      <w:r w:rsidR="00902E6B">
        <w:rPr>
          <w:sz w:val="28"/>
          <w:szCs w:val="28"/>
        </w:rPr>
        <w:t>0</w:t>
      </w:r>
      <w:r w:rsidR="00CE6BFA">
        <w:rPr>
          <w:sz w:val="28"/>
          <w:szCs w:val="28"/>
        </w:rPr>
        <w:t>5</w:t>
      </w:r>
      <w:r w:rsidRPr="003366E6">
        <w:rPr>
          <w:sz w:val="28"/>
          <w:szCs w:val="28"/>
        </w:rPr>
        <w:t>.20</w:t>
      </w:r>
      <w:r w:rsidR="00902E6B">
        <w:rPr>
          <w:sz w:val="28"/>
          <w:szCs w:val="28"/>
        </w:rPr>
        <w:t>2</w:t>
      </w:r>
      <w:r w:rsidR="00CE6BFA">
        <w:rPr>
          <w:sz w:val="28"/>
          <w:szCs w:val="28"/>
        </w:rPr>
        <w:t>3</w:t>
      </w:r>
      <w:r w:rsidRPr="003366E6">
        <w:rPr>
          <w:sz w:val="28"/>
          <w:szCs w:val="28"/>
        </w:rPr>
        <w:t xml:space="preserve"> г.</w:t>
      </w:r>
    </w:p>
    <w:p w:rsidR="003366E6" w:rsidRPr="003366E6" w:rsidRDefault="003366E6" w:rsidP="003366E6">
      <w:pPr>
        <w:jc w:val="center"/>
        <w:rPr>
          <w:sz w:val="28"/>
          <w:szCs w:val="28"/>
        </w:rPr>
      </w:pPr>
    </w:p>
    <w:p w:rsidR="003366E6" w:rsidRDefault="003366E6" w:rsidP="003366E6">
      <w:pPr>
        <w:spacing w:after="120"/>
        <w:jc w:val="center"/>
        <w:rPr>
          <w:i/>
          <w:iCs/>
          <w:sz w:val="28"/>
          <w:szCs w:val="28"/>
        </w:rPr>
      </w:pPr>
      <w:r w:rsidRPr="00175E54">
        <w:rPr>
          <w:i/>
          <w:iCs/>
          <w:sz w:val="28"/>
          <w:szCs w:val="28"/>
        </w:rPr>
        <w:t>Проектът се осъществява с финансовата подкрепа на Оперативна програма „</w:t>
      </w:r>
      <w:r w:rsidR="00DB4A98" w:rsidRPr="00175E54">
        <w:rPr>
          <w:i/>
          <w:iCs/>
          <w:sz w:val="28"/>
          <w:szCs w:val="28"/>
        </w:rPr>
        <w:t>Добро управление“</w:t>
      </w:r>
      <w:r w:rsidR="00902E6B" w:rsidRPr="00175E54">
        <w:rPr>
          <w:i/>
          <w:iCs/>
          <w:sz w:val="28"/>
          <w:szCs w:val="28"/>
        </w:rPr>
        <w:t xml:space="preserve"> 2014-2020 г.</w:t>
      </w:r>
      <w:r w:rsidRPr="00175E54">
        <w:rPr>
          <w:i/>
          <w:iCs/>
          <w:sz w:val="28"/>
          <w:szCs w:val="28"/>
        </w:rPr>
        <w:t>, съфинансирана от Европейския съюз чрез Европейския социален фонд.</w:t>
      </w:r>
    </w:p>
    <w:p w:rsidR="00CE6BFA" w:rsidRPr="00175E54" w:rsidRDefault="00CE6BFA" w:rsidP="003366E6">
      <w:pPr>
        <w:spacing w:after="120"/>
        <w:jc w:val="center"/>
        <w:rPr>
          <w:i/>
          <w:iCs/>
          <w:sz w:val="28"/>
          <w:szCs w:val="28"/>
        </w:rPr>
      </w:pPr>
    </w:p>
    <w:p w:rsidR="00CE6BFA" w:rsidRPr="00CE6BFA" w:rsidRDefault="00CE6BFA" w:rsidP="00CE6BFA">
      <w:pPr>
        <w:ind w:firstLine="708"/>
        <w:jc w:val="both"/>
        <w:rPr>
          <w:sz w:val="28"/>
          <w:szCs w:val="28"/>
        </w:rPr>
      </w:pPr>
      <w:r w:rsidRPr="00CE6BFA">
        <w:rPr>
          <w:sz w:val="28"/>
          <w:szCs w:val="28"/>
        </w:rPr>
        <w:t>Проектът си поставя следните основни цели:</w:t>
      </w:r>
    </w:p>
    <w:p w:rsidR="00CE6BFA" w:rsidRPr="00CE6BFA" w:rsidRDefault="00CE6BFA" w:rsidP="00CE6BFA">
      <w:pPr>
        <w:jc w:val="both"/>
        <w:rPr>
          <w:sz w:val="28"/>
          <w:szCs w:val="28"/>
        </w:rPr>
      </w:pPr>
    </w:p>
    <w:p w:rsidR="00CE6BFA" w:rsidRPr="00CE6BFA" w:rsidRDefault="00CE6BFA" w:rsidP="00CE6BFA">
      <w:pPr>
        <w:jc w:val="both"/>
        <w:rPr>
          <w:sz w:val="28"/>
          <w:szCs w:val="28"/>
        </w:rPr>
      </w:pPr>
      <w:r w:rsidRPr="00CE6BFA">
        <w:rPr>
          <w:sz w:val="28"/>
          <w:szCs w:val="28"/>
        </w:rPr>
        <w:t>1. Добро управление в партньорство с гражданското общество и бизнеса на процеса на приобщаване и участие на ромското население в община Садово за прилагане на реформираните стратегически европейски и национални рамки.</w:t>
      </w:r>
    </w:p>
    <w:p w:rsidR="00CE6BFA" w:rsidRDefault="00CE6BFA" w:rsidP="00CE6BFA">
      <w:pPr>
        <w:jc w:val="both"/>
        <w:rPr>
          <w:sz w:val="28"/>
          <w:szCs w:val="28"/>
        </w:rPr>
      </w:pPr>
      <w:r w:rsidRPr="00CE6BFA">
        <w:rPr>
          <w:sz w:val="28"/>
          <w:szCs w:val="28"/>
        </w:rPr>
        <w:t>2. Повишаване на гражданската активност за постигане на максимална съгласуваност и консенсус в процесите на изпълнение и мониторинг на политиките за приобщаване и участие ромското население в община Садово.</w:t>
      </w:r>
    </w:p>
    <w:p w:rsidR="00CE6BFA" w:rsidRDefault="00CE6BFA" w:rsidP="00CE6BFA">
      <w:pPr>
        <w:jc w:val="both"/>
        <w:rPr>
          <w:sz w:val="28"/>
          <w:szCs w:val="28"/>
        </w:rPr>
      </w:pPr>
    </w:p>
    <w:p w:rsidR="00CE6BFA" w:rsidRPr="00CE6BFA" w:rsidRDefault="00CE6BFA" w:rsidP="00CE6BFA">
      <w:pPr>
        <w:ind w:firstLine="708"/>
        <w:jc w:val="both"/>
        <w:rPr>
          <w:sz w:val="28"/>
          <w:szCs w:val="28"/>
        </w:rPr>
      </w:pPr>
      <w:r>
        <w:rPr>
          <w:sz w:val="28"/>
          <w:szCs w:val="28"/>
        </w:rPr>
        <w:t>Надяваме се п</w:t>
      </w:r>
      <w:r w:rsidRPr="00CE6BFA">
        <w:rPr>
          <w:sz w:val="28"/>
          <w:szCs w:val="28"/>
        </w:rPr>
        <w:t>роек</w:t>
      </w:r>
      <w:r>
        <w:rPr>
          <w:sz w:val="28"/>
          <w:szCs w:val="28"/>
        </w:rPr>
        <w:t>тът да допринесе за изграждане</w:t>
      </w:r>
      <w:r w:rsidRPr="00CE6BFA">
        <w:rPr>
          <w:sz w:val="28"/>
          <w:szCs w:val="28"/>
        </w:rPr>
        <w:t xml:space="preserve"> на капацитет на всички участници в доброто управление и мониторинга на политиките за приобщаване и участие на ромското население в община Садово по съществен, достоен, безпристрастен, приобщаващ и прозрачен начин.</w:t>
      </w:r>
    </w:p>
    <w:p w:rsidR="003366E6" w:rsidRPr="003366E6" w:rsidRDefault="003366E6" w:rsidP="003366E6">
      <w:pPr>
        <w:spacing w:after="120"/>
        <w:jc w:val="center"/>
        <w:rPr>
          <w:sz w:val="28"/>
          <w:szCs w:val="28"/>
        </w:rPr>
      </w:pPr>
    </w:p>
    <w:p w:rsidR="003366E6" w:rsidRDefault="003366E6" w:rsidP="003366E6">
      <w:pPr>
        <w:spacing w:after="120"/>
        <w:jc w:val="center"/>
        <w:rPr>
          <w:rFonts w:ascii="Arial" w:hAnsi="Arial" w:cs="Arial"/>
          <w:sz w:val="24"/>
          <w:szCs w:val="24"/>
        </w:rPr>
      </w:pPr>
    </w:p>
    <w:p w:rsidR="003366E6" w:rsidRPr="003366E6" w:rsidRDefault="003366E6" w:rsidP="003366E6">
      <w:pPr>
        <w:jc w:val="center"/>
        <w:rPr>
          <w:b/>
          <w:sz w:val="28"/>
          <w:szCs w:val="28"/>
        </w:rPr>
      </w:pPr>
    </w:p>
    <w:p w:rsidR="00005DA8" w:rsidRPr="00654B92" w:rsidRDefault="00005DA8" w:rsidP="00654B92">
      <w:pPr>
        <w:jc w:val="both"/>
        <w:rPr>
          <w:color w:val="000000"/>
        </w:rPr>
      </w:pPr>
    </w:p>
    <w:sectPr w:rsidR="00005DA8" w:rsidRPr="00654B92" w:rsidSect="00EA0B2D">
      <w:footerReference w:type="even" r:id="rId10"/>
      <w:footerReference w:type="default" r:id="rId11"/>
      <w:pgSz w:w="11906" w:h="16838"/>
      <w:pgMar w:top="993" w:right="1417" w:bottom="284" w:left="1417" w:header="180"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DE7" w:rsidRDefault="00A10DE7">
      <w:r>
        <w:separator/>
      </w:r>
    </w:p>
  </w:endnote>
  <w:endnote w:type="continuationSeparator" w:id="1">
    <w:p w:rsidR="00A10DE7" w:rsidRDefault="00A10D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pyrus">
    <w:panose1 w:val="03070502060502030205"/>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A61" w:rsidRDefault="005C3475" w:rsidP="001F07DD">
    <w:pPr>
      <w:pStyle w:val="a5"/>
      <w:framePr w:wrap="around" w:vAnchor="text" w:hAnchor="margin" w:xAlign="right" w:y="1"/>
      <w:rPr>
        <w:rStyle w:val="a9"/>
      </w:rPr>
    </w:pPr>
    <w:r>
      <w:rPr>
        <w:rStyle w:val="a9"/>
      </w:rPr>
      <w:fldChar w:fldCharType="begin"/>
    </w:r>
    <w:r w:rsidR="00CB3A61">
      <w:rPr>
        <w:rStyle w:val="a9"/>
      </w:rPr>
      <w:instrText xml:space="preserve">PAGE  </w:instrText>
    </w:r>
    <w:r>
      <w:rPr>
        <w:rStyle w:val="a9"/>
      </w:rPr>
      <w:fldChar w:fldCharType="end"/>
    </w:r>
  </w:p>
  <w:p w:rsidR="00CB3A61" w:rsidRDefault="00CB3A61" w:rsidP="0044355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A61" w:rsidRDefault="005C3475" w:rsidP="001F07DD">
    <w:pPr>
      <w:pStyle w:val="a5"/>
      <w:framePr w:wrap="around" w:vAnchor="text" w:hAnchor="margin" w:xAlign="right" w:y="1"/>
      <w:rPr>
        <w:rStyle w:val="a9"/>
      </w:rPr>
    </w:pPr>
    <w:r>
      <w:rPr>
        <w:rStyle w:val="a9"/>
      </w:rPr>
      <w:fldChar w:fldCharType="begin"/>
    </w:r>
    <w:r w:rsidR="00CB3A61">
      <w:rPr>
        <w:rStyle w:val="a9"/>
      </w:rPr>
      <w:instrText xml:space="preserve">PAGE  </w:instrText>
    </w:r>
    <w:r>
      <w:rPr>
        <w:rStyle w:val="a9"/>
      </w:rPr>
      <w:fldChar w:fldCharType="separate"/>
    </w:r>
    <w:r w:rsidR="00CE6BFA">
      <w:rPr>
        <w:rStyle w:val="a9"/>
        <w:noProof/>
      </w:rPr>
      <w:t>2</w:t>
    </w:r>
    <w:r>
      <w:rPr>
        <w:rStyle w:val="a9"/>
      </w:rPr>
      <w:fldChar w:fldCharType="end"/>
    </w:r>
  </w:p>
  <w:p w:rsidR="00CB3A61" w:rsidRDefault="00CB3A61" w:rsidP="0044355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DE7" w:rsidRDefault="00A10DE7">
      <w:r>
        <w:separator/>
      </w:r>
    </w:p>
  </w:footnote>
  <w:footnote w:type="continuationSeparator" w:id="1">
    <w:p w:rsidR="00A10DE7" w:rsidRDefault="00A10D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C11CD888"/>
    <w:lvl w:ilvl="0">
      <w:start w:val="1"/>
      <w:numFmt w:val="bullet"/>
      <w:lvlText w:val=""/>
      <w:lvlJc w:val="left"/>
      <w:pPr>
        <w:tabs>
          <w:tab w:val="num" w:pos="1209"/>
        </w:tabs>
        <w:ind w:left="1209" w:hanging="360"/>
      </w:pPr>
      <w:rPr>
        <w:rFonts w:ascii="Symbol" w:hAnsi="Symbol" w:hint="default"/>
      </w:rPr>
    </w:lvl>
  </w:abstractNum>
  <w:abstractNum w:abstractNumId="1">
    <w:nsid w:val="0A435897"/>
    <w:multiLevelType w:val="hybridMultilevel"/>
    <w:tmpl w:val="A97A2C8E"/>
    <w:lvl w:ilvl="0" w:tplc="C0CE5852">
      <w:start w:val="6"/>
      <w:numFmt w:val="bullet"/>
      <w:lvlText w:val="-"/>
      <w:lvlJc w:val="left"/>
      <w:pPr>
        <w:ind w:left="720" w:hanging="360"/>
      </w:pPr>
      <w:rPr>
        <w:rFonts w:ascii="Times New Roman" w:eastAsia="Times New Roman" w:hAnsi="Times New Roman" w:cs="Times New Roman" w:hint="default"/>
        <w:b/>
        <w:sz w:val="19"/>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C0D73BE"/>
    <w:multiLevelType w:val="hybridMultilevel"/>
    <w:tmpl w:val="45181BD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1CC272BE"/>
    <w:multiLevelType w:val="hybridMultilevel"/>
    <w:tmpl w:val="9286C250"/>
    <w:lvl w:ilvl="0" w:tplc="153E5F9C">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1EB40457"/>
    <w:multiLevelType w:val="hybridMultilevel"/>
    <w:tmpl w:val="6F6E4B8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nsid w:val="2333024D"/>
    <w:multiLevelType w:val="hybridMultilevel"/>
    <w:tmpl w:val="F5B02CC0"/>
    <w:lvl w:ilvl="0" w:tplc="F4286268">
      <w:start w:val="1"/>
      <w:numFmt w:val="bullet"/>
      <w:lvlText w:val=""/>
      <w:lvlJc w:val="left"/>
      <w:pPr>
        <w:ind w:left="1512" w:hanging="360"/>
      </w:pPr>
      <w:rPr>
        <w:rFonts w:ascii="Symbol" w:hAnsi="Symbol" w:hint="default"/>
      </w:rPr>
    </w:lvl>
    <w:lvl w:ilvl="1" w:tplc="04020003" w:tentative="1">
      <w:start w:val="1"/>
      <w:numFmt w:val="bullet"/>
      <w:lvlText w:val="o"/>
      <w:lvlJc w:val="left"/>
      <w:pPr>
        <w:tabs>
          <w:tab w:val="num" w:pos="2232"/>
        </w:tabs>
        <w:ind w:left="2232" w:hanging="360"/>
      </w:pPr>
      <w:rPr>
        <w:rFonts w:ascii="Courier New" w:hAnsi="Courier New" w:cs="Courier New" w:hint="default"/>
      </w:rPr>
    </w:lvl>
    <w:lvl w:ilvl="2" w:tplc="04020005" w:tentative="1">
      <w:start w:val="1"/>
      <w:numFmt w:val="bullet"/>
      <w:lvlText w:val=""/>
      <w:lvlJc w:val="left"/>
      <w:pPr>
        <w:tabs>
          <w:tab w:val="num" w:pos="2952"/>
        </w:tabs>
        <w:ind w:left="2952" w:hanging="360"/>
      </w:pPr>
      <w:rPr>
        <w:rFonts w:ascii="Wingdings" w:hAnsi="Wingdings" w:hint="default"/>
      </w:rPr>
    </w:lvl>
    <w:lvl w:ilvl="3" w:tplc="04020001" w:tentative="1">
      <w:start w:val="1"/>
      <w:numFmt w:val="bullet"/>
      <w:lvlText w:val=""/>
      <w:lvlJc w:val="left"/>
      <w:pPr>
        <w:tabs>
          <w:tab w:val="num" w:pos="3672"/>
        </w:tabs>
        <w:ind w:left="3672" w:hanging="360"/>
      </w:pPr>
      <w:rPr>
        <w:rFonts w:ascii="Symbol" w:hAnsi="Symbol" w:hint="default"/>
      </w:rPr>
    </w:lvl>
    <w:lvl w:ilvl="4" w:tplc="04020003" w:tentative="1">
      <w:start w:val="1"/>
      <w:numFmt w:val="bullet"/>
      <w:lvlText w:val="o"/>
      <w:lvlJc w:val="left"/>
      <w:pPr>
        <w:tabs>
          <w:tab w:val="num" w:pos="4392"/>
        </w:tabs>
        <w:ind w:left="4392" w:hanging="360"/>
      </w:pPr>
      <w:rPr>
        <w:rFonts w:ascii="Courier New" w:hAnsi="Courier New" w:cs="Courier New" w:hint="default"/>
      </w:rPr>
    </w:lvl>
    <w:lvl w:ilvl="5" w:tplc="04020005" w:tentative="1">
      <w:start w:val="1"/>
      <w:numFmt w:val="bullet"/>
      <w:lvlText w:val=""/>
      <w:lvlJc w:val="left"/>
      <w:pPr>
        <w:tabs>
          <w:tab w:val="num" w:pos="5112"/>
        </w:tabs>
        <w:ind w:left="5112" w:hanging="360"/>
      </w:pPr>
      <w:rPr>
        <w:rFonts w:ascii="Wingdings" w:hAnsi="Wingdings" w:hint="default"/>
      </w:rPr>
    </w:lvl>
    <w:lvl w:ilvl="6" w:tplc="04020001" w:tentative="1">
      <w:start w:val="1"/>
      <w:numFmt w:val="bullet"/>
      <w:lvlText w:val=""/>
      <w:lvlJc w:val="left"/>
      <w:pPr>
        <w:tabs>
          <w:tab w:val="num" w:pos="5832"/>
        </w:tabs>
        <w:ind w:left="5832" w:hanging="360"/>
      </w:pPr>
      <w:rPr>
        <w:rFonts w:ascii="Symbol" w:hAnsi="Symbol" w:hint="default"/>
      </w:rPr>
    </w:lvl>
    <w:lvl w:ilvl="7" w:tplc="04020003" w:tentative="1">
      <w:start w:val="1"/>
      <w:numFmt w:val="bullet"/>
      <w:lvlText w:val="o"/>
      <w:lvlJc w:val="left"/>
      <w:pPr>
        <w:tabs>
          <w:tab w:val="num" w:pos="6552"/>
        </w:tabs>
        <w:ind w:left="6552" w:hanging="360"/>
      </w:pPr>
      <w:rPr>
        <w:rFonts w:ascii="Courier New" w:hAnsi="Courier New" w:cs="Courier New" w:hint="default"/>
      </w:rPr>
    </w:lvl>
    <w:lvl w:ilvl="8" w:tplc="04020005" w:tentative="1">
      <w:start w:val="1"/>
      <w:numFmt w:val="bullet"/>
      <w:lvlText w:val=""/>
      <w:lvlJc w:val="left"/>
      <w:pPr>
        <w:tabs>
          <w:tab w:val="num" w:pos="7272"/>
        </w:tabs>
        <w:ind w:left="7272" w:hanging="360"/>
      </w:pPr>
      <w:rPr>
        <w:rFonts w:ascii="Wingdings" w:hAnsi="Wingdings" w:hint="default"/>
      </w:rPr>
    </w:lvl>
  </w:abstractNum>
  <w:abstractNum w:abstractNumId="6">
    <w:nsid w:val="27D14637"/>
    <w:multiLevelType w:val="multilevel"/>
    <w:tmpl w:val="C3924AA6"/>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
    <w:nsid w:val="386A0A76"/>
    <w:multiLevelType w:val="hybridMultilevel"/>
    <w:tmpl w:val="A06E32EC"/>
    <w:lvl w:ilvl="0" w:tplc="C0CE5852">
      <w:start w:val="6"/>
      <w:numFmt w:val="bullet"/>
      <w:lvlText w:val="-"/>
      <w:lvlJc w:val="left"/>
      <w:pPr>
        <w:tabs>
          <w:tab w:val="num" w:pos="792"/>
        </w:tabs>
        <w:ind w:left="792" w:hanging="360"/>
      </w:pPr>
      <w:rPr>
        <w:rFonts w:ascii="Times New Roman" w:eastAsia="Times New Roman" w:hAnsi="Times New Roman" w:cs="Times New Roman" w:hint="default"/>
        <w:b/>
        <w:sz w:val="19"/>
      </w:rPr>
    </w:lvl>
    <w:lvl w:ilvl="1" w:tplc="04020003" w:tentative="1">
      <w:start w:val="1"/>
      <w:numFmt w:val="bullet"/>
      <w:lvlText w:val="o"/>
      <w:lvlJc w:val="left"/>
      <w:pPr>
        <w:tabs>
          <w:tab w:val="num" w:pos="1512"/>
        </w:tabs>
        <w:ind w:left="1512" w:hanging="360"/>
      </w:pPr>
      <w:rPr>
        <w:rFonts w:ascii="Courier New" w:hAnsi="Courier New" w:cs="Courier New" w:hint="default"/>
      </w:rPr>
    </w:lvl>
    <w:lvl w:ilvl="2" w:tplc="04020005" w:tentative="1">
      <w:start w:val="1"/>
      <w:numFmt w:val="bullet"/>
      <w:lvlText w:val=""/>
      <w:lvlJc w:val="left"/>
      <w:pPr>
        <w:tabs>
          <w:tab w:val="num" w:pos="2232"/>
        </w:tabs>
        <w:ind w:left="2232" w:hanging="360"/>
      </w:pPr>
      <w:rPr>
        <w:rFonts w:ascii="Wingdings" w:hAnsi="Wingdings" w:hint="default"/>
      </w:rPr>
    </w:lvl>
    <w:lvl w:ilvl="3" w:tplc="04020001" w:tentative="1">
      <w:start w:val="1"/>
      <w:numFmt w:val="bullet"/>
      <w:lvlText w:val=""/>
      <w:lvlJc w:val="left"/>
      <w:pPr>
        <w:tabs>
          <w:tab w:val="num" w:pos="2952"/>
        </w:tabs>
        <w:ind w:left="2952" w:hanging="360"/>
      </w:pPr>
      <w:rPr>
        <w:rFonts w:ascii="Symbol" w:hAnsi="Symbol" w:hint="default"/>
      </w:rPr>
    </w:lvl>
    <w:lvl w:ilvl="4" w:tplc="04020003" w:tentative="1">
      <w:start w:val="1"/>
      <w:numFmt w:val="bullet"/>
      <w:lvlText w:val="o"/>
      <w:lvlJc w:val="left"/>
      <w:pPr>
        <w:tabs>
          <w:tab w:val="num" w:pos="3672"/>
        </w:tabs>
        <w:ind w:left="3672" w:hanging="360"/>
      </w:pPr>
      <w:rPr>
        <w:rFonts w:ascii="Courier New" w:hAnsi="Courier New" w:cs="Courier New" w:hint="default"/>
      </w:rPr>
    </w:lvl>
    <w:lvl w:ilvl="5" w:tplc="04020005" w:tentative="1">
      <w:start w:val="1"/>
      <w:numFmt w:val="bullet"/>
      <w:lvlText w:val=""/>
      <w:lvlJc w:val="left"/>
      <w:pPr>
        <w:tabs>
          <w:tab w:val="num" w:pos="4392"/>
        </w:tabs>
        <w:ind w:left="4392" w:hanging="360"/>
      </w:pPr>
      <w:rPr>
        <w:rFonts w:ascii="Wingdings" w:hAnsi="Wingdings" w:hint="default"/>
      </w:rPr>
    </w:lvl>
    <w:lvl w:ilvl="6" w:tplc="04020001" w:tentative="1">
      <w:start w:val="1"/>
      <w:numFmt w:val="bullet"/>
      <w:lvlText w:val=""/>
      <w:lvlJc w:val="left"/>
      <w:pPr>
        <w:tabs>
          <w:tab w:val="num" w:pos="5112"/>
        </w:tabs>
        <w:ind w:left="5112" w:hanging="360"/>
      </w:pPr>
      <w:rPr>
        <w:rFonts w:ascii="Symbol" w:hAnsi="Symbol" w:hint="default"/>
      </w:rPr>
    </w:lvl>
    <w:lvl w:ilvl="7" w:tplc="04020003" w:tentative="1">
      <w:start w:val="1"/>
      <w:numFmt w:val="bullet"/>
      <w:lvlText w:val="o"/>
      <w:lvlJc w:val="left"/>
      <w:pPr>
        <w:tabs>
          <w:tab w:val="num" w:pos="5832"/>
        </w:tabs>
        <w:ind w:left="5832" w:hanging="360"/>
      </w:pPr>
      <w:rPr>
        <w:rFonts w:ascii="Courier New" w:hAnsi="Courier New" w:cs="Courier New" w:hint="default"/>
      </w:rPr>
    </w:lvl>
    <w:lvl w:ilvl="8" w:tplc="04020005" w:tentative="1">
      <w:start w:val="1"/>
      <w:numFmt w:val="bullet"/>
      <w:lvlText w:val=""/>
      <w:lvlJc w:val="left"/>
      <w:pPr>
        <w:tabs>
          <w:tab w:val="num" w:pos="6552"/>
        </w:tabs>
        <w:ind w:left="6552" w:hanging="360"/>
      </w:pPr>
      <w:rPr>
        <w:rFonts w:ascii="Wingdings" w:hAnsi="Wingdings" w:hint="default"/>
      </w:rPr>
    </w:lvl>
  </w:abstractNum>
  <w:abstractNum w:abstractNumId="8">
    <w:nsid w:val="44146CBC"/>
    <w:multiLevelType w:val="hybridMultilevel"/>
    <w:tmpl w:val="7754416E"/>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nsid w:val="46BD03FC"/>
    <w:multiLevelType w:val="hybridMultilevel"/>
    <w:tmpl w:val="4CA23B20"/>
    <w:lvl w:ilvl="0" w:tplc="1D1E8F40">
      <w:start w:val="12"/>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nsid w:val="62756D01"/>
    <w:multiLevelType w:val="hybridMultilevel"/>
    <w:tmpl w:val="292A7C44"/>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start w:val="1"/>
      <w:numFmt w:val="decimal"/>
      <w:lvlText w:val="%4."/>
      <w:lvlJc w:val="left"/>
      <w:pPr>
        <w:ind w:left="36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1">
    <w:nsid w:val="64781588"/>
    <w:multiLevelType w:val="hybridMultilevel"/>
    <w:tmpl w:val="7598E520"/>
    <w:lvl w:ilvl="0" w:tplc="BA22324C">
      <w:start w:val="1"/>
      <w:numFmt w:val="bullet"/>
      <w:lvlText w:val="x"/>
      <w:lvlJc w:val="left"/>
      <w:pPr>
        <w:ind w:left="360" w:hanging="360"/>
      </w:pPr>
      <w:rPr>
        <w:rFonts w:ascii="Papyrus" w:hAnsi="Papyrus"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2">
    <w:nsid w:val="67126071"/>
    <w:multiLevelType w:val="hybridMultilevel"/>
    <w:tmpl w:val="2A685656"/>
    <w:lvl w:ilvl="0" w:tplc="C0CE5852">
      <w:start w:val="6"/>
      <w:numFmt w:val="bullet"/>
      <w:lvlText w:val="-"/>
      <w:lvlJc w:val="left"/>
      <w:pPr>
        <w:ind w:left="720" w:hanging="360"/>
      </w:pPr>
      <w:rPr>
        <w:rFonts w:ascii="Times New Roman" w:eastAsia="Times New Roman" w:hAnsi="Times New Roman" w:cs="Times New Roman" w:hint="default"/>
        <w:b/>
        <w:sz w:val="19"/>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69617F42"/>
    <w:multiLevelType w:val="hybridMultilevel"/>
    <w:tmpl w:val="7D64C6EA"/>
    <w:lvl w:ilvl="0" w:tplc="8FD8CF48">
      <w:numFmt w:val="bullet"/>
      <w:lvlText w:val="-"/>
      <w:lvlJc w:val="left"/>
      <w:pPr>
        <w:tabs>
          <w:tab w:val="num" w:pos="360"/>
        </w:tabs>
        <w:ind w:left="360" w:hanging="360"/>
      </w:pPr>
      <w:rPr>
        <w:rFonts w:ascii="Times New Roman" w:eastAsia="Times New Roman" w:hAnsi="Times New Roman" w:cs="Times New Roman" w:hint="default"/>
      </w:rPr>
    </w:lvl>
    <w:lvl w:ilvl="1" w:tplc="8B74531E">
      <w:start w:val="1"/>
      <w:numFmt w:val="bullet"/>
      <w:lvlText w:val="o"/>
      <w:lvlJc w:val="left"/>
      <w:pPr>
        <w:tabs>
          <w:tab w:val="num" w:pos="720"/>
        </w:tabs>
        <w:ind w:left="720" w:hanging="360"/>
      </w:pPr>
      <w:rPr>
        <w:rFonts w:ascii="Courier New" w:hAnsi="Courier New" w:cs="Courier New" w:hint="default"/>
        <w:i w:val="0"/>
      </w:rPr>
    </w:lvl>
    <w:lvl w:ilvl="2" w:tplc="04020005">
      <w:start w:val="1"/>
      <w:numFmt w:val="bullet"/>
      <w:lvlText w:val=""/>
      <w:lvlJc w:val="left"/>
      <w:pPr>
        <w:tabs>
          <w:tab w:val="num" w:pos="1080"/>
        </w:tabs>
        <w:ind w:left="1080" w:hanging="360"/>
      </w:pPr>
      <w:rPr>
        <w:rFonts w:ascii="Wingdings" w:hAnsi="Wingdings" w:hint="default"/>
      </w:rPr>
    </w:lvl>
    <w:lvl w:ilvl="3" w:tplc="04020003">
      <w:start w:val="1"/>
      <w:numFmt w:val="bullet"/>
      <w:lvlText w:val="o"/>
      <w:lvlJc w:val="left"/>
      <w:pPr>
        <w:tabs>
          <w:tab w:val="num" w:pos="720"/>
        </w:tabs>
        <w:ind w:left="720" w:hanging="360"/>
      </w:pPr>
      <w:rPr>
        <w:rFonts w:ascii="Courier New" w:hAnsi="Courier New" w:cs="Courier New"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4">
    <w:nsid w:val="6EF87651"/>
    <w:multiLevelType w:val="hybridMultilevel"/>
    <w:tmpl w:val="B8E0E152"/>
    <w:lvl w:ilvl="0" w:tplc="F4286268">
      <w:start w:val="1"/>
      <w:numFmt w:val="bullet"/>
      <w:lvlText w:val=""/>
      <w:lvlJc w:val="left"/>
      <w:pPr>
        <w:ind w:left="1512" w:hanging="360"/>
      </w:pPr>
      <w:rPr>
        <w:rFonts w:ascii="Symbol" w:hAnsi="Symbol" w:hint="default"/>
      </w:rPr>
    </w:lvl>
    <w:lvl w:ilvl="1" w:tplc="04020003" w:tentative="1">
      <w:start w:val="1"/>
      <w:numFmt w:val="bullet"/>
      <w:lvlText w:val="o"/>
      <w:lvlJc w:val="left"/>
      <w:pPr>
        <w:tabs>
          <w:tab w:val="num" w:pos="2232"/>
        </w:tabs>
        <w:ind w:left="2232" w:hanging="360"/>
      </w:pPr>
      <w:rPr>
        <w:rFonts w:ascii="Courier New" w:hAnsi="Courier New" w:cs="Courier New" w:hint="default"/>
      </w:rPr>
    </w:lvl>
    <w:lvl w:ilvl="2" w:tplc="04020005" w:tentative="1">
      <w:start w:val="1"/>
      <w:numFmt w:val="bullet"/>
      <w:lvlText w:val=""/>
      <w:lvlJc w:val="left"/>
      <w:pPr>
        <w:tabs>
          <w:tab w:val="num" w:pos="2952"/>
        </w:tabs>
        <w:ind w:left="2952" w:hanging="360"/>
      </w:pPr>
      <w:rPr>
        <w:rFonts w:ascii="Wingdings" w:hAnsi="Wingdings" w:hint="default"/>
      </w:rPr>
    </w:lvl>
    <w:lvl w:ilvl="3" w:tplc="04020001" w:tentative="1">
      <w:start w:val="1"/>
      <w:numFmt w:val="bullet"/>
      <w:lvlText w:val=""/>
      <w:lvlJc w:val="left"/>
      <w:pPr>
        <w:tabs>
          <w:tab w:val="num" w:pos="3672"/>
        </w:tabs>
        <w:ind w:left="3672" w:hanging="360"/>
      </w:pPr>
      <w:rPr>
        <w:rFonts w:ascii="Symbol" w:hAnsi="Symbol" w:hint="default"/>
      </w:rPr>
    </w:lvl>
    <w:lvl w:ilvl="4" w:tplc="04020003" w:tentative="1">
      <w:start w:val="1"/>
      <w:numFmt w:val="bullet"/>
      <w:lvlText w:val="o"/>
      <w:lvlJc w:val="left"/>
      <w:pPr>
        <w:tabs>
          <w:tab w:val="num" w:pos="4392"/>
        </w:tabs>
        <w:ind w:left="4392" w:hanging="360"/>
      </w:pPr>
      <w:rPr>
        <w:rFonts w:ascii="Courier New" w:hAnsi="Courier New" w:cs="Courier New" w:hint="default"/>
      </w:rPr>
    </w:lvl>
    <w:lvl w:ilvl="5" w:tplc="04020005" w:tentative="1">
      <w:start w:val="1"/>
      <w:numFmt w:val="bullet"/>
      <w:lvlText w:val=""/>
      <w:lvlJc w:val="left"/>
      <w:pPr>
        <w:tabs>
          <w:tab w:val="num" w:pos="5112"/>
        </w:tabs>
        <w:ind w:left="5112" w:hanging="360"/>
      </w:pPr>
      <w:rPr>
        <w:rFonts w:ascii="Wingdings" w:hAnsi="Wingdings" w:hint="default"/>
      </w:rPr>
    </w:lvl>
    <w:lvl w:ilvl="6" w:tplc="04020001" w:tentative="1">
      <w:start w:val="1"/>
      <w:numFmt w:val="bullet"/>
      <w:lvlText w:val=""/>
      <w:lvlJc w:val="left"/>
      <w:pPr>
        <w:tabs>
          <w:tab w:val="num" w:pos="5832"/>
        </w:tabs>
        <w:ind w:left="5832" w:hanging="360"/>
      </w:pPr>
      <w:rPr>
        <w:rFonts w:ascii="Symbol" w:hAnsi="Symbol" w:hint="default"/>
      </w:rPr>
    </w:lvl>
    <w:lvl w:ilvl="7" w:tplc="04020003" w:tentative="1">
      <w:start w:val="1"/>
      <w:numFmt w:val="bullet"/>
      <w:lvlText w:val="o"/>
      <w:lvlJc w:val="left"/>
      <w:pPr>
        <w:tabs>
          <w:tab w:val="num" w:pos="6552"/>
        </w:tabs>
        <w:ind w:left="6552" w:hanging="360"/>
      </w:pPr>
      <w:rPr>
        <w:rFonts w:ascii="Courier New" w:hAnsi="Courier New" w:cs="Courier New" w:hint="default"/>
      </w:rPr>
    </w:lvl>
    <w:lvl w:ilvl="8" w:tplc="04020005" w:tentative="1">
      <w:start w:val="1"/>
      <w:numFmt w:val="bullet"/>
      <w:lvlText w:val=""/>
      <w:lvlJc w:val="left"/>
      <w:pPr>
        <w:tabs>
          <w:tab w:val="num" w:pos="7272"/>
        </w:tabs>
        <w:ind w:left="7272" w:hanging="360"/>
      </w:pPr>
      <w:rPr>
        <w:rFonts w:ascii="Wingdings" w:hAnsi="Wingdings" w:hint="default"/>
      </w:rPr>
    </w:lvl>
  </w:abstractNum>
  <w:abstractNum w:abstractNumId="15">
    <w:nsid w:val="77E67633"/>
    <w:multiLevelType w:val="hybridMultilevel"/>
    <w:tmpl w:val="69BCF27A"/>
    <w:lvl w:ilvl="0" w:tplc="0809000B">
      <w:start w:val="1"/>
      <w:numFmt w:val="bullet"/>
      <w:lvlText w:val=""/>
      <w:lvlJc w:val="left"/>
      <w:pPr>
        <w:ind w:left="360" w:hanging="360"/>
      </w:pPr>
      <w:rPr>
        <w:rFonts w:ascii="Wingdings" w:hAnsi="Wingdings" w:hint="default"/>
      </w:rPr>
    </w:lvl>
    <w:lvl w:ilvl="1" w:tplc="E2182CA2">
      <w:numFmt w:val="bullet"/>
      <w:lvlText w:val="-"/>
      <w:lvlJc w:val="left"/>
      <w:pPr>
        <w:ind w:left="1080" w:hanging="360"/>
      </w:pPr>
      <w:rPr>
        <w:rFonts w:ascii="Calibri" w:eastAsia="Times New Roman" w:hAnsi="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num w:numId="1">
    <w:abstractNumId w:val="13"/>
  </w:num>
  <w:num w:numId="2">
    <w:abstractNumId w:val="9"/>
  </w:num>
  <w:num w:numId="3">
    <w:abstractNumId w:val="3"/>
  </w:num>
  <w:num w:numId="4">
    <w:abstractNumId w:val="8"/>
  </w:num>
  <w:num w:numId="5">
    <w:abstractNumId w:val="2"/>
  </w:num>
  <w:num w:numId="6">
    <w:abstractNumId w:val="7"/>
  </w:num>
  <w:num w:numId="7">
    <w:abstractNumId w:val="6"/>
  </w:num>
  <w:num w:numId="8">
    <w:abstractNumId w:val="11"/>
  </w:num>
  <w:num w:numId="9">
    <w:abstractNumId w:val="15"/>
  </w:num>
  <w:num w:numId="10">
    <w:abstractNumId w:val="14"/>
  </w:num>
  <w:num w:numId="11">
    <w:abstractNumId w:val="5"/>
  </w:num>
  <w:num w:numId="12">
    <w:abstractNumId w:val="1"/>
  </w:num>
  <w:num w:numId="13">
    <w:abstractNumId w:val="12"/>
  </w:num>
  <w:num w:numId="14">
    <w:abstractNumId w:val="10"/>
  </w:num>
  <w:num w:numId="15">
    <w:abstractNumId w:val="0"/>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6D7903"/>
    <w:rsid w:val="00001483"/>
    <w:rsid w:val="00005DA8"/>
    <w:rsid w:val="00007E64"/>
    <w:rsid w:val="000109EA"/>
    <w:rsid w:val="00017A81"/>
    <w:rsid w:val="000255A4"/>
    <w:rsid w:val="00031641"/>
    <w:rsid w:val="00033F7D"/>
    <w:rsid w:val="000353ED"/>
    <w:rsid w:val="00044F77"/>
    <w:rsid w:val="00052EB5"/>
    <w:rsid w:val="000620D5"/>
    <w:rsid w:val="00067F57"/>
    <w:rsid w:val="000847DC"/>
    <w:rsid w:val="000916ED"/>
    <w:rsid w:val="00097492"/>
    <w:rsid w:val="000A2FC4"/>
    <w:rsid w:val="000A3C2E"/>
    <w:rsid w:val="000B4541"/>
    <w:rsid w:val="000B65F8"/>
    <w:rsid w:val="000C2101"/>
    <w:rsid w:val="000C5930"/>
    <w:rsid w:val="000C6699"/>
    <w:rsid w:val="000D5148"/>
    <w:rsid w:val="000D6FAB"/>
    <w:rsid w:val="000E14B7"/>
    <w:rsid w:val="000E2F9B"/>
    <w:rsid w:val="000E5C10"/>
    <w:rsid w:val="000F75C6"/>
    <w:rsid w:val="00101C4F"/>
    <w:rsid w:val="00103DE4"/>
    <w:rsid w:val="00107039"/>
    <w:rsid w:val="001166C7"/>
    <w:rsid w:val="00120E21"/>
    <w:rsid w:val="00127DF0"/>
    <w:rsid w:val="00130A0B"/>
    <w:rsid w:val="00133FDC"/>
    <w:rsid w:val="00136274"/>
    <w:rsid w:val="00161F04"/>
    <w:rsid w:val="001703EB"/>
    <w:rsid w:val="00171964"/>
    <w:rsid w:val="00175CEE"/>
    <w:rsid w:val="00175E54"/>
    <w:rsid w:val="00175FFC"/>
    <w:rsid w:val="001824D5"/>
    <w:rsid w:val="00183215"/>
    <w:rsid w:val="001A18CA"/>
    <w:rsid w:val="001A5D3F"/>
    <w:rsid w:val="001A7354"/>
    <w:rsid w:val="001B37B9"/>
    <w:rsid w:val="001B5F80"/>
    <w:rsid w:val="001B62E8"/>
    <w:rsid w:val="001C1372"/>
    <w:rsid w:val="001C2CB0"/>
    <w:rsid w:val="001D416A"/>
    <w:rsid w:val="001D4CDA"/>
    <w:rsid w:val="001D6805"/>
    <w:rsid w:val="001E0BCA"/>
    <w:rsid w:val="001F07DD"/>
    <w:rsid w:val="001F20AD"/>
    <w:rsid w:val="001F3963"/>
    <w:rsid w:val="00201A95"/>
    <w:rsid w:val="00204854"/>
    <w:rsid w:val="0020574E"/>
    <w:rsid w:val="00211679"/>
    <w:rsid w:val="0021575D"/>
    <w:rsid w:val="00223A93"/>
    <w:rsid w:val="00225DFE"/>
    <w:rsid w:val="00235FBF"/>
    <w:rsid w:val="002414D7"/>
    <w:rsid w:val="0025126B"/>
    <w:rsid w:val="00253659"/>
    <w:rsid w:val="002550CE"/>
    <w:rsid w:val="002613FE"/>
    <w:rsid w:val="00266751"/>
    <w:rsid w:val="0027067C"/>
    <w:rsid w:val="00270CC5"/>
    <w:rsid w:val="002731A4"/>
    <w:rsid w:val="00276994"/>
    <w:rsid w:val="00276CEF"/>
    <w:rsid w:val="00280D3D"/>
    <w:rsid w:val="0028534B"/>
    <w:rsid w:val="00287A7D"/>
    <w:rsid w:val="00291CDF"/>
    <w:rsid w:val="00293E49"/>
    <w:rsid w:val="002A03FA"/>
    <w:rsid w:val="002A69AD"/>
    <w:rsid w:val="002A76AE"/>
    <w:rsid w:val="002B42E2"/>
    <w:rsid w:val="002C0A53"/>
    <w:rsid w:val="002C3A4F"/>
    <w:rsid w:val="002C6603"/>
    <w:rsid w:val="002C736F"/>
    <w:rsid w:val="002C7A4E"/>
    <w:rsid w:val="002D0E16"/>
    <w:rsid w:val="002D3D89"/>
    <w:rsid w:val="002D45D2"/>
    <w:rsid w:val="002D6D0D"/>
    <w:rsid w:val="002F180A"/>
    <w:rsid w:val="003043D9"/>
    <w:rsid w:val="0030688F"/>
    <w:rsid w:val="00310B02"/>
    <w:rsid w:val="0032568C"/>
    <w:rsid w:val="003345C8"/>
    <w:rsid w:val="003366E6"/>
    <w:rsid w:val="00342F19"/>
    <w:rsid w:val="0035059E"/>
    <w:rsid w:val="00352CCA"/>
    <w:rsid w:val="00362A91"/>
    <w:rsid w:val="00364624"/>
    <w:rsid w:val="003647E7"/>
    <w:rsid w:val="00371B37"/>
    <w:rsid w:val="00375429"/>
    <w:rsid w:val="00376F5B"/>
    <w:rsid w:val="00382389"/>
    <w:rsid w:val="003841A7"/>
    <w:rsid w:val="003878E8"/>
    <w:rsid w:val="003A02F4"/>
    <w:rsid w:val="003A5156"/>
    <w:rsid w:val="003A7620"/>
    <w:rsid w:val="003D12BC"/>
    <w:rsid w:val="003D1694"/>
    <w:rsid w:val="003D226C"/>
    <w:rsid w:val="003D3F8D"/>
    <w:rsid w:val="003E33B6"/>
    <w:rsid w:val="003E37D5"/>
    <w:rsid w:val="003E74A7"/>
    <w:rsid w:val="003F00B9"/>
    <w:rsid w:val="003F04F7"/>
    <w:rsid w:val="003F238F"/>
    <w:rsid w:val="003F3C77"/>
    <w:rsid w:val="003F4A83"/>
    <w:rsid w:val="003F517A"/>
    <w:rsid w:val="003F6074"/>
    <w:rsid w:val="003F7AD6"/>
    <w:rsid w:val="00405CC8"/>
    <w:rsid w:val="00411C64"/>
    <w:rsid w:val="00417EDF"/>
    <w:rsid w:val="004222B5"/>
    <w:rsid w:val="00435F48"/>
    <w:rsid w:val="0044083B"/>
    <w:rsid w:val="0044355D"/>
    <w:rsid w:val="00445FC8"/>
    <w:rsid w:val="00450E8F"/>
    <w:rsid w:val="0045290F"/>
    <w:rsid w:val="004665B8"/>
    <w:rsid w:val="00472630"/>
    <w:rsid w:val="0047272F"/>
    <w:rsid w:val="00475696"/>
    <w:rsid w:val="004761E3"/>
    <w:rsid w:val="00480CBE"/>
    <w:rsid w:val="00490764"/>
    <w:rsid w:val="004915A1"/>
    <w:rsid w:val="00495BBF"/>
    <w:rsid w:val="00496248"/>
    <w:rsid w:val="00496B3F"/>
    <w:rsid w:val="004A771A"/>
    <w:rsid w:val="004B1888"/>
    <w:rsid w:val="004B3B57"/>
    <w:rsid w:val="004B7769"/>
    <w:rsid w:val="004D18CD"/>
    <w:rsid w:val="004D65B1"/>
    <w:rsid w:val="00504125"/>
    <w:rsid w:val="00515D40"/>
    <w:rsid w:val="00523ACB"/>
    <w:rsid w:val="00530E32"/>
    <w:rsid w:val="00532865"/>
    <w:rsid w:val="005346A0"/>
    <w:rsid w:val="00536CE3"/>
    <w:rsid w:val="00547392"/>
    <w:rsid w:val="005477F2"/>
    <w:rsid w:val="00551AE8"/>
    <w:rsid w:val="00563F64"/>
    <w:rsid w:val="00581138"/>
    <w:rsid w:val="005812A1"/>
    <w:rsid w:val="00587FF2"/>
    <w:rsid w:val="00591223"/>
    <w:rsid w:val="00592562"/>
    <w:rsid w:val="005941A7"/>
    <w:rsid w:val="005A34F2"/>
    <w:rsid w:val="005A4094"/>
    <w:rsid w:val="005B3CF5"/>
    <w:rsid w:val="005B579F"/>
    <w:rsid w:val="005C3475"/>
    <w:rsid w:val="005E0E20"/>
    <w:rsid w:val="005F5EBF"/>
    <w:rsid w:val="00606F0E"/>
    <w:rsid w:val="006208DE"/>
    <w:rsid w:val="006219AC"/>
    <w:rsid w:val="00624C55"/>
    <w:rsid w:val="00626A2C"/>
    <w:rsid w:val="00630FE5"/>
    <w:rsid w:val="006514C2"/>
    <w:rsid w:val="00654B92"/>
    <w:rsid w:val="0065653D"/>
    <w:rsid w:val="00662532"/>
    <w:rsid w:val="00662FE0"/>
    <w:rsid w:val="00667452"/>
    <w:rsid w:val="00667C97"/>
    <w:rsid w:val="006763EF"/>
    <w:rsid w:val="00676B75"/>
    <w:rsid w:val="0068053C"/>
    <w:rsid w:val="006848D0"/>
    <w:rsid w:val="006853D4"/>
    <w:rsid w:val="00686729"/>
    <w:rsid w:val="00692724"/>
    <w:rsid w:val="006A051C"/>
    <w:rsid w:val="006B397F"/>
    <w:rsid w:val="006C047C"/>
    <w:rsid w:val="006C375D"/>
    <w:rsid w:val="006C4C78"/>
    <w:rsid w:val="006D5874"/>
    <w:rsid w:val="006D5FA6"/>
    <w:rsid w:val="006D709F"/>
    <w:rsid w:val="006D7903"/>
    <w:rsid w:val="006F474C"/>
    <w:rsid w:val="006F772A"/>
    <w:rsid w:val="007018E7"/>
    <w:rsid w:val="00710C90"/>
    <w:rsid w:val="00710EB0"/>
    <w:rsid w:val="007163C2"/>
    <w:rsid w:val="0073151D"/>
    <w:rsid w:val="007328F8"/>
    <w:rsid w:val="00735518"/>
    <w:rsid w:val="00736D84"/>
    <w:rsid w:val="00736F4A"/>
    <w:rsid w:val="00743D37"/>
    <w:rsid w:val="00745A74"/>
    <w:rsid w:val="0075004B"/>
    <w:rsid w:val="00752B5E"/>
    <w:rsid w:val="00770B45"/>
    <w:rsid w:val="00784DA5"/>
    <w:rsid w:val="00784EAE"/>
    <w:rsid w:val="007869EE"/>
    <w:rsid w:val="0079471F"/>
    <w:rsid w:val="00797819"/>
    <w:rsid w:val="007A57BB"/>
    <w:rsid w:val="007B2DE6"/>
    <w:rsid w:val="007B3BBD"/>
    <w:rsid w:val="007B6616"/>
    <w:rsid w:val="007D0BD2"/>
    <w:rsid w:val="007F5FAB"/>
    <w:rsid w:val="00800771"/>
    <w:rsid w:val="008051EE"/>
    <w:rsid w:val="00821D67"/>
    <w:rsid w:val="00831951"/>
    <w:rsid w:val="00832B4E"/>
    <w:rsid w:val="00833E8E"/>
    <w:rsid w:val="00836C01"/>
    <w:rsid w:val="00836D67"/>
    <w:rsid w:val="00840F49"/>
    <w:rsid w:val="00844A87"/>
    <w:rsid w:val="00845C7C"/>
    <w:rsid w:val="00850756"/>
    <w:rsid w:val="00851969"/>
    <w:rsid w:val="00854D23"/>
    <w:rsid w:val="00855A56"/>
    <w:rsid w:val="0086469E"/>
    <w:rsid w:val="008654EE"/>
    <w:rsid w:val="00874CA7"/>
    <w:rsid w:val="00881FB4"/>
    <w:rsid w:val="008822D8"/>
    <w:rsid w:val="008864B2"/>
    <w:rsid w:val="00887D95"/>
    <w:rsid w:val="008918FC"/>
    <w:rsid w:val="00893E7A"/>
    <w:rsid w:val="008A059C"/>
    <w:rsid w:val="008A276D"/>
    <w:rsid w:val="008A749F"/>
    <w:rsid w:val="008D6BF7"/>
    <w:rsid w:val="008E1E11"/>
    <w:rsid w:val="008E6C01"/>
    <w:rsid w:val="008F0E81"/>
    <w:rsid w:val="008F15D1"/>
    <w:rsid w:val="008F1849"/>
    <w:rsid w:val="0090178A"/>
    <w:rsid w:val="00902E6B"/>
    <w:rsid w:val="00906E47"/>
    <w:rsid w:val="00912070"/>
    <w:rsid w:val="00923315"/>
    <w:rsid w:val="0092475B"/>
    <w:rsid w:val="009312BF"/>
    <w:rsid w:val="009345D5"/>
    <w:rsid w:val="00936E6A"/>
    <w:rsid w:val="00941BF1"/>
    <w:rsid w:val="009432AD"/>
    <w:rsid w:val="00944B64"/>
    <w:rsid w:val="00950C53"/>
    <w:rsid w:val="00957395"/>
    <w:rsid w:val="00961578"/>
    <w:rsid w:val="009673C6"/>
    <w:rsid w:val="00971872"/>
    <w:rsid w:val="00976948"/>
    <w:rsid w:val="009946AF"/>
    <w:rsid w:val="00995875"/>
    <w:rsid w:val="009A73F3"/>
    <w:rsid w:val="009B43FE"/>
    <w:rsid w:val="009B4979"/>
    <w:rsid w:val="009C7E62"/>
    <w:rsid w:val="009D2A7B"/>
    <w:rsid w:val="009E5F61"/>
    <w:rsid w:val="009E7A50"/>
    <w:rsid w:val="009F32D8"/>
    <w:rsid w:val="009F4AC1"/>
    <w:rsid w:val="00A01AAA"/>
    <w:rsid w:val="00A01C69"/>
    <w:rsid w:val="00A02B97"/>
    <w:rsid w:val="00A10DE7"/>
    <w:rsid w:val="00A262F2"/>
    <w:rsid w:val="00A265AC"/>
    <w:rsid w:val="00A276C6"/>
    <w:rsid w:val="00A40811"/>
    <w:rsid w:val="00A40BCD"/>
    <w:rsid w:val="00A42BA3"/>
    <w:rsid w:val="00A431B3"/>
    <w:rsid w:val="00A4379F"/>
    <w:rsid w:val="00A54125"/>
    <w:rsid w:val="00A6190B"/>
    <w:rsid w:val="00A61C1D"/>
    <w:rsid w:val="00A656BC"/>
    <w:rsid w:val="00A66D30"/>
    <w:rsid w:val="00A76469"/>
    <w:rsid w:val="00A8636F"/>
    <w:rsid w:val="00A96095"/>
    <w:rsid w:val="00A97DA0"/>
    <w:rsid w:val="00AA3876"/>
    <w:rsid w:val="00AB59C6"/>
    <w:rsid w:val="00AB7D3E"/>
    <w:rsid w:val="00AC3918"/>
    <w:rsid w:val="00AC3B35"/>
    <w:rsid w:val="00AC3EE0"/>
    <w:rsid w:val="00AD4F1D"/>
    <w:rsid w:val="00AD58F5"/>
    <w:rsid w:val="00AD7F2B"/>
    <w:rsid w:val="00AE06E4"/>
    <w:rsid w:val="00AE1577"/>
    <w:rsid w:val="00AE39EE"/>
    <w:rsid w:val="00AF089C"/>
    <w:rsid w:val="00AF36E5"/>
    <w:rsid w:val="00B01514"/>
    <w:rsid w:val="00B02561"/>
    <w:rsid w:val="00B06E4A"/>
    <w:rsid w:val="00B1048F"/>
    <w:rsid w:val="00B307FD"/>
    <w:rsid w:val="00B32EC1"/>
    <w:rsid w:val="00B53535"/>
    <w:rsid w:val="00B54757"/>
    <w:rsid w:val="00B612EF"/>
    <w:rsid w:val="00B64425"/>
    <w:rsid w:val="00B71263"/>
    <w:rsid w:val="00B7209A"/>
    <w:rsid w:val="00B753B2"/>
    <w:rsid w:val="00B75EB7"/>
    <w:rsid w:val="00B76017"/>
    <w:rsid w:val="00B818A9"/>
    <w:rsid w:val="00B848A8"/>
    <w:rsid w:val="00B87681"/>
    <w:rsid w:val="00B96845"/>
    <w:rsid w:val="00BB10B9"/>
    <w:rsid w:val="00BB1F56"/>
    <w:rsid w:val="00BB2731"/>
    <w:rsid w:val="00BB7B5D"/>
    <w:rsid w:val="00BC0D21"/>
    <w:rsid w:val="00BC617C"/>
    <w:rsid w:val="00BD7010"/>
    <w:rsid w:val="00BE0BE6"/>
    <w:rsid w:val="00BE4731"/>
    <w:rsid w:val="00BE6797"/>
    <w:rsid w:val="00BF5E26"/>
    <w:rsid w:val="00C13B64"/>
    <w:rsid w:val="00C14216"/>
    <w:rsid w:val="00C16E8B"/>
    <w:rsid w:val="00C21DD6"/>
    <w:rsid w:val="00C22F8E"/>
    <w:rsid w:val="00C261BA"/>
    <w:rsid w:val="00C27074"/>
    <w:rsid w:val="00C33255"/>
    <w:rsid w:val="00C44402"/>
    <w:rsid w:val="00C56982"/>
    <w:rsid w:val="00C76234"/>
    <w:rsid w:val="00C854E9"/>
    <w:rsid w:val="00C86413"/>
    <w:rsid w:val="00C904BF"/>
    <w:rsid w:val="00C90CB4"/>
    <w:rsid w:val="00CA1420"/>
    <w:rsid w:val="00CA47EC"/>
    <w:rsid w:val="00CB3A61"/>
    <w:rsid w:val="00CB50C2"/>
    <w:rsid w:val="00CB6063"/>
    <w:rsid w:val="00CB7D22"/>
    <w:rsid w:val="00CC1968"/>
    <w:rsid w:val="00CC5959"/>
    <w:rsid w:val="00CC7426"/>
    <w:rsid w:val="00CD12CD"/>
    <w:rsid w:val="00CE3BDE"/>
    <w:rsid w:val="00CE42EF"/>
    <w:rsid w:val="00CE4F09"/>
    <w:rsid w:val="00CE6BFA"/>
    <w:rsid w:val="00CF092F"/>
    <w:rsid w:val="00CF1A95"/>
    <w:rsid w:val="00CF1F6E"/>
    <w:rsid w:val="00CF2352"/>
    <w:rsid w:val="00CF5E3B"/>
    <w:rsid w:val="00CF5F06"/>
    <w:rsid w:val="00D06A0A"/>
    <w:rsid w:val="00D077B0"/>
    <w:rsid w:val="00D120FD"/>
    <w:rsid w:val="00D123F1"/>
    <w:rsid w:val="00D14768"/>
    <w:rsid w:val="00D2155A"/>
    <w:rsid w:val="00D26818"/>
    <w:rsid w:val="00D32FD4"/>
    <w:rsid w:val="00D37F8D"/>
    <w:rsid w:val="00D400D8"/>
    <w:rsid w:val="00D42756"/>
    <w:rsid w:val="00D45CE4"/>
    <w:rsid w:val="00D45DEA"/>
    <w:rsid w:val="00D57EF5"/>
    <w:rsid w:val="00D61248"/>
    <w:rsid w:val="00D618D6"/>
    <w:rsid w:val="00D64412"/>
    <w:rsid w:val="00D6472F"/>
    <w:rsid w:val="00D65684"/>
    <w:rsid w:val="00D66510"/>
    <w:rsid w:val="00D74E8B"/>
    <w:rsid w:val="00D8582E"/>
    <w:rsid w:val="00D85E93"/>
    <w:rsid w:val="00DA2A52"/>
    <w:rsid w:val="00DA3ECF"/>
    <w:rsid w:val="00DA4836"/>
    <w:rsid w:val="00DB0BA1"/>
    <w:rsid w:val="00DB4159"/>
    <w:rsid w:val="00DB4A98"/>
    <w:rsid w:val="00DB57BE"/>
    <w:rsid w:val="00DC03C6"/>
    <w:rsid w:val="00DC6C00"/>
    <w:rsid w:val="00DE43B0"/>
    <w:rsid w:val="00DE449D"/>
    <w:rsid w:val="00DF0470"/>
    <w:rsid w:val="00DF1ADC"/>
    <w:rsid w:val="00DF2840"/>
    <w:rsid w:val="00E060B3"/>
    <w:rsid w:val="00E21A0F"/>
    <w:rsid w:val="00E27A94"/>
    <w:rsid w:val="00E33EE2"/>
    <w:rsid w:val="00E34ABF"/>
    <w:rsid w:val="00E4159D"/>
    <w:rsid w:val="00E423E0"/>
    <w:rsid w:val="00E634A4"/>
    <w:rsid w:val="00E6590C"/>
    <w:rsid w:val="00E76E67"/>
    <w:rsid w:val="00E84D71"/>
    <w:rsid w:val="00E86B59"/>
    <w:rsid w:val="00E87AEB"/>
    <w:rsid w:val="00EA0B2D"/>
    <w:rsid w:val="00EB23C3"/>
    <w:rsid w:val="00EB7DE6"/>
    <w:rsid w:val="00EC2C90"/>
    <w:rsid w:val="00EC7121"/>
    <w:rsid w:val="00ED2360"/>
    <w:rsid w:val="00ED39A7"/>
    <w:rsid w:val="00ED6347"/>
    <w:rsid w:val="00ED71A2"/>
    <w:rsid w:val="00EE0E8C"/>
    <w:rsid w:val="00EE132E"/>
    <w:rsid w:val="00EE49A8"/>
    <w:rsid w:val="00EF3770"/>
    <w:rsid w:val="00EF3C7F"/>
    <w:rsid w:val="00EF5FA9"/>
    <w:rsid w:val="00F007A4"/>
    <w:rsid w:val="00F06C21"/>
    <w:rsid w:val="00F06FF6"/>
    <w:rsid w:val="00F157AC"/>
    <w:rsid w:val="00F25784"/>
    <w:rsid w:val="00F363B3"/>
    <w:rsid w:val="00F373E5"/>
    <w:rsid w:val="00F41422"/>
    <w:rsid w:val="00F51DEE"/>
    <w:rsid w:val="00F53550"/>
    <w:rsid w:val="00F539E0"/>
    <w:rsid w:val="00F549C3"/>
    <w:rsid w:val="00F54D95"/>
    <w:rsid w:val="00F56D16"/>
    <w:rsid w:val="00F57C03"/>
    <w:rsid w:val="00F57D0D"/>
    <w:rsid w:val="00F63971"/>
    <w:rsid w:val="00F64D91"/>
    <w:rsid w:val="00F7125B"/>
    <w:rsid w:val="00F77B33"/>
    <w:rsid w:val="00F855F6"/>
    <w:rsid w:val="00F8631A"/>
    <w:rsid w:val="00F869D3"/>
    <w:rsid w:val="00F9164D"/>
    <w:rsid w:val="00F917F3"/>
    <w:rsid w:val="00F92F66"/>
    <w:rsid w:val="00F932FB"/>
    <w:rsid w:val="00F962F0"/>
    <w:rsid w:val="00FA02B7"/>
    <w:rsid w:val="00FA53A1"/>
    <w:rsid w:val="00FA68B8"/>
    <w:rsid w:val="00FB176C"/>
    <w:rsid w:val="00FB4103"/>
    <w:rsid w:val="00FB6E82"/>
    <w:rsid w:val="00FB7451"/>
    <w:rsid w:val="00FB7843"/>
    <w:rsid w:val="00FC298D"/>
    <w:rsid w:val="00FC7DA5"/>
    <w:rsid w:val="00FD60BC"/>
    <w:rsid w:val="00FD78B4"/>
    <w:rsid w:val="00FF1AC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903"/>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790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6D7903"/>
    <w:pPr>
      <w:tabs>
        <w:tab w:val="center" w:pos="4536"/>
        <w:tab w:val="right" w:pos="9072"/>
      </w:tabs>
    </w:pPr>
  </w:style>
  <w:style w:type="paragraph" w:styleId="a5">
    <w:name w:val="footer"/>
    <w:basedOn w:val="a"/>
    <w:link w:val="a6"/>
    <w:uiPriority w:val="99"/>
    <w:rsid w:val="006D7903"/>
    <w:pPr>
      <w:tabs>
        <w:tab w:val="center" w:pos="4536"/>
        <w:tab w:val="right" w:pos="9072"/>
      </w:tabs>
    </w:pPr>
  </w:style>
  <w:style w:type="paragraph" w:customStyle="1" w:styleId="Char">
    <w:name w:val="Char"/>
    <w:basedOn w:val="a"/>
    <w:rsid w:val="006853D4"/>
    <w:pPr>
      <w:widowControl/>
      <w:tabs>
        <w:tab w:val="left" w:pos="709"/>
      </w:tabs>
      <w:autoSpaceDE/>
      <w:autoSpaceDN/>
      <w:adjustRightInd/>
    </w:pPr>
    <w:rPr>
      <w:rFonts w:ascii="Tahoma" w:hAnsi="Tahoma"/>
      <w:sz w:val="24"/>
      <w:szCs w:val="24"/>
      <w:lang w:val="pl-PL" w:eastAsia="pl-PL"/>
    </w:rPr>
  </w:style>
  <w:style w:type="paragraph" w:styleId="a7">
    <w:name w:val="footnote text"/>
    <w:basedOn w:val="a"/>
    <w:semiHidden/>
    <w:rsid w:val="00CB6063"/>
    <w:pPr>
      <w:widowControl/>
      <w:autoSpaceDE/>
      <w:autoSpaceDN/>
      <w:adjustRightInd/>
    </w:pPr>
  </w:style>
  <w:style w:type="character" w:styleId="a8">
    <w:name w:val="footnote reference"/>
    <w:semiHidden/>
    <w:rsid w:val="00CB6063"/>
    <w:rPr>
      <w:vertAlign w:val="superscript"/>
    </w:rPr>
  </w:style>
  <w:style w:type="character" w:styleId="a9">
    <w:name w:val="page number"/>
    <w:basedOn w:val="a0"/>
    <w:rsid w:val="0044355D"/>
  </w:style>
  <w:style w:type="paragraph" w:customStyle="1" w:styleId="CharChar2CharCharChar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Char Char Char"/>
    <w:basedOn w:val="a"/>
    <w:rsid w:val="00845C7C"/>
    <w:pPr>
      <w:widowControl/>
      <w:tabs>
        <w:tab w:val="left" w:pos="709"/>
      </w:tabs>
      <w:autoSpaceDE/>
      <w:autoSpaceDN/>
      <w:adjustRightInd/>
    </w:pPr>
    <w:rPr>
      <w:rFonts w:ascii="Tahoma" w:hAnsi="Tahoma"/>
      <w:sz w:val="24"/>
      <w:szCs w:val="24"/>
      <w:lang w:val="pl-PL" w:eastAsia="pl-PL"/>
    </w:rPr>
  </w:style>
  <w:style w:type="character" w:styleId="aa">
    <w:name w:val="annotation reference"/>
    <w:rsid w:val="00130A0B"/>
    <w:rPr>
      <w:sz w:val="16"/>
      <w:szCs w:val="16"/>
    </w:rPr>
  </w:style>
  <w:style w:type="paragraph" w:styleId="ab">
    <w:name w:val="annotation text"/>
    <w:basedOn w:val="a"/>
    <w:link w:val="ac"/>
    <w:rsid w:val="00130A0B"/>
  </w:style>
  <w:style w:type="character" w:customStyle="1" w:styleId="ac">
    <w:name w:val="Текст на коментар Знак"/>
    <w:basedOn w:val="a0"/>
    <w:link w:val="ab"/>
    <w:rsid w:val="00130A0B"/>
  </w:style>
  <w:style w:type="paragraph" w:styleId="ad">
    <w:name w:val="annotation subject"/>
    <w:basedOn w:val="ab"/>
    <w:next w:val="ab"/>
    <w:link w:val="ae"/>
    <w:rsid w:val="00130A0B"/>
    <w:rPr>
      <w:b/>
      <w:bCs/>
    </w:rPr>
  </w:style>
  <w:style w:type="character" w:customStyle="1" w:styleId="ae">
    <w:name w:val="Предмет на коментар Знак"/>
    <w:link w:val="ad"/>
    <w:rsid w:val="00130A0B"/>
    <w:rPr>
      <w:b/>
      <w:bCs/>
    </w:rPr>
  </w:style>
  <w:style w:type="paragraph" w:styleId="af">
    <w:name w:val="Balloon Text"/>
    <w:basedOn w:val="a"/>
    <w:link w:val="af0"/>
    <w:rsid w:val="00130A0B"/>
    <w:rPr>
      <w:rFonts w:ascii="Tahoma" w:hAnsi="Tahoma" w:cs="Tahoma"/>
      <w:sz w:val="16"/>
      <w:szCs w:val="16"/>
    </w:rPr>
  </w:style>
  <w:style w:type="character" w:customStyle="1" w:styleId="af0">
    <w:name w:val="Изнесен текст Знак"/>
    <w:link w:val="af"/>
    <w:rsid w:val="00130A0B"/>
    <w:rPr>
      <w:rFonts w:ascii="Tahoma" w:hAnsi="Tahoma" w:cs="Tahoma"/>
      <w:sz w:val="16"/>
      <w:szCs w:val="16"/>
    </w:rPr>
  </w:style>
  <w:style w:type="paragraph" w:styleId="af1">
    <w:name w:val="Revision"/>
    <w:hidden/>
    <w:uiPriority w:val="99"/>
    <w:semiHidden/>
    <w:rsid w:val="005A34F2"/>
  </w:style>
  <w:style w:type="paragraph" w:styleId="af2">
    <w:name w:val="List Paragraph"/>
    <w:basedOn w:val="a"/>
    <w:uiPriority w:val="99"/>
    <w:qFormat/>
    <w:rsid w:val="00B64425"/>
    <w:pPr>
      <w:widowControl/>
      <w:autoSpaceDE/>
      <w:autoSpaceDN/>
      <w:adjustRightInd/>
      <w:spacing w:after="200" w:line="276" w:lineRule="auto"/>
      <w:ind w:left="720"/>
    </w:pPr>
    <w:rPr>
      <w:rFonts w:ascii="Calibri" w:eastAsia="Calibri" w:hAnsi="Calibri" w:cs="Calibri"/>
      <w:sz w:val="22"/>
      <w:szCs w:val="22"/>
      <w:lang w:val="en-GB" w:eastAsia="en-US"/>
    </w:rPr>
  </w:style>
  <w:style w:type="character" w:styleId="af3">
    <w:name w:val="Hyperlink"/>
    <w:basedOn w:val="a0"/>
    <w:rsid w:val="008F0E81"/>
    <w:rPr>
      <w:color w:val="0000FF" w:themeColor="hyperlink"/>
      <w:u w:val="single"/>
    </w:rPr>
  </w:style>
  <w:style w:type="character" w:customStyle="1" w:styleId="a6">
    <w:name w:val="Долен колонтитул Знак"/>
    <w:link w:val="a5"/>
    <w:uiPriority w:val="99"/>
    <w:locked/>
    <w:rsid w:val="0047272F"/>
  </w:style>
  <w:style w:type="character" w:customStyle="1" w:styleId="hps">
    <w:name w:val="hps"/>
    <w:rsid w:val="0047272F"/>
    <w:rPr>
      <w:rFonts w:cs="Times New Roman"/>
    </w:rPr>
  </w:style>
  <w:style w:type="paragraph" w:customStyle="1" w:styleId="Default">
    <w:name w:val="Default"/>
    <w:rsid w:val="006F772A"/>
    <w:pPr>
      <w:autoSpaceDE w:val="0"/>
      <w:autoSpaceDN w:val="0"/>
      <w:adjustRightInd w:val="0"/>
    </w:pPr>
    <w:rPr>
      <w:color w:val="000000"/>
      <w:sz w:val="24"/>
      <w:szCs w:val="24"/>
    </w:rPr>
  </w:style>
  <w:style w:type="paragraph" w:customStyle="1" w:styleId="doc-ti">
    <w:name w:val="doc-ti"/>
    <w:basedOn w:val="a"/>
    <w:rsid w:val="0027067C"/>
    <w:pPr>
      <w:widowControl/>
      <w:autoSpaceDE/>
      <w:autoSpaceDN/>
      <w:adjustRightInd/>
      <w:spacing w:before="100" w:beforeAutospacing="1" w:after="100" w:afterAutospacing="1"/>
    </w:pPr>
    <w:rPr>
      <w:rFonts w:eastAsiaTheme="minorHAnsi"/>
      <w:sz w:val="24"/>
      <w:szCs w:val="24"/>
    </w:rPr>
  </w:style>
  <w:style w:type="character" w:styleId="af4">
    <w:name w:val="Strong"/>
    <w:basedOn w:val="a0"/>
    <w:uiPriority w:val="22"/>
    <w:qFormat/>
    <w:rsid w:val="0027067C"/>
    <w:rPr>
      <w:b/>
      <w:bCs/>
    </w:rPr>
  </w:style>
  <w:style w:type="character" w:styleId="af5">
    <w:name w:val="FollowedHyperlink"/>
    <w:basedOn w:val="a0"/>
    <w:semiHidden/>
    <w:unhideWhenUsed/>
    <w:rsid w:val="002C0A5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573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2E629-4BD6-4C6C-A358-62B0B4767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Приложение 2</vt:lpstr>
    </vt:vector>
  </TitlesOfParts>
  <Company>mlsp</Company>
  <LinksUpToDate>false</LinksUpToDate>
  <CharactersWithSpaces>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pkaraginev</dc:creator>
  <cp:lastModifiedBy>NewPc</cp:lastModifiedBy>
  <cp:revision>2</cp:revision>
  <cp:lastPrinted>2014-06-27T07:30:00Z</cp:lastPrinted>
  <dcterms:created xsi:type="dcterms:W3CDTF">2022-10-05T10:48:00Z</dcterms:created>
  <dcterms:modified xsi:type="dcterms:W3CDTF">2022-10-05T10:48:00Z</dcterms:modified>
</cp:coreProperties>
</file>